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C3C35" w14:textId="77777777" w:rsidR="00B93BFA" w:rsidRPr="00B93BFA" w:rsidRDefault="00B93BFA" w:rsidP="00B93BFA">
      <w:pPr>
        <w:jc w:val="both"/>
        <w:rPr>
          <w:rFonts w:ascii="Arial" w:hAnsi="Arial" w:cs="Arial"/>
          <w:b/>
          <w:sz w:val="24"/>
          <w:szCs w:val="24"/>
        </w:rPr>
      </w:pPr>
      <w:r w:rsidRPr="00B93BFA">
        <w:rPr>
          <w:rFonts w:ascii="Arial" w:hAnsi="Arial" w:cs="Arial"/>
          <w:b/>
          <w:sz w:val="24"/>
          <w:szCs w:val="24"/>
        </w:rPr>
        <w:t>Format note:</w:t>
      </w:r>
    </w:p>
    <w:p w14:paraId="15EE97FF" w14:textId="77777777" w:rsidR="00B93BFA" w:rsidRPr="00B93BFA" w:rsidRDefault="00B93BFA" w:rsidP="00B93BFA">
      <w:pPr>
        <w:jc w:val="both"/>
        <w:rPr>
          <w:rFonts w:ascii="Arial" w:hAnsi="Arial" w:cs="Arial"/>
          <w:b/>
          <w:sz w:val="24"/>
          <w:szCs w:val="24"/>
        </w:rPr>
      </w:pPr>
      <w:r w:rsidRPr="00B93BFA">
        <w:rPr>
          <w:rFonts w:ascii="Arial" w:hAnsi="Arial" w:cs="Arial"/>
          <w:b/>
          <w:sz w:val="24"/>
          <w:szCs w:val="24"/>
        </w:rPr>
        <w:t>Plain text is current codified language</w:t>
      </w:r>
    </w:p>
    <w:p w14:paraId="7D49C3D6" w14:textId="77777777" w:rsidR="00534E18" w:rsidRPr="00534E18" w:rsidRDefault="00B93BFA" w:rsidP="00B93BFA">
      <w:pPr>
        <w:spacing w:after="360"/>
        <w:rPr>
          <w:rFonts w:ascii="Arial" w:hAnsi="Arial" w:cs="Arial"/>
          <w:b/>
          <w:sz w:val="24"/>
          <w:szCs w:val="24"/>
        </w:rPr>
      </w:pPr>
      <w:r w:rsidRPr="00B93BFA">
        <w:rPr>
          <w:rFonts w:ascii="Arial" w:hAnsi="Arial" w:cs="Arial"/>
          <w:b/>
          <w:sz w:val="24"/>
          <w:szCs w:val="24"/>
        </w:rPr>
        <w:t xml:space="preserve">Proposed changes are shown in single </w:t>
      </w:r>
      <w:r w:rsidRPr="00B93BFA">
        <w:rPr>
          <w:rFonts w:ascii="Arial" w:hAnsi="Arial" w:cs="Arial"/>
          <w:b/>
          <w:sz w:val="24"/>
          <w:szCs w:val="24"/>
          <w:u w:val="single"/>
        </w:rPr>
        <w:t>underline</w:t>
      </w:r>
      <w:r w:rsidRPr="00B93BFA">
        <w:rPr>
          <w:rFonts w:ascii="Arial" w:hAnsi="Arial" w:cs="Arial"/>
          <w:b/>
          <w:sz w:val="24"/>
          <w:szCs w:val="24"/>
        </w:rPr>
        <w:t xml:space="preserve"> </w:t>
      </w:r>
      <w:r>
        <w:rPr>
          <w:rFonts w:ascii="Arial" w:hAnsi="Arial" w:cs="Arial"/>
          <w:b/>
          <w:sz w:val="24"/>
          <w:szCs w:val="24"/>
        </w:rPr>
        <w:t xml:space="preserve">for new text </w:t>
      </w:r>
      <w:r w:rsidRPr="00B93BFA">
        <w:rPr>
          <w:rFonts w:ascii="Arial" w:hAnsi="Arial" w:cs="Arial"/>
          <w:b/>
          <w:sz w:val="24"/>
          <w:szCs w:val="24"/>
        </w:rPr>
        <w:t>and single strikeout</w:t>
      </w:r>
      <w:r>
        <w:rPr>
          <w:rFonts w:ascii="Arial" w:hAnsi="Arial" w:cs="Arial"/>
          <w:b/>
          <w:sz w:val="24"/>
          <w:szCs w:val="24"/>
        </w:rPr>
        <w:t xml:space="preserve"> for deleted text.</w:t>
      </w:r>
    </w:p>
    <w:p w14:paraId="11EADD69" w14:textId="77777777" w:rsidR="00534E18" w:rsidRPr="00534E18" w:rsidRDefault="00534E18" w:rsidP="00534E18">
      <w:pPr>
        <w:jc w:val="center"/>
        <w:rPr>
          <w:rFonts w:ascii="Arial" w:hAnsi="Arial" w:cs="Arial"/>
          <w:b/>
          <w:bCs/>
          <w:sz w:val="24"/>
          <w:szCs w:val="24"/>
        </w:rPr>
      </w:pPr>
      <w:r w:rsidRPr="00534E18">
        <w:rPr>
          <w:rFonts w:ascii="Arial" w:hAnsi="Arial" w:cs="Arial"/>
          <w:b/>
          <w:bCs/>
          <w:sz w:val="24"/>
          <w:szCs w:val="24"/>
        </w:rPr>
        <w:t>Title 8 California Code of Regulations</w:t>
      </w:r>
    </w:p>
    <w:p w14:paraId="7A3CB193" w14:textId="77777777" w:rsidR="00534E18" w:rsidRPr="00534E18" w:rsidRDefault="00534E18" w:rsidP="00534E18">
      <w:pPr>
        <w:jc w:val="center"/>
        <w:rPr>
          <w:rFonts w:ascii="Arial" w:hAnsi="Arial" w:cs="Arial"/>
          <w:b/>
          <w:bCs/>
          <w:sz w:val="24"/>
          <w:szCs w:val="24"/>
        </w:rPr>
      </w:pPr>
      <w:r w:rsidRPr="00534E18">
        <w:rPr>
          <w:rFonts w:ascii="Arial" w:hAnsi="Arial" w:cs="Arial"/>
          <w:b/>
          <w:bCs/>
          <w:sz w:val="24"/>
          <w:szCs w:val="24"/>
        </w:rPr>
        <w:t>Chapter 4.5. Division of Workers' Compensation</w:t>
      </w:r>
    </w:p>
    <w:p w14:paraId="05754998" w14:textId="77777777" w:rsidR="00C7467A" w:rsidRPr="00534E18" w:rsidRDefault="00534E18" w:rsidP="00C7467A">
      <w:pPr>
        <w:spacing w:after="480"/>
        <w:jc w:val="center"/>
        <w:rPr>
          <w:rFonts w:ascii="Arial" w:hAnsi="Arial" w:cs="Arial"/>
          <w:b/>
          <w:bCs/>
          <w:sz w:val="24"/>
          <w:szCs w:val="24"/>
        </w:rPr>
      </w:pPr>
      <w:r w:rsidRPr="00534E18">
        <w:rPr>
          <w:rFonts w:ascii="Arial" w:hAnsi="Arial" w:cs="Arial"/>
          <w:b/>
          <w:bCs/>
          <w:sz w:val="24"/>
          <w:szCs w:val="24"/>
        </w:rPr>
        <w:t>Subchapter 1. Administrative Director -- Administrative Rules</w:t>
      </w:r>
    </w:p>
    <w:p w14:paraId="7F9502FD" w14:textId="77777777" w:rsidR="00491180" w:rsidRDefault="00491180" w:rsidP="00166E14">
      <w:pPr>
        <w:overflowPunct/>
        <w:autoSpaceDE/>
        <w:autoSpaceDN/>
        <w:adjustRightInd/>
        <w:spacing w:after="360"/>
        <w:textAlignment w:val="auto"/>
        <w:rPr>
          <w:rFonts w:ascii="Arial" w:hAnsi="Arial" w:cs="Arial"/>
          <w:b/>
          <w:sz w:val="24"/>
          <w:szCs w:val="24"/>
        </w:rPr>
      </w:pPr>
      <w:r>
        <w:rPr>
          <w:rFonts w:ascii="Arial" w:hAnsi="Arial" w:cs="Arial"/>
          <w:b/>
          <w:sz w:val="24"/>
          <w:szCs w:val="24"/>
        </w:rPr>
        <w:t>Article 3.5. Medical Provider Networks</w:t>
      </w:r>
    </w:p>
    <w:p w14:paraId="12A09BA6" w14:textId="77777777" w:rsidR="00703775" w:rsidRPr="00166E14" w:rsidRDefault="00703775" w:rsidP="00166E14">
      <w:pPr>
        <w:overflowPunct/>
        <w:autoSpaceDE/>
        <w:autoSpaceDN/>
        <w:adjustRightInd/>
        <w:spacing w:after="360"/>
        <w:textAlignment w:val="auto"/>
        <w:rPr>
          <w:rFonts w:ascii="Arial" w:hAnsi="Arial" w:cs="Arial"/>
          <w:b/>
          <w:color w:val="000000"/>
          <w:sz w:val="24"/>
          <w:szCs w:val="24"/>
        </w:rPr>
      </w:pPr>
      <w:r w:rsidRPr="00534E18">
        <w:rPr>
          <w:rFonts w:ascii="Arial" w:hAnsi="Arial" w:cs="Arial"/>
          <w:b/>
          <w:sz w:val="24"/>
          <w:szCs w:val="24"/>
        </w:rPr>
        <w:t xml:space="preserve">Section </w:t>
      </w:r>
      <w:r w:rsidR="00716452" w:rsidRPr="00534E18">
        <w:rPr>
          <w:rFonts w:ascii="Arial" w:hAnsi="Arial" w:cs="Arial"/>
          <w:b/>
          <w:sz w:val="24"/>
          <w:szCs w:val="24"/>
        </w:rPr>
        <w:t>9767.</w:t>
      </w:r>
      <w:r w:rsidR="001C23BB" w:rsidRPr="00534E18">
        <w:rPr>
          <w:rFonts w:ascii="Arial" w:hAnsi="Arial" w:cs="Arial"/>
          <w:b/>
          <w:sz w:val="24"/>
          <w:szCs w:val="24"/>
        </w:rPr>
        <w:t xml:space="preserve">1. </w:t>
      </w:r>
      <w:r w:rsidRPr="00534E18">
        <w:rPr>
          <w:rFonts w:ascii="Arial" w:hAnsi="Arial" w:cs="Arial"/>
          <w:b/>
          <w:sz w:val="24"/>
          <w:szCs w:val="24"/>
        </w:rPr>
        <w:t xml:space="preserve"> Medical Provider Networks </w:t>
      </w:r>
      <w:r w:rsidR="007B0BDD" w:rsidRPr="00534E18">
        <w:rPr>
          <w:rFonts w:ascii="Arial" w:hAnsi="Arial" w:cs="Arial"/>
          <w:b/>
          <w:sz w:val="24"/>
          <w:szCs w:val="24"/>
        </w:rPr>
        <w:t>–</w:t>
      </w:r>
      <w:r w:rsidRPr="00534E18">
        <w:rPr>
          <w:rFonts w:ascii="Arial" w:hAnsi="Arial" w:cs="Arial"/>
          <w:b/>
          <w:sz w:val="24"/>
          <w:szCs w:val="24"/>
        </w:rPr>
        <w:t>Definitions</w:t>
      </w:r>
      <w:r w:rsidR="007B0BDD" w:rsidRPr="00534E18">
        <w:rPr>
          <w:rFonts w:ascii="Arial" w:hAnsi="Arial" w:cs="Arial"/>
          <w:b/>
          <w:sz w:val="24"/>
          <w:szCs w:val="24"/>
        </w:rPr>
        <w:t>.</w:t>
      </w:r>
    </w:p>
    <w:p w14:paraId="367FECF9" w14:textId="77777777" w:rsidR="00313166" w:rsidRPr="00534E18" w:rsidRDefault="008B4515" w:rsidP="00166E14">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(a) </w:t>
      </w:r>
      <w:r w:rsidR="00EC7CD7" w:rsidRPr="00534E18">
        <w:rPr>
          <w:rFonts w:ascii="Arial" w:hAnsi="Arial" w:cs="Arial"/>
          <w:color w:val="000000"/>
          <w:sz w:val="24"/>
          <w:szCs w:val="24"/>
        </w:rPr>
        <w:t>As used in this article</w:t>
      </w:r>
      <w:bookmarkStart w:id="0" w:name="I301DEA40CF0111E2A3BEAE4168993EE1"/>
      <w:bookmarkStart w:id="1" w:name="I301DEA42CF0111E2A3BEAE4168993EE1"/>
      <w:bookmarkEnd w:id="0"/>
      <w:bookmarkEnd w:id="1"/>
      <w:r w:rsidR="0027782B" w:rsidRPr="00534E18">
        <w:rPr>
          <w:rFonts w:ascii="Arial" w:hAnsi="Arial" w:cs="Arial"/>
          <w:color w:val="000000"/>
          <w:sz w:val="24"/>
          <w:szCs w:val="24"/>
        </w:rPr>
        <w:t>:</w:t>
      </w:r>
    </w:p>
    <w:p w14:paraId="64B2D2BD" w14:textId="77777777" w:rsidR="00BF6A7E" w:rsidRPr="00166E14" w:rsidRDefault="00EC7CD7" w:rsidP="00166E14">
      <w:pPr>
        <w:numPr>
          <w:ilvl w:val="0"/>
          <w:numId w:val="15"/>
        </w:numPr>
        <w:spacing w:after="360"/>
        <w:ind w:left="86" w:firstLine="0"/>
        <w:rPr>
          <w:rFonts w:ascii="Arial" w:hAnsi="Arial" w:cs="Arial"/>
          <w:color w:val="000000"/>
          <w:sz w:val="24"/>
          <w:szCs w:val="24"/>
        </w:rPr>
      </w:pPr>
      <w:r w:rsidRPr="00534E18">
        <w:rPr>
          <w:rFonts w:ascii="Arial" w:hAnsi="Arial" w:cs="Arial"/>
          <w:color w:val="000000"/>
          <w:sz w:val="24"/>
          <w:szCs w:val="24"/>
        </w:rPr>
        <w:t>“Ancillary services” means any provision of medical services or goods as allowed in Labor Code section 4600 by a non-physician</w:t>
      </w:r>
      <w:r w:rsidR="00E028BD" w:rsidRPr="00534E18">
        <w:rPr>
          <w:rFonts w:ascii="Arial" w:hAnsi="Arial" w:cs="Arial"/>
          <w:color w:val="000000"/>
          <w:sz w:val="24"/>
          <w:szCs w:val="24"/>
        </w:rPr>
        <w:t xml:space="preserve">, </w:t>
      </w:r>
      <w:r w:rsidR="00C2147F" w:rsidRPr="00534E18">
        <w:rPr>
          <w:rFonts w:ascii="Arial" w:hAnsi="Arial" w:cs="Arial"/>
          <w:sz w:val="24"/>
          <w:szCs w:val="24"/>
        </w:rPr>
        <w:t>including</w:t>
      </w:r>
      <w:r w:rsidR="0054577A" w:rsidRPr="00534E18">
        <w:rPr>
          <w:rFonts w:ascii="Arial" w:hAnsi="Arial" w:cs="Arial"/>
          <w:sz w:val="24"/>
          <w:szCs w:val="24"/>
        </w:rPr>
        <w:t>,</w:t>
      </w:r>
      <w:r w:rsidR="00C2147F" w:rsidRPr="00534E18">
        <w:rPr>
          <w:rFonts w:ascii="Arial" w:hAnsi="Arial" w:cs="Arial"/>
          <w:sz w:val="24"/>
          <w:szCs w:val="24"/>
        </w:rPr>
        <w:t xml:space="preserve"> </w:t>
      </w:r>
      <w:r w:rsidR="0054577A" w:rsidRPr="00534E18">
        <w:rPr>
          <w:rFonts w:ascii="Arial" w:hAnsi="Arial" w:cs="Arial"/>
          <w:sz w:val="24"/>
          <w:szCs w:val="24"/>
        </w:rPr>
        <w:t>but not limited to,</w:t>
      </w:r>
      <w:r w:rsidR="008B4515" w:rsidRPr="00534E18">
        <w:rPr>
          <w:rFonts w:ascii="Arial" w:hAnsi="Arial" w:cs="Arial"/>
          <w:sz w:val="24"/>
          <w:szCs w:val="24"/>
        </w:rPr>
        <w:t xml:space="preserve"> </w:t>
      </w:r>
      <w:r w:rsidR="00C2147F" w:rsidRPr="00534E18">
        <w:rPr>
          <w:rFonts w:ascii="Arial" w:hAnsi="Arial" w:cs="Arial"/>
          <w:sz w:val="24"/>
          <w:szCs w:val="24"/>
        </w:rPr>
        <w:t>interpreter services, physical therapy and pharmaceutical services.</w:t>
      </w:r>
      <w:r w:rsidRPr="00534E18">
        <w:rPr>
          <w:rFonts w:ascii="Arial" w:hAnsi="Arial" w:cs="Arial"/>
          <w:color w:val="000000"/>
          <w:sz w:val="24"/>
          <w:szCs w:val="24"/>
        </w:rPr>
        <w:t xml:space="preserve"> </w:t>
      </w:r>
      <w:bookmarkStart w:id="2" w:name="I301E1150CF0111E2A3BEAE4168993EE1"/>
      <w:bookmarkStart w:id="3" w:name="I301E1151CF0111E2A3BEAE4168993EE1"/>
      <w:bookmarkEnd w:id="2"/>
      <w:bookmarkEnd w:id="3"/>
    </w:p>
    <w:p w14:paraId="3B4B8509" w14:textId="50934428" w:rsidR="00BF6A7E" w:rsidRPr="00166E14" w:rsidRDefault="00BF6A7E" w:rsidP="00166E14">
      <w:pPr>
        <w:numPr>
          <w:ilvl w:val="0"/>
          <w:numId w:val="15"/>
        </w:numPr>
        <w:spacing w:after="360"/>
        <w:ind w:left="86" w:firstLine="0"/>
        <w:rPr>
          <w:rFonts w:ascii="Arial" w:hAnsi="Arial" w:cs="Arial"/>
          <w:color w:val="000000"/>
          <w:sz w:val="24"/>
          <w:szCs w:val="24"/>
          <w:u w:val="single"/>
        </w:rPr>
      </w:pPr>
      <w:r w:rsidRPr="00534E18">
        <w:rPr>
          <w:rFonts w:ascii="Arial" w:hAnsi="Arial" w:cs="Arial"/>
          <w:sz w:val="24"/>
          <w:szCs w:val="24"/>
          <w:u w:val="single"/>
        </w:rPr>
        <w:t>“Contracting Agent” is</w:t>
      </w:r>
      <w:r w:rsidRPr="00534E18">
        <w:rPr>
          <w:rFonts w:ascii="Arial" w:eastAsia="Calibri" w:hAnsi="Arial" w:cs="Arial"/>
          <w:sz w:val="24"/>
          <w:szCs w:val="24"/>
          <w:u w:val="single"/>
        </w:rPr>
        <w:t xml:space="preserve"> a health care service plan licensed pursuant to the Knox-Keene Health Care Service Plan Act, a disability insurer licensed by the</w:t>
      </w:r>
      <w:r w:rsidR="00B556C9" w:rsidRPr="00534E18">
        <w:rPr>
          <w:rFonts w:ascii="Arial" w:eastAsia="Calibri" w:hAnsi="Arial" w:cs="Arial"/>
          <w:sz w:val="24"/>
          <w:szCs w:val="24"/>
          <w:u w:val="single"/>
        </w:rPr>
        <w:t xml:space="preserve"> California</w:t>
      </w:r>
      <w:r w:rsidRPr="00534E18">
        <w:rPr>
          <w:rFonts w:ascii="Arial" w:eastAsia="Calibri" w:hAnsi="Arial" w:cs="Arial"/>
          <w:sz w:val="24"/>
          <w:szCs w:val="24"/>
          <w:u w:val="single"/>
        </w:rPr>
        <w:t xml:space="preserve"> Department of Insurance, a third-party administrator with a certificate to administer</w:t>
      </w:r>
      <w:r w:rsidR="00B556C9" w:rsidRPr="00534E18">
        <w:rPr>
          <w:rFonts w:ascii="Arial" w:eastAsia="Calibri" w:hAnsi="Arial" w:cs="Arial"/>
          <w:sz w:val="24"/>
          <w:szCs w:val="24"/>
          <w:u w:val="single"/>
        </w:rPr>
        <w:t xml:space="preserve"> by the California Department of Insurance</w:t>
      </w:r>
      <w:r w:rsidRPr="00534E18">
        <w:rPr>
          <w:rFonts w:ascii="Arial" w:eastAsia="Calibri" w:hAnsi="Arial" w:cs="Arial"/>
          <w:sz w:val="24"/>
          <w:szCs w:val="24"/>
          <w:u w:val="single"/>
        </w:rPr>
        <w:t>,</w:t>
      </w:r>
      <w:r w:rsidR="00B556C9" w:rsidRPr="00534E18">
        <w:rPr>
          <w:rFonts w:ascii="Arial" w:eastAsia="Calibri" w:hAnsi="Arial" w:cs="Arial"/>
          <w:sz w:val="24"/>
          <w:szCs w:val="24"/>
          <w:u w:val="single"/>
        </w:rPr>
        <w:t xml:space="preserve"> </w:t>
      </w:r>
      <w:r w:rsidR="00D85425">
        <w:rPr>
          <w:rFonts w:ascii="Arial" w:eastAsia="Calibri" w:hAnsi="Arial" w:cs="Arial"/>
          <w:sz w:val="24"/>
          <w:szCs w:val="24"/>
          <w:u w:val="single"/>
        </w:rPr>
        <w:t>a health care service plan, including a specialized health care service plan, a preferred provider organization</w:t>
      </w:r>
      <w:r w:rsidR="00025DEF">
        <w:rPr>
          <w:rFonts w:ascii="Arial" w:eastAsia="Calibri" w:hAnsi="Arial" w:cs="Arial"/>
          <w:sz w:val="24"/>
          <w:szCs w:val="24"/>
          <w:u w:val="single"/>
        </w:rPr>
        <w:t xml:space="preserve"> as defined in title </w:t>
      </w:r>
      <w:r w:rsidR="00974F4E">
        <w:rPr>
          <w:rFonts w:ascii="Arial" w:eastAsia="Calibri" w:hAnsi="Arial" w:cs="Arial"/>
          <w:sz w:val="24"/>
          <w:szCs w:val="24"/>
          <w:u w:val="single"/>
        </w:rPr>
        <w:t>5</w:t>
      </w:r>
      <w:r w:rsidR="00025DEF">
        <w:rPr>
          <w:rFonts w:ascii="Arial" w:eastAsia="Calibri" w:hAnsi="Arial" w:cs="Arial"/>
          <w:sz w:val="24"/>
          <w:szCs w:val="24"/>
          <w:u w:val="single"/>
        </w:rPr>
        <w:t xml:space="preserve"> California Code of regulations section 4610</w:t>
      </w:r>
      <w:r w:rsidR="00D85425">
        <w:rPr>
          <w:rFonts w:ascii="Arial" w:eastAsia="Calibri" w:hAnsi="Arial" w:cs="Arial"/>
          <w:sz w:val="24"/>
          <w:szCs w:val="24"/>
          <w:u w:val="single"/>
        </w:rPr>
        <w:t xml:space="preserve">, </w:t>
      </w:r>
      <w:r w:rsidR="00B556C9" w:rsidRPr="00534E18">
        <w:rPr>
          <w:rFonts w:ascii="Arial" w:eastAsia="Calibri" w:hAnsi="Arial" w:cs="Arial"/>
          <w:sz w:val="24"/>
          <w:szCs w:val="24"/>
          <w:u w:val="single"/>
        </w:rPr>
        <w:t xml:space="preserve">a self-insured employer approved by the  Office of Self-Insured Plans (OSIP), an approved </w:t>
      </w:r>
      <w:r w:rsidRPr="00534E18">
        <w:rPr>
          <w:rFonts w:ascii="Arial" w:eastAsia="Calibri" w:hAnsi="Arial" w:cs="Arial"/>
          <w:sz w:val="24"/>
          <w:szCs w:val="24"/>
          <w:u w:val="single"/>
        </w:rPr>
        <w:t xml:space="preserve"> health care organizatio</w:t>
      </w:r>
      <w:r w:rsidR="00025DEF">
        <w:rPr>
          <w:rFonts w:ascii="Arial" w:eastAsia="Calibri" w:hAnsi="Arial" w:cs="Arial"/>
          <w:sz w:val="24"/>
          <w:szCs w:val="24"/>
          <w:u w:val="single"/>
        </w:rPr>
        <w:t>n certified in accordance with Labor C</w:t>
      </w:r>
      <w:r w:rsidRPr="00534E18">
        <w:rPr>
          <w:rFonts w:ascii="Arial" w:eastAsia="Calibri" w:hAnsi="Arial" w:cs="Arial"/>
          <w:sz w:val="24"/>
          <w:szCs w:val="24"/>
          <w:u w:val="single"/>
        </w:rPr>
        <w:t>ode section 4600.5 and a medical pr</w:t>
      </w:r>
      <w:r w:rsidR="000E7DAA" w:rsidRPr="00534E18">
        <w:rPr>
          <w:rFonts w:ascii="Arial" w:eastAsia="Calibri" w:hAnsi="Arial" w:cs="Arial"/>
          <w:sz w:val="24"/>
          <w:szCs w:val="24"/>
          <w:u w:val="single"/>
        </w:rPr>
        <w:t>ovider network approved by the Administrative Di</w:t>
      </w:r>
      <w:r w:rsidRPr="00534E18">
        <w:rPr>
          <w:rFonts w:ascii="Arial" w:eastAsia="Calibri" w:hAnsi="Arial" w:cs="Arial"/>
          <w:sz w:val="24"/>
          <w:szCs w:val="24"/>
          <w:u w:val="single"/>
        </w:rPr>
        <w:t>r</w:t>
      </w:r>
      <w:r w:rsidR="00025DEF">
        <w:rPr>
          <w:rFonts w:ascii="Arial" w:eastAsia="Calibri" w:hAnsi="Arial" w:cs="Arial"/>
          <w:sz w:val="24"/>
          <w:szCs w:val="24"/>
          <w:u w:val="single"/>
        </w:rPr>
        <w:t>ector in accordance with Labor C</w:t>
      </w:r>
      <w:r w:rsidRPr="00534E18">
        <w:rPr>
          <w:rFonts w:ascii="Arial" w:eastAsia="Calibri" w:hAnsi="Arial" w:cs="Arial"/>
          <w:sz w:val="24"/>
          <w:szCs w:val="24"/>
          <w:u w:val="single"/>
        </w:rPr>
        <w:t>ode section 4616.</w:t>
      </w:r>
    </w:p>
    <w:p w14:paraId="5B3B8515" w14:textId="77777777" w:rsidR="00703775" w:rsidRPr="00534E18" w:rsidRDefault="00EC7CD7" w:rsidP="00166E14">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w:t>
      </w:r>
      <w:r w:rsidR="00600A9D" w:rsidRPr="00534E18">
        <w:rPr>
          <w:rFonts w:ascii="Arial" w:hAnsi="Arial" w:cs="Arial"/>
          <w:strike/>
          <w:color w:val="000000"/>
          <w:sz w:val="24"/>
          <w:szCs w:val="24"/>
        </w:rPr>
        <w:t>2</w:t>
      </w:r>
      <w:r w:rsidRPr="00534E18">
        <w:rPr>
          <w:rFonts w:ascii="Arial" w:hAnsi="Arial" w:cs="Arial"/>
          <w:strike/>
          <w:color w:val="000000"/>
          <w:sz w:val="24"/>
          <w:szCs w:val="24"/>
        </w:rPr>
        <w:t>)</w:t>
      </w:r>
      <w:r w:rsidRPr="00534E18">
        <w:rPr>
          <w:rFonts w:ascii="Arial" w:hAnsi="Arial" w:cs="Arial"/>
          <w:color w:val="000000"/>
          <w:sz w:val="24"/>
          <w:szCs w:val="24"/>
        </w:rPr>
        <w:t xml:space="preserve"> </w:t>
      </w:r>
      <w:r w:rsidR="00BF6A7E" w:rsidRPr="00534E18">
        <w:rPr>
          <w:rFonts w:ascii="Arial" w:hAnsi="Arial" w:cs="Arial"/>
          <w:color w:val="000000"/>
          <w:sz w:val="24"/>
          <w:szCs w:val="24"/>
          <w:u w:val="single"/>
        </w:rPr>
        <w:t>(3)</w:t>
      </w:r>
      <w:r w:rsidR="00BF6A7E" w:rsidRPr="00534E18">
        <w:rPr>
          <w:rFonts w:ascii="Arial" w:hAnsi="Arial" w:cs="Arial"/>
          <w:color w:val="000000"/>
          <w:sz w:val="24"/>
          <w:szCs w:val="24"/>
        </w:rPr>
        <w:tab/>
      </w:r>
      <w:r w:rsidRPr="00534E18">
        <w:rPr>
          <w:rFonts w:ascii="Arial" w:hAnsi="Arial" w:cs="Arial"/>
          <w:color w:val="000000"/>
          <w:sz w:val="24"/>
          <w:szCs w:val="24"/>
        </w:rPr>
        <w:t xml:space="preserve">“Covered employee” means an employee or former employee whose employer has ongoing workers' compensation obligations and whose employer or employer's insurer </w:t>
      </w:r>
      <w:r w:rsidR="00885CF4" w:rsidRPr="00534E18">
        <w:rPr>
          <w:rFonts w:ascii="Arial" w:hAnsi="Arial" w:cs="Arial"/>
          <w:color w:val="000000"/>
          <w:sz w:val="24"/>
          <w:szCs w:val="24"/>
        </w:rPr>
        <w:t>is using</w:t>
      </w:r>
      <w:r w:rsidR="00885CF4" w:rsidRPr="00213ECA">
        <w:rPr>
          <w:rFonts w:ascii="Arial" w:hAnsi="Arial" w:cs="Arial"/>
          <w:color w:val="000000"/>
          <w:sz w:val="24"/>
          <w:szCs w:val="24"/>
        </w:rPr>
        <w:t xml:space="preserve"> </w:t>
      </w:r>
      <w:r w:rsidRPr="00534E18">
        <w:rPr>
          <w:rFonts w:ascii="Arial" w:hAnsi="Arial" w:cs="Arial"/>
          <w:color w:val="000000"/>
          <w:sz w:val="24"/>
          <w:szCs w:val="24"/>
        </w:rPr>
        <w:t>a Medical Provider Network for the provision of medical treatment to injured employees unless:</w:t>
      </w:r>
      <w:bookmarkStart w:id="4" w:name="I301E8680CF0111E2A3BEAE4168993EE1"/>
      <w:bookmarkStart w:id="5" w:name="I301E8682CF0111E2A3BEAE4168993EE1"/>
      <w:bookmarkEnd w:id="4"/>
      <w:bookmarkEnd w:id="5"/>
    </w:p>
    <w:p w14:paraId="156D562A" w14:textId="77777777" w:rsidR="00703775" w:rsidRPr="00534E18" w:rsidRDefault="00EC7CD7" w:rsidP="00166E14">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(A) the injured employee has properly designated a personal physician pursuant to Labor Code section 4600(d) by notice to the employer prior to the date of injury, or</w:t>
      </w:r>
      <w:bookmarkStart w:id="6" w:name="I301FBF00CF0111E2A3BEAE4168993EE1"/>
      <w:bookmarkStart w:id="7" w:name="I301FBF04CF0111E2A3BEAE4168993EE1"/>
      <w:bookmarkEnd w:id="6"/>
      <w:bookmarkEnd w:id="7"/>
      <w:r w:rsidR="00BD2124" w:rsidRPr="00534E18">
        <w:rPr>
          <w:rFonts w:ascii="Arial" w:hAnsi="Arial" w:cs="Arial"/>
          <w:color w:val="000000"/>
          <w:sz w:val="24"/>
          <w:szCs w:val="24"/>
        </w:rPr>
        <w:t>;</w:t>
      </w:r>
    </w:p>
    <w:p w14:paraId="1E8F5370" w14:textId="77777777" w:rsidR="00703775" w:rsidRPr="00534E18" w:rsidRDefault="00EC7CD7" w:rsidP="00166E14">
      <w:pPr>
        <w:overflowPunct/>
        <w:autoSpaceDE/>
        <w:autoSpaceDN/>
        <w:adjustRightInd/>
        <w:spacing w:after="240"/>
        <w:textAlignment w:val="auto"/>
        <w:rPr>
          <w:rFonts w:ascii="Arial" w:hAnsi="Arial" w:cs="Arial"/>
          <w:color w:val="000000"/>
          <w:sz w:val="24"/>
          <w:szCs w:val="24"/>
        </w:rPr>
      </w:pPr>
      <w:r w:rsidRPr="00534E18">
        <w:rPr>
          <w:rFonts w:ascii="Arial" w:hAnsi="Arial" w:cs="Arial"/>
          <w:color w:val="000000"/>
          <w:sz w:val="24"/>
          <w:szCs w:val="24"/>
        </w:rPr>
        <w:t>(B) the injured employee's employment with the employer is covered by an agreement providing medical treatment for the injured employee and the agreement is validly established under Labor Code section 3201.5, 3201.7 or 3201.81.</w:t>
      </w:r>
      <w:bookmarkStart w:id="8" w:name="I301FE610CF0111E2A3BEAE4168993EE1"/>
      <w:bookmarkStart w:id="9" w:name="I301FE611CF0111E2A3BEAE4168993EE1"/>
      <w:bookmarkEnd w:id="8"/>
      <w:bookmarkEnd w:id="9"/>
    </w:p>
    <w:p w14:paraId="7B80C2C8" w14:textId="77777777" w:rsidR="00022BEF" w:rsidRPr="00534E18" w:rsidRDefault="00AF7134" w:rsidP="00166E14">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lastRenderedPageBreak/>
        <w:t>(</w:t>
      </w:r>
      <w:r w:rsidR="00600A9D" w:rsidRPr="00534E18">
        <w:rPr>
          <w:rFonts w:ascii="Arial" w:hAnsi="Arial" w:cs="Arial"/>
          <w:strike/>
          <w:color w:val="000000"/>
          <w:sz w:val="24"/>
          <w:szCs w:val="24"/>
        </w:rPr>
        <w:t>3</w:t>
      </w:r>
      <w:r w:rsidR="00EC7CD7" w:rsidRPr="00534E18">
        <w:rPr>
          <w:rFonts w:ascii="Arial" w:hAnsi="Arial" w:cs="Arial"/>
          <w:strike/>
          <w:color w:val="000000"/>
          <w:sz w:val="24"/>
          <w:szCs w:val="24"/>
        </w:rPr>
        <w:t>)</w:t>
      </w:r>
      <w:r w:rsidR="00BF6A7E" w:rsidRPr="00534E18">
        <w:rPr>
          <w:rFonts w:ascii="Arial" w:hAnsi="Arial" w:cs="Arial"/>
          <w:color w:val="000000"/>
          <w:sz w:val="24"/>
          <w:szCs w:val="24"/>
          <w:u w:val="single"/>
        </w:rPr>
        <w:t xml:space="preserve"> (4) </w:t>
      </w:r>
      <w:r w:rsidR="00EC7CD7" w:rsidRPr="00534E18">
        <w:rPr>
          <w:rFonts w:ascii="Arial" w:hAnsi="Arial" w:cs="Arial"/>
          <w:color w:val="000000"/>
          <w:sz w:val="24"/>
          <w:szCs w:val="24"/>
        </w:rPr>
        <w:t xml:space="preserve"> “Division” means the Division of Workers' Compensation</w:t>
      </w:r>
      <w:bookmarkStart w:id="10" w:name="I301FE612CF0111E2A3BEAE4168993EE1"/>
      <w:bookmarkStart w:id="11" w:name="I301FE613CF0111E2A3BEAE4168993EE1"/>
      <w:bookmarkEnd w:id="10"/>
      <w:bookmarkEnd w:id="11"/>
      <w:r w:rsidR="00885CF4" w:rsidRPr="00534E18">
        <w:rPr>
          <w:rFonts w:ascii="Arial" w:hAnsi="Arial" w:cs="Arial"/>
          <w:color w:val="000000"/>
          <w:sz w:val="24"/>
          <w:szCs w:val="24"/>
        </w:rPr>
        <w:t>.</w:t>
      </w:r>
    </w:p>
    <w:p w14:paraId="15BD5D5B" w14:textId="77777777" w:rsidR="00166E14" w:rsidRDefault="00022BEF" w:rsidP="00166E14">
      <w:pPr>
        <w:spacing w:after="360"/>
        <w:rPr>
          <w:rFonts w:ascii="Arial" w:eastAsia="Calibri" w:hAnsi="Arial" w:cs="Arial"/>
          <w:sz w:val="24"/>
          <w:szCs w:val="24"/>
          <w:u w:val="single"/>
        </w:rPr>
      </w:pPr>
      <w:r w:rsidRPr="00534E18">
        <w:rPr>
          <w:rFonts w:ascii="Arial" w:hAnsi="Arial" w:cs="Arial"/>
          <w:strike/>
          <w:color w:val="000000"/>
          <w:sz w:val="24"/>
          <w:szCs w:val="24"/>
        </w:rPr>
        <w:t>(4)</w:t>
      </w:r>
      <w:r w:rsidRPr="00534E18">
        <w:rPr>
          <w:rFonts w:ascii="Arial" w:hAnsi="Arial" w:cs="Arial"/>
          <w:color w:val="000000"/>
          <w:sz w:val="24"/>
          <w:szCs w:val="24"/>
        </w:rPr>
        <w:t xml:space="preserve"> </w:t>
      </w:r>
      <w:r w:rsidR="00BF6A7E" w:rsidRPr="00534E18">
        <w:rPr>
          <w:rFonts w:ascii="Arial" w:eastAsia="Calibri" w:hAnsi="Arial" w:cs="Arial"/>
          <w:sz w:val="24"/>
          <w:szCs w:val="24"/>
        </w:rPr>
        <w:t>(5)</w:t>
      </w:r>
      <w:r w:rsidRPr="00534E18">
        <w:rPr>
          <w:rFonts w:ascii="Arial" w:eastAsia="Calibri" w:hAnsi="Arial" w:cs="Arial"/>
          <w:sz w:val="24"/>
          <w:szCs w:val="24"/>
          <w:u w:val="single"/>
        </w:rPr>
        <w:t>“Electronic address” or “Electronic Service Address</w:t>
      </w:r>
      <w:r w:rsidRPr="00534E18">
        <w:rPr>
          <w:rFonts w:ascii="Arial" w:eastAsia="Calibri" w:hAnsi="Arial" w:cs="Arial"/>
          <w:color w:val="1F497D"/>
          <w:sz w:val="24"/>
          <w:szCs w:val="24"/>
          <w:u w:val="single"/>
        </w:rPr>
        <w:t xml:space="preserve">” </w:t>
      </w:r>
      <w:r w:rsidRPr="00534E18">
        <w:rPr>
          <w:rFonts w:ascii="Arial" w:eastAsia="Calibri" w:hAnsi="Arial" w:cs="Arial"/>
          <w:sz w:val="24"/>
          <w:szCs w:val="24"/>
          <w:u w:val="single"/>
        </w:rPr>
        <w:t xml:space="preserve">means an email address, document download address or service, or other electronic or physical repository capable of receiving electronic transmissions that must be encrypted </w:t>
      </w:r>
      <w:r w:rsidR="002D7B84" w:rsidRPr="00534E18">
        <w:rPr>
          <w:rFonts w:ascii="Arial" w:eastAsia="Calibri" w:hAnsi="Arial" w:cs="Arial"/>
          <w:sz w:val="24"/>
          <w:szCs w:val="24"/>
          <w:u w:val="single"/>
        </w:rPr>
        <w:t>to protect the integrity of the transmission</w:t>
      </w:r>
      <w:r w:rsidRPr="00534E18">
        <w:rPr>
          <w:rFonts w:ascii="Arial" w:eastAsia="Calibri" w:hAnsi="Arial" w:cs="Arial"/>
          <w:sz w:val="24"/>
          <w:szCs w:val="24"/>
          <w:u w:val="single"/>
        </w:rPr>
        <w:t>.</w:t>
      </w:r>
    </w:p>
    <w:p w14:paraId="1CB338B6" w14:textId="3E54CEF1" w:rsidR="00885CF4" w:rsidRPr="00166E14" w:rsidRDefault="00BF6A7E" w:rsidP="00166E14">
      <w:pPr>
        <w:spacing w:after="360"/>
        <w:rPr>
          <w:rFonts w:ascii="Arial" w:eastAsia="Calibri" w:hAnsi="Arial" w:cs="Arial"/>
          <w:sz w:val="24"/>
          <w:szCs w:val="24"/>
          <w:u w:val="single"/>
        </w:rPr>
      </w:pPr>
      <w:r w:rsidRPr="00534E18">
        <w:rPr>
          <w:rFonts w:ascii="Arial" w:hAnsi="Arial" w:cs="Arial"/>
          <w:color w:val="000000"/>
          <w:sz w:val="24"/>
          <w:szCs w:val="24"/>
          <w:u w:val="single"/>
        </w:rPr>
        <w:t>(6</w:t>
      </w:r>
      <w:r w:rsidR="00AD3187" w:rsidRPr="00534E18">
        <w:rPr>
          <w:rFonts w:ascii="Arial" w:hAnsi="Arial" w:cs="Arial"/>
          <w:color w:val="000000"/>
          <w:sz w:val="24"/>
          <w:szCs w:val="24"/>
          <w:u w:val="single"/>
        </w:rPr>
        <w:t>)</w:t>
      </w:r>
      <w:r w:rsidR="00AD3187" w:rsidRPr="00534E18">
        <w:rPr>
          <w:rFonts w:ascii="Arial" w:hAnsi="Arial" w:cs="Arial"/>
          <w:color w:val="000000"/>
          <w:sz w:val="24"/>
          <w:szCs w:val="24"/>
        </w:rPr>
        <w:t xml:space="preserve"> </w:t>
      </w:r>
      <w:r w:rsidR="00AD3187" w:rsidRPr="00534E18">
        <w:rPr>
          <w:rFonts w:ascii="Arial" w:hAnsi="Arial" w:cs="Arial"/>
          <w:color w:val="000000"/>
          <w:sz w:val="24"/>
          <w:szCs w:val="24"/>
          <w:u w:val="single"/>
        </w:rPr>
        <w:t>“Electronic Signature” mean</w:t>
      </w:r>
      <w:r w:rsidR="009331B4" w:rsidRPr="00534E18">
        <w:rPr>
          <w:rFonts w:ascii="Arial" w:hAnsi="Arial" w:cs="Arial"/>
          <w:color w:val="000000"/>
          <w:sz w:val="24"/>
          <w:szCs w:val="24"/>
          <w:u w:val="single"/>
        </w:rPr>
        <w:t>s</w:t>
      </w:r>
      <w:r w:rsidR="00AD3187" w:rsidRPr="00534E18">
        <w:rPr>
          <w:rFonts w:ascii="Arial" w:hAnsi="Arial" w:cs="Arial"/>
          <w:color w:val="000000"/>
          <w:sz w:val="24"/>
          <w:szCs w:val="24"/>
          <w:u w:val="single"/>
        </w:rPr>
        <w:t xml:space="preserve"> a signature as defined by Civil Code section 1633.2 or a digital signature as defined </w:t>
      </w:r>
      <w:r w:rsidR="00C778C3">
        <w:rPr>
          <w:rFonts w:ascii="Arial" w:hAnsi="Arial" w:cs="Arial"/>
          <w:color w:val="000000"/>
          <w:sz w:val="24"/>
          <w:szCs w:val="24"/>
          <w:u w:val="single"/>
        </w:rPr>
        <w:t>by Government Code section 16.5. An electronic signature shall be accompanied by the date upon which the electronic signature was executed on the document containing the electronic signature.</w:t>
      </w:r>
    </w:p>
    <w:p w14:paraId="229370FD" w14:textId="77777777" w:rsidR="006443AA" w:rsidRPr="00534E18" w:rsidRDefault="00EC7CD7" w:rsidP="00166E14">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w:t>
      </w:r>
      <w:r w:rsidR="00600A9D" w:rsidRPr="00534E18">
        <w:rPr>
          <w:rFonts w:ascii="Arial" w:hAnsi="Arial" w:cs="Arial"/>
          <w:strike/>
          <w:color w:val="000000"/>
          <w:sz w:val="24"/>
          <w:szCs w:val="24"/>
        </w:rPr>
        <w:t>4</w:t>
      </w:r>
      <w:r w:rsidR="005019C0" w:rsidRPr="00534E18">
        <w:rPr>
          <w:rFonts w:ascii="Arial" w:hAnsi="Arial" w:cs="Arial"/>
          <w:strike/>
          <w:color w:val="000000"/>
          <w:sz w:val="24"/>
          <w:szCs w:val="24"/>
        </w:rPr>
        <w:t>)</w:t>
      </w:r>
      <w:r w:rsidR="00BF6A7E" w:rsidRPr="00534E18">
        <w:rPr>
          <w:rFonts w:ascii="Arial" w:hAnsi="Arial" w:cs="Arial"/>
          <w:color w:val="000000"/>
          <w:sz w:val="24"/>
          <w:szCs w:val="24"/>
          <w:u w:val="single"/>
        </w:rPr>
        <w:t xml:space="preserve"> (7</w:t>
      </w:r>
      <w:r w:rsidR="008929DB" w:rsidRPr="00534E18">
        <w:rPr>
          <w:rFonts w:ascii="Arial" w:hAnsi="Arial" w:cs="Arial"/>
          <w:color w:val="000000"/>
          <w:sz w:val="24"/>
          <w:szCs w:val="24"/>
          <w:u w:val="single"/>
        </w:rPr>
        <w:t>)</w:t>
      </w:r>
      <w:r w:rsidR="005019C0" w:rsidRPr="00534E18">
        <w:rPr>
          <w:rFonts w:ascii="Arial" w:hAnsi="Arial" w:cs="Arial"/>
          <w:color w:val="000000"/>
          <w:sz w:val="24"/>
          <w:szCs w:val="24"/>
        </w:rPr>
        <w:t xml:space="preserve"> </w:t>
      </w:r>
      <w:r w:rsidRPr="00534E18">
        <w:rPr>
          <w:rFonts w:ascii="Arial" w:hAnsi="Arial" w:cs="Arial"/>
          <w:color w:val="000000"/>
          <w:sz w:val="24"/>
          <w:szCs w:val="24"/>
        </w:rPr>
        <w:t>“Economic profiling” means any evaluation of a particular physician, provider, medical group, or individual practice association based in whole or in part on the economic costs or utilization of services associated with medical care provided or authorized by the physician, provider, medical group, or individual practice association.</w:t>
      </w:r>
      <w:bookmarkStart w:id="12" w:name="I301FE614CF0111E2A3BEAE4168993EE1"/>
      <w:bookmarkStart w:id="13" w:name="I301FE615CF0111E2A3BEAE4168993EE1"/>
      <w:bookmarkEnd w:id="12"/>
      <w:bookmarkEnd w:id="13"/>
    </w:p>
    <w:p w14:paraId="0D626FB5" w14:textId="77777777" w:rsidR="006443AA" w:rsidRPr="00534E18" w:rsidRDefault="00EC7CD7" w:rsidP="00166E14">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w:t>
      </w:r>
      <w:r w:rsidR="00600A9D" w:rsidRPr="00534E18">
        <w:rPr>
          <w:rFonts w:ascii="Arial" w:hAnsi="Arial" w:cs="Arial"/>
          <w:strike/>
          <w:color w:val="000000"/>
          <w:sz w:val="24"/>
          <w:szCs w:val="24"/>
        </w:rPr>
        <w:t>5</w:t>
      </w:r>
      <w:r w:rsidRPr="00534E18">
        <w:rPr>
          <w:rFonts w:ascii="Arial" w:hAnsi="Arial" w:cs="Arial"/>
          <w:strike/>
          <w:color w:val="000000"/>
          <w:sz w:val="24"/>
          <w:szCs w:val="24"/>
        </w:rPr>
        <w:t>)</w:t>
      </w:r>
      <w:r w:rsidR="00BF6A7E" w:rsidRPr="00534E18">
        <w:rPr>
          <w:rFonts w:ascii="Arial" w:hAnsi="Arial" w:cs="Arial"/>
          <w:color w:val="000000"/>
          <w:sz w:val="24"/>
          <w:szCs w:val="24"/>
          <w:u w:val="single"/>
        </w:rPr>
        <w:t>(8</w:t>
      </w:r>
      <w:r w:rsidR="008929DB" w:rsidRPr="00534E18">
        <w:rPr>
          <w:rFonts w:ascii="Arial" w:hAnsi="Arial" w:cs="Arial"/>
          <w:color w:val="000000"/>
          <w:sz w:val="24"/>
          <w:szCs w:val="24"/>
          <w:u w:val="single"/>
        </w:rPr>
        <w:t>)</w:t>
      </w:r>
      <w:r w:rsidRPr="00534E18">
        <w:rPr>
          <w:rFonts w:ascii="Arial" w:hAnsi="Arial" w:cs="Arial"/>
          <w:color w:val="000000"/>
          <w:sz w:val="24"/>
          <w:szCs w:val="24"/>
        </w:rPr>
        <w:t xml:space="preserve"> “Emergency health care services” means health care services for a medical condition manifesting itself by acute symptoms of sufficient severity such that the absence of immediate medical attention could reasonably be expected to place the patient's health in serious jeopardy. </w:t>
      </w:r>
      <w:bookmarkStart w:id="14" w:name="I3020D070CF0111E2A3BEAE4168993EE1"/>
      <w:bookmarkStart w:id="15" w:name="I3020D073CF0111E2A3BEAE4168993EE1"/>
      <w:bookmarkEnd w:id="14"/>
      <w:bookmarkEnd w:id="15"/>
    </w:p>
    <w:p w14:paraId="14642569" w14:textId="77777777" w:rsidR="006443AA" w:rsidRPr="00534E18" w:rsidRDefault="00EC7CD7" w:rsidP="00166E14">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w:t>
      </w:r>
      <w:r w:rsidR="00600A9D" w:rsidRPr="00534E18">
        <w:rPr>
          <w:rFonts w:ascii="Arial" w:hAnsi="Arial" w:cs="Arial"/>
          <w:strike/>
          <w:color w:val="000000"/>
          <w:sz w:val="24"/>
          <w:szCs w:val="24"/>
        </w:rPr>
        <w:t>6</w:t>
      </w:r>
      <w:r w:rsidRPr="00534E18">
        <w:rPr>
          <w:rFonts w:ascii="Arial" w:hAnsi="Arial" w:cs="Arial"/>
          <w:strike/>
          <w:color w:val="000000"/>
          <w:sz w:val="24"/>
          <w:szCs w:val="24"/>
        </w:rPr>
        <w:t>)</w:t>
      </w:r>
      <w:r w:rsidR="00BF6A7E" w:rsidRPr="00534E18">
        <w:rPr>
          <w:rFonts w:ascii="Arial" w:hAnsi="Arial" w:cs="Arial"/>
          <w:color w:val="000000"/>
          <w:sz w:val="24"/>
          <w:szCs w:val="24"/>
          <w:u w:val="single"/>
        </w:rPr>
        <w:t>(9</w:t>
      </w:r>
      <w:r w:rsidR="008929DB" w:rsidRPr="00534E18">
        <w:rPr>
          <w:rFonts w:ascii="Arial" w:hAnsi="Arial" w:cs="Arial"/>
          <w:color w:val="000000"/>
          <w:sz w:val="24"/>
          <w:szCs w:val="24"/>
          <w:u w:val="single"/>
        </w:rPr>
        <w:t>)</w:t>
      </w:r>
      <w:r w:rsidRPr="00534E18">
        <w:rPr>
          <w:rFonts w:ascii="Arial" w:hAnsi="Arial" w:cs="Arial"/>
          <w:color w:val="000000"/>
          <w:sz w:val="24"/>
          <w:szCs w:val="24"/>
        </w:rPr>
        <w:t xml:space="preserve"> “Employer” means a self-insured employer, the Self-Insurer's Security Fund, a group of self-insured employers pursuant to Labor Code section 3700(b) and as defined by Title 8, California Code of Regulations, section 15201(s), a joint powers authority, or the state. </w:t>
      </w:r>
      <w:bookmarkStart w:id="16" w:name="I3036C970CF0111E2A3BEAE4168993EE1"/>
      <w:bookmarkStart w:id="17" w:name="I3036C972CF0111E2A3BEAE4168993EE1"/>
      <w:bookmarkEnd w:id="16"/>
      <w:bookmarkEnd w:id="17"/>
    </w:p>
    <w:p w14:paraId="60FBD887" w14:textId="77777777" w:rsidR="000A0509" w:rsidRPr="00166E14" w:rsidRDefault="000A0509" w:rsidP="00166E14">
      <w:pPr>
        <w:overflowPunct/>
        <w:autoSpaceDE/>
        <w:autoSpaceDN/>
        <w:adjustRightInd/>
        <w:spacing w:after="360"/>
        <w:textAlignment w:val="auto"/>
        <w:rPr>
          <w:rFonts w:ascii="Arial" w:hAnsi="Arial" w:cs="Arial"/>
          <w:color w:val="000000"/>
          <w:sz w:val="24"/>
          <w:szCs w:val="24"/>
        </w:rPr>
      </w:pPr>
      <w:r w:rsidRPr="00534E18">
        <w:rPr>
          <w:rFonts w:ascii="Arial" w:hAnsi="Arial" w:cs="Arial"/>
          <w:strike/>
          <w:sz w:val="24"/>
          <w:szCs w:val="24"/>
        </w:rPr>
        <w:t>(</w:t>
      </w:r>
      <w:r w:rsidR="00600A9D" w:rsidRPr="00534E18">
        <w:rPr>
          <w:rFonts w:ascii="Arial" w:hAnsi="Arial" w:cs="Arial"/>
          <w:strike/>
          <w:sz w:val="24"/>
          <w:szCs w:val="24"/>
        </w:rPr>
        <w:t>7</w:t>
      </w:r>
      <w:r w:rsidR="005019C0" w:rsidRPr="00534E18">
        <w:rPr>
          <w:rFonts w:ascii="Arial" w:hAnsi="Arial" w:cs="Arial"/>
          <w:strike/>
          <w:sz w:val="24"/>
          <w:szCs w:val="24"/>
        </w:rPr>
        <w:t>)</w:t>
      </w:r>
      <w:r w:rsidR="00BF6A7E" w:rsidRPr="00534E18">
        <w:rPr>
          <w:rFonts w:ascii="Arial" w:hAnsi="Arial" w:cs="Arial"/>
          <w:sz w:val="24"/>
          <w:szCs w:val="24"/>
          <w:u w:val="single"/>
        </w:rPr>
        <w:t>(10</w:t>
      </w:r>
      <w:r w:rsidR="008929DB" w:rsidRPr="00534E18">
        <w:rPr>
          <w:rFonts w:ascii="Arial" w:hAnsi="Arial" w:cs="Arial"/>
          <w:sz w:val="24"/>
          <w:szCs w:val="24"/>
          <w:u w:val="single"/>
        </w:rPr>
        <w:t>)</w:t>
      </w:r>
      <w:r w:rsidR="005019C0" w:rsidRPr="00534E18">
        <w:rPr>
          <w:rFonts w:ascii="Arial" w:hAnsi="Arial" w:cs="Arial"/>
          <w:sz w:val="24"/>
          <w:szCs w:val="24"/>
        </w:rPr>
        <w:t xml:space="preserve"> </w:t>
      </w:r>
      <w:r w:rsidRPr="00534E18">
        <w:rPr>
          <w:rFonts w:ascii="Arial" w:hAnsi="Arial" w:cs="Arial"/>
          <w:sz w:val="24"/>
          <w:szCs w:val="24"/>
        </w:rPr>
        <w:t>“Entity that provides physician network services” means a legal entity employing or contracting with physicians and other medical providers</w:t>
      </w:r>
      <w:r w:rsidR="00461A29" w:rsidRPr="00534E18">
        <w:rPr>
          <w:rFonts w:ascii="Arial" w:hAnsi="Arial" w:cs="Arial"/>
          <w:sz w:val="24"/>
          <w:szCs w:val="24"/>
        </w:rPr>
        <w:t xml:space="preserve"> </w:t>
      </w:r>
      <w:r w:rsidR="00D706B0" w:rsidRPr="00534E18">
        <w:rPr>
          <w:rFonts w:ascii="Arial" w:hAnsi="Arial" w:cs="Arial"/>
          <w:sz w:val="24"/>
          <w:szCs w:val="24"/>
        </w:rPr>
        <w:t xml:space="preserve">or contracting </w:t>
      </w:r>
      <w:r w:rsidR="00461A29" w:rsidRPr="00534E18">
        <w:rPr>
          <w:rFonts w:ascii="Arial" w:hAnsi="Arial" w:cs="Arial"/>
          <w:sz w:val="24"/>
          <w:szCs w:val="24"/>
        </w:rPr>
        <w:t xml:space="preserve">with </w:t>
      </w:r>
      <w:r w:rsidR="00CF0837" w:rsidRPr="00534E18">
        <w:rPr>
          <w:rFonts w:ascii="Arial" w:hAnsi="Arial" w:cs="Arial"/>
          <w:sz w:val="24"/>
          <w:szCs w:val="24"/>
        </w:rPr>
        <w:t xml:space="preserve">physician </w:t>
      </w:r>
      <w:r w:rsidR="00461A29" w:rsidRPr="00534E18">
        <w:rPr>
          <w:rFonts w:ascii="Arial" w:hAnsi="Arial" w:cs="Arial"/>
          <w:sz w:val="24"/>
          <w:szCs w:val="24"/>
        </w:rPr>
        <w:t>networks</w:t>
      </w:r>
      <w:r w:rsidR="0054577A" w:rsidRPr="00534E18">
        <w:rPr>
          <w:rFonts w:ascii="Arial" w:hAnsi="Arial" w:cs="Arial"/>
          <w:sz w:val="24"/>
          <w:szCs w:val="24"/>
        </w:rPr>
        <w:t>,</w:t>
      </w:r>
      <w:r w:rsidR="0054577A" w:rsidRPr="00534E18">
        <w:rPr>
          <w:rFonts w:ascii="Arial" w:hAnsi="Arial" w:cs="Arial"/>
          <w:b/>
          <w:strike/>
          <w:sz w:val="24"/>
          <w:szCs w:val="24"/>
        </w:rPr>
        <w:t xml:space="preserve"> </w:t>
      </w:r>
      <w:r w:rsidR="008111CF" w:rsidRPr="00534E18">
        <w:rPr>
          <w:rFonts w:ascii="Arial" w:hAnsi="Arial" w:cs="Arial"/>
          <w:sz w:val="24"/>
          <w:szCs w:val="24"/>
        </w:rPr>
        <w:t>and may include</w:t>
      </w:r>
      <w:r w:rsidR="00C83B22" w:rsidRPr="00534E18">
        <w:rPr>
          <w:rFonts w:ascii="Arial" w:hAnsi="Arial" w:cs="Arial"/>
          <w:sz w:val="24"/>
          <w:szCs w:val="24"/>
        </w:rPr>
        <w:t xml:space="preserve"> but </w:t>
      </w:r>
      <w:r w:rsidR="008111CF" w:rsidRPr="00534E18">
        <w:rPr>
          <w:rFonts w:ascii="Arial" w:hAnsi="Arial" w:cs="Arial"/>
          <w:sz w:val="24"/>
          <w:szCs w:val="24"/>
        </w:rPr>
        <w:t xml:space="preserve">is </w:t>
      </w:r>
      <w:r w:rsidR="00C83B22" w:rsidRPr="00534E18">
        <w:rPr>
          <w:rFonts w:ascii="Arial" w:hAnsi="Arial" w:cs="Arial"/>
          <w:sz w:val="24"/>
          <w:szCs w:val="24"/>
        </w:rPr>
        <w:t>not limited to third party</w:t>
      </w:r>
      <w:r w:rsidR="0054577A" w:rsidRPr="00534E18">
        <w:rPr>
          <w:rFonts w:ascii="Arial" w:hAnsi="Arial" w:cs="Arial"/>
          <w:sz w:val="24"/>
          <w:szCs w:val="24"/>
        </w:rPr>
        <w:t xml:space="preserve"> administrators</w:t>
      </w:r>
      <w:r w:rsidR="004B06B1" w:rsidRPr="00534E18">
        <w:rPr>
          <w:rFonts w:ascii="Arial" w:hAnsi="Arial" w:cs="Arial"/>
          <w:sz w:val="24"/>
          <w:szCs w:val="24"/>
        </w:rPr>
        <w:t xml:space="preserve"> </w:t>
      </w:r>
      <w:r w:rsidR="00F627C1" w:rsidRPr="00534E18">
        <w:rPr>
          <w:rFonts w:ascii="Arial" w:hAnsi="Arial" w:cs="Arial"/>
          <w:sz w:val="24"/>
          <w:szCs w:val="24"/>
        </w:rPr>
        <w:t xml:space="preserve">and managed care </w:t>
      </w:r>
      <w:r w:rsidR="0081798D" w:rsidRPr="00534E18">
        <w:rPr>
          <w:rFonts w:ascii="Arial" w:hAnsi="Arial" w:cs="Arial"/>
          <w:sz w:val="24"/>
          <w:szCs w:val="24"/>
        </w:rPr>
        <w:t>entities</w:t>
      </w:r>
      <w:r w:rsidR="0054577A" w:rsidRPr="00534E18">
        <w:rPr>
          <w:rFonts w:ascii="Arial" w:hAnsi="Arial" w:cs="Arial"/>
          <w:sz w:val="24"/>
          <w:szCs w:val="24"/>
        </w:rPr>
        <w:t>,</w:t>
      </w:r>
      <w:r w:rsidRPr="00534E18">
        <w:rPr>
          <w:rFonts w:ascii="Arial" w:hAnsi="Arial" w:cs="Arial"/>
          <w:sz w:val="24"/>
          <w:szCs w:val="24"/>
        </w:rPr>
        <w:t xml:space="preserve"> to deliver medical treatment to injured workers on behalf of one</w:t>
      </w:r>
      <w:r w:rsidR="00AE56AE" w:rsidRPr="00534E18">
        <w:rPr>
          <w:rFonts w:ascii="Arial" w:hAnsi="Arial" w:cs="Arial"/>
          <w:sz w:val="24"/>
          <w:szCs w:val="24"/>
        </w:rPr>
        <w:t xml:space="preserve"> or more insurers, </w:t>
      </w:r>
      <w:r w:rsidRPr="00534E18">
        <w:rPr>
          <w:rFonts w:ascii="Arial" w:hAnsi="Arial" w:cs="Arial"/>
          <w:sz w:val="24"/>
          <w:szCs w:val="24"/>
        </w:rPr>
        <w:t>self-insured employers, the Uninsured Employers Benefits Trust Fund, the California Insurance Guaranty Association, or the Self-Insurers Security Fund, and that meets the requirements of this article, Labor Code 4616 et seq</w:t>
      </w:r>
      <w:r w:rsidRPr="00534E18">
        <w:rPr>
          <w:rFonts w:ascii="Arial" w:hAnsi="Arial" w:cs="Arial"/>
          <w:i/>
          <w:sz w:val="24"/>
          <w:szCs w:val="24"/>
        </w:rPr>
        <w:t>.,</w:t>
      </w:r>
      <w:r w:rsidRPr="00534E18">
        <w:rPr>
          <w:rFonts w:ascii="Arial" w:hAnsi="Arial" w:cs="Arial"/>
          <w:sz w:val="24"/>
          <w:szCs w:val="24"/>
        </w:rPr>
        <w:t xml:space="preserve"> and corresponding regulations.</w:t>
      </w:r>
    </w:p>
    <w:p w14:paraId="38AE9367" w14:textId="77777777" w:rsidR="000A0509" w:rsidRPr="00166E14" w:rsidRDefault="000A0509" w:rsidP="00166E14">
      <w:pPr>
        <w:spacing w:after="360"/>
        <w:rPr>
          <w:rFonts w:ascii="Arial" w:hAnsi="Arial" w:cs="Arial"/>
          <w:sz w:val="24"/>
          <w:szCs w:val="24"/>
        </w:rPr>
      </w:pPr>
      <w:r w:rsidRPr="00534E18">
        <w:rPr>
          <w:rFonts w:ascii="Arial" w:hAnsi="Arial" w:cs="Arial"/>
          <w:strike/>
          <w:sz w:val="24"/>
          <w:szCs w:val="24"/>
        </w:rPr>
        <w:t>(</w:t>
      </w:r>
      <w:r w:rsidR="00600A9D" w:rsidRPr="00534E18">
        <w:rPr>
          <w:rFonts w:ascii="Arial" w:hAnsi="Arial" w:cs="Arial"/>
          <w:strike/>
          <w:sz w:val="24"/>
          <w:szCs w:val="24"/>
        </w:rPr>
        <w:t>8</w:t>
      </w:r>
      <w:r w:rsidR="005019C0" w:rsidRPr="00534E18">
        <w:rPr>
          <w:rFonts w:ascii="Arial" w:hAnsi="Arial" w:cs="Arial"/>
          <w:strike/>
          <w:sz w:val="24"/>
          <w:szCs w:val="24"/>
        </w:rPr>
        <w:t>)</w:t>
      </w:r>
      <w:r w:rsidR="00BF6A7E" w:rsidRPr="00534E18">
        <w:rPr>
          <w:rFonts w:ascii="Arial" w:hAnsi="Arial" w:cs="Arial"/>
          <w:sz w:val="24"/>
          <w:szCs w:val="24"/>
          <w:u w:val="single"/>
        </w:rPr>
        <w:t>(11</w:t>
      </w:r>
      <w:r w:rsidR="008929DB" w:rsidRPr="00534E18">
        <w:rPr>
          <w:rFonts w:ascii="Arial" w:hAnsi="Arial" w:cs="Arial"/>
          <w:sz w:val="24"/>
          <w:szCs w:val="24"/>
          <w:u w:val="single"/>
        </w:rPr>
        <w:t>)</w:t>
      </w:r>
      <w:r w:rsidR="005019C0" w:rsidRPr="00534E18">
        <w:rPr>
          <w:rFonts w:ascii="Arial" w:hAnsi="Arial" w:cs="Arial"/>
          <w:sz w:val="24"/>
          <w:szCs w:val="24"/>
        </w:rPr>
        <w:t xml:space="preserve"> </w:t>
      </w:r>
      <w:r w:rsidRPr="00534E18">
        <w:rPr>
          <w:rFonts w:ascii="Arial" w:hAnsi="Arial" w:cs="Arial"/>
          <w:sz w:val="24"/>
          <w:szCs w:val="24"/>
        </w:rPr>
        <w:t xml:space="preserve">“Geocoding” means the mapping of addresses within specific geographic location(s) or coordinate space. </w:t>
      </w:r>
    </w:p>
    <w:p w14:paraId="1C59A086" w14:textId="77777777" w:rsidR="006443AA" w:rsidRPr="00534E18" w:rsidRDefault="00EC7CD7" w:rsidP="00166E14">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w:t>
      </w:r>
      <w:r w:rsidR="00600A9D" w:rsidRPr="00534E18">
        <w:rPr>
          <w:rFonts w:ascii="Arial" w:hAnsi="Arial" w:cs="Arial"/>
          <w:strike/>
          <w:color w:val="000000"/>
          <w:sz w:val="24"/>
          <w:szCs w:val="24"/>
        </w:rPr>
        <w:t>9</w:t>
      </w:r>
      <w:r w:rsidRPr="00534E18">
        <w:rPr>
          <w:rFonts w:ascii="Arial" w:hAnsi="Arial" w:cs="Arial"/>
          <w:strike/>
          <w:color w:val="000000"/>
          <w:sz w:val="24"/>
          <w:szCs w:val="24"/>
        </w:rPr>
        <w:t>)</w:t>
      </w:r>
      <w:r w:rsidR="00BF6A7E" w:rsidRPr="00534E18">
        <w:rPr>
          <w:rFonts w:ascii="Arial" w:hAnsi="Arial" w:cs="Arial"/>
          <w:color w:val="000000"/>
          <w:sz w:val="24"/>
          <w:szCs w:val="24"/>
          <w:u w:val="single"/>
        </w:rPr>
        <w:t>(12</w:t>
      </w:r>
      <w:r w:rsidR="008929DB" w:rsidRPr="00534E18">
        <w:rPr>
          <w:rFonts w:ascii="Arial" w:hAnsi="Arial" w:cs="Arial"/>
          <w:color w:val="000000"/>
          <w:sz w:val="24"/>
          <w:szCs w:val="24"/>
          <w:u w:val="single"/>
        </w:rPr>
        <w:t>)</w:t>
      </w:r>
      <w:r w:rsidRPr="00534E18">
        <w:rPr>
          <w:rFonts w:ascii="Arial" w:hAnsi="Arial" w:cs="Arial"/>
          <w:color w:val="000000"/>
          <w:sz w:val="24"/>
          <w:szCs w:val="24"/>
        </w:rPr>
        <w:t xml:space="preserve"> “Group Disability Insurance Policy” means an entity designated pursuant to Labor Code section 4616.7(c). </w:t>
      </w:r>
      <w:bookmarkStart w:id="18" w:name="I303765B0CF0111E2A3BEAE4168993EE1"/>
      <w:bookmarkStart w:id="19" w:name="I30378CC0CF0111E2A3BEAE4168993EE1"/>
      <w:bookmarkEnd w:id="18"/>
      <w:bookmarkEnd w:id="19"/>
    </w:p>
    <w:p w14:paraId="357000CF" w14:textId="77777777" w:rsidR="006443AA" w:rsidRPr="00534E18" w:rsidRDefault="00EC7CD7" w:rsidP="00166E14">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lastRenderedPageBreak/>
        <w:t>(</w:t>
      </w:r>
      <w:r w:rsidR="00600A9D" w:rsidRPr="00534E18">
        <w:rPr>
          <w:rFonts w:ascii="Arial" w:hAnsi="Arial" w:cs="Arial"/>
          <w:strike/>
          <w:color w:val="000000"/>
          <w:sz w:val="24"/>
          <w:szCs w:val="24"/>
        </w:rPr>
        <w:t>10</w:t>
      </w:r>
      <w:r w:rsidRPr="00534E18">
        <w:rPr>
          <w:rFonts w:ascii="Arial" w:hAnsi="Arial" w:cs="Arial"/>
          <w:strike/>
          <w:color w:val="000000"/>
          <w:sz w:val="24"/>
          <w:szCs w:val="24"/>
        </w:rPr>
        <w:t>)</w:t>
      </w:r>
      <w:r w:rsidR="00BF6A7E" w:rsidRPr="00534E18">
        <w:rPr>
          <w:rFonts w:ascii="Arial" w:hAnsi="Arial" w:cs="Arial"/>
          <w:color w:val="000000"/>
          <w:sz w:val="24"/>
          <w:szCs w:val="24"/>
          <w:u w:val="single"/>
        </w:rPr>
        <w:t>(13</w:t>
      </w:r>
      <w:r w:rsidR="008929DB" w:rsidRPr="00534E18">
        <w:rPr>
          <w:rFonts w:ascii="Arial" w:hAnsi="Arial" w:cs="Arial"/>
          <w:color w:val="000000"/>
          <w:sz w:val="24"/>
          <w:szCs w:val="24"/>
          <w:u w:val="single"/>
        </w:rPr>
        <w:t>)</w:t>
      </w:r>
      <w:r w:rsidRPr="00534E18">
        <w:rPr>
          <w:rFonts w:ascii="Arial" w:hAnsi="Arial" w:cs="Arial"/>
          <w:color w:val="000000"/>
          <w:sz w:val="24"/>
          <w:szCs w:val="24"/>
        </w:rPr>
        <w:t xml:space="preserve"> “Health Care Organization” means an entity designated pursuant to Labor Code section 4616.7(a). </w:t>
      </w:r>
    </w:p>
    <w:p w14:paraId="24DBCDA8" w14:textId="77777777" w:rsidR="006443AA" w:rsidRPr="00534E18" w:rsidRDefault="00EC7CD7" w:rsidP="00166E14">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w:t>
      </w:r>
      <w:r w:rsidR="00600A9D" w:rsidRPr="00534E18">
        <w:rPr>
          <w:rFonts w:ascii="Arial" w:hAnsi="Arial" w:cs="Arial"/>
          <w:strike/>
          <w:color w:val="000000"/>
          <w:sz w:val="24"/>
          <w:szCs w:val="24"/>
        </w:rPr>
        <w:t>11</w:t>
      </w:r>
      <w:r w:rsidRPr="00534E18">
        <w:rPr>
          <w:rFonts w:ascii="Arial" w:hAnsi="Arial" w:cs="Arial"/>
          <w:strike/>
          <w:color w:val="000000"/>
          <w:sz w:val="24"/>
          <w:szCs w:val="24"/>
        </w:rPr>
        <w:t>)</w:t>
      </w:r>
      <w:r w:rsidR="00BF6A7E" w:rsidRPr="00534E18">
        <w:rPr>
          <w:rFonts w:ascii="Arial" w:hAnsi="Arial" w:cs="Arial"/>
          <w:color w:val="000000"/>
          <w:sz w:val="24"/>
          <w:szCs w:val="24"/>
          <w:u w:val="single"/>
        </w:rPr>
        <w:t>(14</w:t>
      </w:r>
      <w:r w:rsidR="008929DB" w:rsidRPr="00534E18">
        <w:rPr>
          <w:rFonts w:ascii="Arial" w:hAnsi="Arial" w:cs="Arial"/>
          <w:color w:val="000000"/>
          <w:sz w:val="24"/>
          <w:szCs w:val="24"/>
          <w:u w:val="single"/>
        </w:rPr>
        <w:t>)</w:t>
      </w:r>
      <w:r w:rsidRPr="00534E18">
        <w:rPr>
          <w:rFonts w:ascii="Arial" w:hAnsi="Arial" w:cs="Arial"/>
          <w:color w:val="000000"/>
          <w:sz w:val="24"/>
          <w:szCs w:val="24"/>
        </w:rPr>
        <w:t xml:space="preserve"> “Health Care Service Plan” means an entity designated pursuant to Labor Code section 4616.7(b). </w:t>
      </w:r>
      <w:bookmarkStart w:id="20" w:name="I303801F3CF0111E2A3BEAE4168993EE1"/>
      <w:bookmarkStart w:id="21" w:name="I303801F4CF0111E2A3BEAE4168993EE1"/>
      <w:bookmarkEnd w:id="20"/>
      <w:bookmarkEnd w:id="21"/>
    </w:p>
    <w:p w14:paraId="1F6D7250" w14:textId="77777777" w:rsidR="00A445A6" w:rsidRPr="00166E14" w:rsidRDefault="000A0509" w:rsidP="00166E14">
      <w:pPr>
        <w:overflowPunct/>
        <w:autoSpaceDE/>
        <w:autoSpaceDN/>
        <w:adjustRightInd/>
        <w:spacing w:after="360"/>
        <w:textAlignment w:val="auto"/>
        <w:rPr>
          <w:rFonts w:ascii="Arial" w:hAnsi="Arial" w:cs="Arial"/>
          <w:sz w:val="24"/>
          <w:szCs w:val="24"/>
        </w:rPr>
      </w:pPr>
      <w:r w:rsidRPr="00534E18">
        <w:rPr>
          <w:rFonts w:ascii="Arial" w:hAnsi="Arial" w:cs="Arial"/>
          <w:strike/>
          <w:sz w:val="24"/>
          <w:szCs w:val="24"/>
        </w:rPr>
        <w:t>(1</w:t>
      </w:r>
      <w:r w:rsidR="00600A9D" w:rsidRPr="00534E18">
        <w:rPr>
          <w:rFonts w:ascii="Arial" w:hAnsi="Arial" w:cs="Arial"/>
          <w:strike/>
          <w:sz w:val="24"/>
          <w:szCs w:val="24"/>
        </w:rPr>
        <w:t>2</w:t>
      </w:r>
      <w:r w:rsidR="005019C0" w:rsidRPr="00534E18">
        <w:rPr>
          <w:rFonts w:ascii="Arial" w:hAnsi="Arial" w:cs="Arial"/>
          <w:strike/>
          <w:sz w:val="24"/>
          <w:szCs w:val="24"/>
        </w:rPr>
        <w:t>)</w:t>
      </w:r>
      <w:r w:rsidR="00BF6A7E" w:rsidRPr="00534E18">
        <w:rPr>
          <w:rFonts w:ascii="Arial" w:hAnsi="Arial" w:cs="Arial"/>
          <w:sz w:val="24"/>
          <w:szCs w:val="24"/>
          <w:u w:val="single"/>
        </w:rPr>
        <w:t>(15</w:t>
      </w:r>
      <w:r w:rsidR="008929DB" w:rsidRPr="00534E18">
        <w:rPr>
          <w:rFonts w:ascii="Arial" w:hAnsi="Arial" w:cs="Arial"/>
          <w:sz w:val="24"/>
          <w:szCs w:val="24"/>
          <w:u w:val="single"/>
        </w:rPr>
        <w:t>)</w:t>
      </w:r>
      <w:r w:rsidR="005019C0" w:rsidRPr="00534E18">
        <w:rPr>
          <w:rFonts w:ascii="Arial" w:hAnsi="Arial" w:cs="Arial"/>
          <w:sz w:val="24"/>
          <w:szCs w:val="24"/>
        </w:rPr>
        <w:t xml:space="preserve"> </w:t>
      </w:r>
      <w:r w:rsidRPr="00534E18">
        <w:rPr>
          <w:rFonts w:ascii="Arial" w:hAnsi="Arial" w:cs="Arial"/>
          <w:sz w:val="24"/>
          <w:szCs w:val="24"/>
        </w:rPr>
        <w:t>“Health care</w:t>
      </w:r>
      <w:r w:rsidR="00F627C1" w:rsidRPr="00534E18">
        <w:rPr>
          <w:rFonts w:ascii="Arial" w:hAnsi="Arial" w:cs="Arial"/>
          <w:sz w:val="24"/>
          <w:szCs w:val="24"/>
        </w:rPr>
        <w:t xml:space="preserve"> shortage” means a situation in </w:t>
      </w:r>
      <w:r w:rsidR="00C83AA0" w:rsidRPr="00534E18">
        <w:rPr>
          <w:rFonts w:ascii="Arial" w:hAnsi="Arial" w:cs="Arial"/>
          <w:sz w:val="24"/>
          <w:szCs w:val="24"/>
        </w:rPr>
        <w:t xml:space="preserve">a geographical </w:t>
      </w:r>
      <w:r w:rsidR="00F627C1" w:rsidRPr="00534E18">
        <w:rPr>
          <w:rFonts w:ascii="Arial" w:hAnsi="Arial" w:cs="Arial"/>
          <w:sz w:val="24"/>
          <w:szCs w:val="24"/>
        </w:rPr>
        <w:t xml:space="preserve">area in which </w:t>
      </w:r>
      <w:r w:rsidR="00C83AA0" w:rsidRPr="00534E18">
        <w:rPr>
          <w:rFonts w:ascii="Arial" w:hAnsi="Arial" w:cs="Arial"/>
          <w:sz w:val="24"/>
          <w:szCs w:val="24"/>
        </w:rPr>
        <w:t xml:space="preserve">the </w:t>
      </w:r>
      <w:r w:rsidR="007451C3" w:rsidRPr="00534E18">
        <w:rPr>
          <w:rFonts w:ascii="Arial" w:hAnsi="Arial" w:cs="Arial"/>
          <w:sz w:val="24"/>
          <w:szCs w:val="24"/>
        </w:rPr>
        <w:t>number of</w:t>
      </w:r>
      <w:r w:rsidR="00C024FD" w:rsidRPr="00534E18">
        <w:rPr>
          <w:rFonts w:ascii="Arial" w:hAnsi="Arial" w:cs="Arial"/>
          <w:sz w:val="24"/>
          <w:szCs w:val="24"/>
        </w:rPr>
        <w:t xml:space="preserve"> </w:t>
      </w:r>
      <w:r w:rsidR="005C3C77" w:rsidRPr="00534E18">
        <w:rPr>
          <w:rFonts w:ascii="Arial" w:hAnsi="Arial" w:cs="Arial"/>
          <w:sz w:val="24"/>
          <w:szCs w:val="24"/>
        </w:rPr>
        <w:t xml:space="preserve">physicians </w:t>
      </w:r>
      <w:r w:rsidR="007451C3" w:rsidRPr="00534E18">
        <w:rPr>
          <w:rFonts w:ascii="Arial" w:hAnsi="Arial" w:cs="Arial"/>
          <w:sz w:val="24"/>
          <w:szCs w:val="24"/>
        </w:rPr>
        <w:t>in a particular specialty</w:t>
      </w:r>
      <w:r w:rsidRPr="00534E18">
        <w:rPr>
          <w:rFonts w:ascii="Arial" w:hAnsi="Arial" w:cs="Arial"/>
          <w:sz w:val="24"/>
          <w:szCs w:val="24"/>
        </w:rPr>
        <w:t xml:space="preserve"> </w:t>
      </w:r>
      <w:r w:rsidR="000C68DB" w:rsidRPr="00534E18">
        <w:rPr>
          <w:rFonts w:ascii="Arial" w:hAnsi="Arial" w:cs="Arial"/>
          <w:sz w:val="24"/>
          <w:szCs w:val="24"/>
        </w:rPr>
        <w:t xml:space="preserve">who are </w:t>
      </w:r>
      <w:r w:rsidR="00C83AA0" w:rsidRPr="00534E18">
        <w:rPr>
          <w:rFonts w:ascii="Arial" w:hAnsi="Arial" w:cs="Arial"/>
          <w:sz w:val="24"/>
          <w:szCs w:val="24"/>
        </w:rPr>
        <w:t xml:space="preserve">available and willing to treat injured workers under the California workers’ compensation system is insufficient </w:t>
      </w:r>
      <w:r w:rsidRPr="00534E18">
        <w:rPr>
          <w:rFonts w:ascii="Arial" w:hAnsi="Arial" w:cs="Arial"/>
          <w:sz w:val="24"/>
          <w:szCs w:val="24"/>
        </w:rPr>
        <w:t>to meet the Medical Provider Network access standards set forth in 9767.5(a) through (c) to ensure medical treatment is available and accessible at reasonable times.</w:t>
      </w:r>
      <w:r w:rsidR="005C3C77" w:rsidRPr="00534E18">
        <w:rPr>
          <w:rFonts w:ascii="Arial" w:hAnsi="Arial" w:cs="Arial"/>
          <w:sz w:val="24"/>
          <w:szCs w:val="24"/>
        </w:rPr>
        <w:t xml:space="preserve">   </w:t>
      </w:r>
      <w:r w:rsidR="00D938DF" w:rsidRPr="00534E18">
        <w:rPr>
          <w:rFonts w:ascii="Arial" w:hAnsi="Arial" w:cs="Arial"/>
          <w:sz w:val="24"/>
          <w:szCs w:val="24"/>
        </w:rPr>
        <w:t xml:space="preserve">A </w:t>
      </w:r>
      <w:r w:rsidR="00C83AA0" w:rsidRPr="00534E18">
        <w:rPr>
          <w:rFonts w:ascii="Arial" w:hAnsi="Arial" w:cs="Arial"/>
          <w:sz w:val="24"/>
          <w:szCs w:val="24"/>
        </w:rPr>
        <w:t xml:space="preserve">lack of </w:t>
      </w:r>
      <w:r w:rsidR="00D938DF" w:rsidRPr="00534E18">
        <w:rPr>
          <w:rFonts w:ascii="Arial" w:hAnsi="Arial" w:cs="Arial"/>
          <w:sz w:val="24"/>
          <w:szCs w:val="24"/>
        </w:rPr>
        <w:t>physicians</w:t>
      </w:r>
      <w:r w:rsidR="00C83AA0" w:rsidRPr="00534E18">
        <w:rPr>
          <w:rFonts w:ascii="Arial" w:hAnsi="Arial" w:cs="Arial"/>
          <w:sz w:val="24"/>
          <w:szCs w:val="24"/>
        </w:rPr>
        <w:t xml:space="preserve"> participating in an MPN does not constitute a health care shortage</w:t>
      </w:r>
      <w:r w:rsidR="00F627C1" w:rsidRPr="00534E18">
        <w:rPr>
          <w:rFonts w:ascii="Arial" w:hAnsi="Arial" w:cs="Arial"/>
          <w:sz w:val="24"/>
          <w:szCs w:val="24"/>
        </w:rPr>
        <w:t xml:space="preserve"> </w:t>
      </w:r>
      <w:r w:rsidR="00C83AA0" w:rsidRPr="00534E18">
        <w:rPr>
          <w:rFonts w:ascii="Arial" w:hAnsi="Arial" w:cs="Arial"/>
          <w:sz w:val="24"/>
          <w:szCs w:val="24"/>
        </w:rPr>
        <w:t xml:space="preserve">where a sufficient number of </w:t>
      </w:r>
      <w:r w:rsidR="00D938DF" w:rsidRPr="00534E18">
        <w:rPr>
          <w:rFonts w:ascii="Arial" w:hAnsi="Arial" w:cs="Arial"/>
          <w:sz w:val="24"/>
          <w:szCs w:val="24"/>
        </w:rPr>
        <w:t xml:space="preserve">physicians in that specialty </w:t>
      </w:r>
      <w:r w:rsidR="00C83AA0" w:rsidRPr="00534E18">
        <w:rPr>
          <w:rFonts w:ascii="Arial" w:hAnsi="Arial" w:cs="Arial"/>
          <w:sz w:val="24"/>
          <w:szCs w:val="24"/>
        </w:rPr>
        <w:t xml:space="preserve">are </w:t>
      </w:r>
      <w:r w:rsidR="00D938DF" w:rsidRPr="00534E18">
        <w:rPr>
          <w:rFonts w:ascii="Arial" w:hAnsi="Arial" w:cs="Arial"/>
          <w:sz w:val="24"/>
          <w:szCs w:val="24"/>
        </w:rPr>
        <w:t>available within the access standards</w:t>
      </w:r>
      <w:r w:rsidR="0054577A" w:rsidRPr="00534E18">
        <w:rPr>
          <w:rFonts w:ascii="Arial" w:hAnsi="Arial" w:cs="Arial"/>
          <w:sz w:val="24"/>
          <w:szCs w:val="24"/>
        </w:rPr>
        <w:t xml:space="preserve"> </w:t>
      </w:r>
      <w:r w:rsidR="00C83B22" w:rsidRPr="00534E18">
        <w:rPr>
          <w:rFonts w:ascii="Arial" w:hAnsi="Arial" w:cs="Arial"/>
          <w:sz w:val="24"/>
          <w:szCs w:val="24"/>
        </w:rPr>
        <w:t xml:space="preserve">and willing to treat injured </w:t>
      </w:r>
      <w:r w:rsidR="0054577A" w:rsidRPr="00534E18">
        <w:rPr>
          <w:rFonts w:ascii="Arial" w:hAnsi="Arial" w:cs="Arial"/>
          <w:sz w:val="24"/>
          <w:szCs w:val="24"/>
        </w:rPr>
        <w:t>workers</w:t>
      </w:r>
      <w:r w:rsidR="00C83B22" w:rsidRPr="00534E18">
        <w:rPr>
          <w:rFonts w:ascii="Arial" w:hAnsi="Arial" w:cs="Arial"/>
          <w:sz w:val="24"/>
          <w:szCs w:val="24"/>
        </w:rPr>
        <w:t xml:space="preserve"> under the </w:t>
      </w:r>
      <w:r w:rsidR="00AC51EA" w:rsidRPr="00534E18">
        <w:rPr>
          <w:rFonts w:ascii="Arial" w:hAnsi="Arial" w:cs="Arial"/>
          <w:sz w:val="24"/>
          <w:szCs w:val="24"/>
        </w:rPr>
        <w:t xml:space="preserve">California </w:t>
      </w:r>
      <w:r w:rsidR="00C83B22" w:rsidRPr="00534E18">
        <w:rPr>
          <w:rFonts w:ascii="Arial" w:hAnsi="Arial" w:cs="Arial"/>
          <w:sz w:val="24"/>
          <w:szCs w:val="24"/>
        </w:rPr>
        <w:t>workers’ compensation system</w:t>
      </w:r>
      <w:r w:rsidR="00D938DF" w:rsidRPr="00534E18">
        <w:rPr>
          <w:rFonts w:ascii="Arial" w:hAnsi="Arial" w:cs="Arial"/>
          <w:sz w:val="24"/>
          <w:szCs w:val="24"/>
        </w:rPr>
        <w:t>.</w:t>
      </w:r>
    </w:p>
    <w:p w14:paraId="44C71717" w14:textId="77777777" w:rsidR="00516E4A" w:rsidRPr="00534E18" w:rsidRDefault="00EC7CD7" w:rsidP="00166E14">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w:t>
      </w:r>
      <w:r w:rsidR="00600A9D" w:rsidRPr="00534E18">
        <w:rPr>
          <w:rFonts w:ascii="Arial" w:hAnsi="Arial" w:cs="Arial"/>
          <w:strike/>
          <w:color w:val="000000"/>
          <w:sz w:val="24"/>
          <w:szCs w:val="24"/>
        </w:rPr>
        <w:t>13</w:t>
      </w:r>
      <w:r w:rsidRPr="00534E18">
        <w:rPr>
          <w:rFonts w:ascii="Arial" w:hAnsi="Arial" w:cs="Arial"/>
          <w:strike/>
          <w:color w:val="000000"/>
          <w:sz w:val="24"/>
          <w:szCs w:val="24"/>
        </w:rPr>
        <w:t>)</w:t>
      </w:r>
      <w:r w:rsidR="00BF6A7E" w:rsidRPr="00534E18">
        <w:rPr>
          <w:rFonts w:ascii="Arial" w:hAnsi="Arial" w:cs="Arial"/>
          <w:color w:val="000000"/>
          <w:sz w:val="24"/>
          <w:szCs w:val="24"/>
          <w:u w:val="single"/>
        </w:rPr>
        <w:t>(16</w:t>
      </w:r>
      <w:r w:rsidR="008929DB" w:rsidRPr="00534E18">
        <w:rPr>
          <w:rFonts w:ascii="Arial" w:hAnsi="Arial" w:cs="Arial"/>
          <w:color w:val="000000"/>
          <w:sz w:val="24"/>
          <w:szCs w:val="24"/>
          <w:u w:val="single"/>
        </w:rPr>
        <w:t>)</w:t>
      </w:r>
      <w:r w:rsidRPr="00534E18">
        <w:rPr>
          <w:rFonts w:ascii="Arial" w:hAnsi="Arial" w:cs="Arial"/>
          <w:color w:val="000000"/>
          <w:sz w:val="24"/>
          <w:szCs w:val="24"/>
        </w:rPr>
        <w:t xml:space="preserve"> “Insurer” means an insurer admitted to transact workers' compensation insurance in the state of California, California Insurance Guarantee Association, or the State Compensation Insurance Fund. </w:t>
      </w:r>
      <w:bookmarkStart w:id="22" w:name="I30391360CF0111E2A3BEAE4168993EE1"/>
      <w:bookmarkStart w:id="23" w:name="I30391363CF0111E2A3BEAE4168993EE1"/>
      <w:bookmarkEnd w:id="22"/>
      <w:bookmarkEnd w:id="23"/>
    </w:p>
    <w:p w14:paraId="24CDB7C1" w14:textId="77777777" w:rsidR="007B5901" w:rsidRPr="00166E14" w:rsidRDefault="00BF6A7E" w:rsidP="00166E14">
      <w:pPr>
        <w:overflowPunct/>
        <w:autoSpaceDE/>
        <w:autoSpaceDN/>
        <w:adjustRightInd/>
        <w:spacing w:after="360"/>
        <w:textAlignment w:val="auto"/>
        <w:rPr>
          <w:rFonts w:ascii="Arial" w:hAnsi="Arial" w:cs="Arial"/>
          <w:color w:val="000000"/>
          <w:sz w:val="24"/>
          <w:szCs w:val="24"/>
          <w:u w:val="single"/>
        </w:rPr>
      </w:pPr>
      <w:r w:rsidRPr="00534E18">
        <w:rPr>
          <w:rFonts w:ascii="Arial" w:hAnsi="Arial" w:cs="Arial"/>
          <w:color w:val="000000"/>
          <w:sz w:val="24"/>
          <w:szCs w:val="24"/>
          <w:u w:val="single"/>
        </w:rPr>
        <w:t>(17</w:t>
      </w:r>
      <w:r w:rsidR="00516E4A" w:rsidRPr="00534E18">
        <w:rPr>
          <w:rFonts w:ascii="Arial" w:hAnsi="Arial" w:cs="Arial"/>
          <w:color w:val="000000"/>
          <w:sz w:val="24"/>
          <w:szCs w:val="24"/>
          <w:u w:val="single"/>
        </w:rPr>
        <w:t>) “Medical Practice Group” means t</w:t>
      </w:r>
      <w:r w:rsidR="00015908" w:rsidRPr="00534E18">
        <w:rPr>
          <w:rFonts w:ascii="Arial" w:hAnsi="Arial" w:cs="Arial"/>
          <w:color w:val="000000"/>
          <w:sz w:val="24"/>
          <w:szCs w:val="24"/>
          <w:u w:val="single"/>
        </w:rPr>
        <w:t>w</w:t>
      </w:r>
      <w:r w:rsidR="00516E4A" w:rsidRPr="00534E18">
        <w:rPr>
          <w:rFonts w:ascii="Arial" w:hAnsi="Arial" w:cs="Arial"/>
          <w:color w:val="000000"/>
          <w:sz w:val="24"/>
          <w:szCs w:val="24"/>
          <w:u w:val="single"/>
        </w:rPr>
        <w:t>o or more providers who provide medica</w:t>
      </w:r>
      <w:r w:rsidR="007B5901" w:rsidRPr="00534E18">
        <w:rPr>
          <w:rFonts w:ascii="Arial" w:hAnsi="Arial" w:cs="Arial"/>
          <w:color w:val="000000"/>
          <w:sz w:val="24"/>
          <w:szCs w:val="24"/>
          <w:u w:val="single"/>
        </w:rPr>
        <w:t xml:space="preserve">l care within the same facility, they utilize the same personnel and divide the income in a manner previously agreed upon by the group. </w:t>
      </w:r>
    </w:p>
    <w:p w14:paraId="030F3E42" w14:textId="77777777" w:rsidR="0021416B" w:rsidRPr="00534E18" w:rsidRDefault="00EC7CD7" w:rsidP="00166E14">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w:t>
      </w:r>
      <w:r w:rsidR="00600A9D" w:rsidRPr="00534E18">
        <w:rPr>
          <w:rFonts w:ascii="Arial" w:hAnsi="Arial" w:cs="Arial"/>
          <w:strike/>
          <w:color w:val="000000"/>
          <w:sz w:val="24"/>
          <w:szCs w:val="24"/>
        </w:rPr>
        <w:t>14</w:t>
      </w:r>
      <w:r w:rsidR="0021416B" w:rsidRPr="00534E18">
        <w:rPr>
          <w:rFonts w:ascii="Arial" w:hAnsi="Arial" w:cs="Arial"/>
          <w:strike/>
          <w:color w:val="000000"/>
          <w:sz w:val="24"/>
          <w:szCs w:val="24"/>
        </w:rPr>
        <w:t>)</w:t>
      </w:r>
      <w:r w:rsidR="00BF6A7E" w:rsidRPr="00534E18">
        <w:rPr>
          <w:rFonts w:ascii="Arial" w:hAnsi="Arial" w:cs="Arial"/>
          <w:color w:val="000000"/>
          <w:sz w:val="24"/>
          <w:szCs w:val="24"/>
          <w:u w:val="single"/>
        </w:rPr>
        <w:t>(18</w:t>
      </w:r>
      <w:r w:rsidR="008929DB" w:rsidRPr="00534E18">
        <w:rPr>
          <w:rFonts w:ascii="Arial" w:hAnsi="Arial" w:cs="Arial"/>
          <w:color w:val="000000"/>
          <w:sz w:val="24"/>
          <w:szCs w:val="24"/>
          <w:u w:val="single"/>
        </w:rPr>
        <w:t>)</w:t>
      </w:r>
      <w:r w:rsidR="0021416B" w:rsidRPr="00534E18">
        <w:rPr>
          <w:rFonts w:ascii="Arial" w:hAnsi="Arial" w:cs="Arial"/>
          <w:color w:val="000000"/>
          <w:sz w:val="24"/>
          <w:szCs w:val="24"/>
        </w:rPr>
        <w:t xml:space="preserve"> “Medical Provider Network” (</w:t>
      </w:r>
      <w:r w:rsidRPr="00534E18">
        <w:rPr>
          <w:rFonts w:ascii="Arial" w:hAnsi="Arial" w:cs="Arial"/>
          <w:color w:val="000000"/>
          <w:sz w:val="24"/>
          <w:szCs w:val="24"/>
        </w:rPr>
        <w:t xml:space="preserve">“MPN”) means any entity or group of providers approved as a Medical Provider Network by the Administrative Director pursuant to Labor Code sections 4616 to 4616.7 and this article. </w:t>
      </w:r>
    </w:p>
    <w:p w14:paraId="7AD426F7" w14:textId="77777777" w:rsidR="00D44E49" w:rsidRPr="00166E14" w:rsidRDefault="00D44E49" w:rsidP="00166E14">
      <w:pPr>
        <w:spacing w:after="360"/>
        <w:rPr>
          <w:rFonts w:ascii="Arial" w:hAnsi="Arial" w:cs="Arial"/>
          <w:sz w:val="24"/>
          <w:szCs w:val="24"/>
        </w:rPr>
      </w:pPr>
      <w:r w:rsidRPr="00534E18">
        <w:rPr>
          <w:rFonts w:ascii="Arial" w:hAnsi="Arial" w:cs="Arial"/>
          <w:strike/>
          <w:sz w:val="24"/>
          <w:szCs w:val="24"/>
        </w:rPr>
        <w:t>(1</w:t>
      </w:r>
      <w:r w:rsidR="00600A9D" w:rsidRPr="00534E18">
        <w:rPr>
          <w:rFonts w:ascii="Arial" w:hAnsi="Arial" w:cs="Arial"/>
          <w:strike/>
          <w:sz w:val="24"/>
          <w:szCs w:val="24"/>
        </w:rPr>
        <w:t>5</w:t>
      </w:r>
      <w:r w:rsidRPr="00534E18">
        <w:rPr>
          <w:rFonts w:ascii="Arial" w:hAnsi="Arial" w:cs="Arial"/>
          <w:strike/>
          <w:sz w:val="24"/>
          <w:szCs w:val="24"/>
        </w:rPr>
        <w:t>)</w:t>
      </w:r>
      <w:r w:rsidR="00BF6A7E" w:rsidRPr="00534E18">
        <w:rPr>
          <w:rFonts w:ascii="Arial" w:hAnsi="Arial" w:cs="Arial"/>
          <w:sz w:val="24"/>
          <w:szCs w:val="24"/>
          <w:u w:val="single"/>
        </w:rPr>
        <w:t>(19</w:t>
      </w:r>
      <w:r w:rsidR="00174272" w:rsidRPr="00534E18">
        <w:rPr>
          <w:rFonts w:ascii="Arial" w:hAnsi="Arial" w:cs="Arial"/>
          <w:sz w:val="24"/>
          <w:szCs w:val="24"/>
          <w:u w:val="single"/>
        </w:rPr>
        <w:t>)</w:t>
      </w:r>
      <w:r w:rsidRPr="00534E18">
        <w:rPr>
          <w:rFonts w:ascii="Arial" w:hAnsi="Arial" w:cs="Arial"/>
          <w:sz w:val="24"/>
          <w:szCs w:val="24"/>
        </w:rPr>
        <w:t xml:space="preserve"> “Medical Provider Network </w:t>
      </w:r>
      <w:r w:rsidR="00420305" w:rsidRPr="00534E18">
        <w:rPr>
          <w:rFonts w:ascii="Arial" w:hAnsi="Arial" w:cs="Arial"/>
          <w:sz w:val="24"/>
          <w:szCs w:val="24"/>
        </w:rPr>
        <w:t>Identification</w:t>
      </w:r>
      <w:r w:rsidR="00B031C2" w:rsidRPr="00534E18">
        <w:rPr>
          <w:rFonts w:ascii="Arial" w:hAnsi="Arial" w:cs="Arial"/>
          <w:sz w:val="24"/>
          <w:szCs w:val="24"/>
        </w:rPr>
        <w:t xml:space="preserve"> </w:t>
      </w:r>
      <w:r w:rsidRPr="00534E18">
        <w:rPr>
          <w:rFonts w:ascii="Arial" w:hAnsi="Arial" w:cs="Arial"/>
          <w:sz w:val="24"/>
          <w:szCs w:val="24"/>
        </w:rPr>
        <w:t>Number” means the unique number assigned by DWC to a Medical Provider Network upon approval</w:t>
      </w:r>
      <w:r w:rsidR="00DA565E" w:rsidRPr="00534E18">
        <w:rPr>
          <w:rFonts w:ascii="Arial" w:hAnsi="Arial" w:cs="Arial"/>
          <w:sz w:val="24"/>
          <w:szCs w:val="24"/>
        </w:rPr>
        <w:t xml:space="preserve"> </w:t>
      </w:r>
      <w:r w:rsidR="00DA565E" w:rsidRPr="00534E18">
        <w:rPr>
          <w:rFonts w:ascii="Arial" w:hAnsi="Arial" w:cs="Arial"/>
          <w:strike/>
          <w:sz w:val="24"/>
          <w:szCs w:val="24"/>
        </w:rPr>
        <w:t>or within ninety (90) days of the effective date of these regulations</w:t>
      </w:r>
      <w:r w:rsidRPr="00534E18">
        <w:rPr>
          <w:rFonts w:ascii="Arial" w:hAnsi="Arial" w:cs="Arial"/>
          <w:strike/>
          <w:sz w:val="24"/>
          <w:szCs w:val="24"/>
        </w:rPr>
        <w:t xml:space="preserve"> and </w:t>
      </w:r>
      <w:r w:rsidRPr="00534E18">
        <w:rPr>
          <w:rFonts w:ascii="Arial" w:hAnsi="Arial" w:cs="Arial"/>
          <w:sz w:val="24"/>
          <w:szCs w:val="24"/>
        </w:rPr>
        <w:t xml:space="preserve">used to identify each </w:t>
      </w:r>
      <w:r w:rsidR="00D1366E" w:rsidRPr="00534E18">
        <w:rPr>
          <w:rFonts w:ascii="Arial" w:hAnsi="Arial" w:cs="Arial"/>
          <w:sz w:val="24"/>
          <w:szCs w:val="24"/>
        </w:rPr>
        <w:t xml:space="preserve">approved </w:t>
      </w:r>
      <w:r w:rsidRPr="00534E18">
        <w:rPr>
          <w:rFonts w:ascii="Arial" w:hAnsi="Arial" w:cs="Arial"/>
          <w:sz w:val="24"/>
          <w:szCs w:val="24"/>
        </w:rPr>
        <w:t>Medical Provider Network.</w:t>
      </w:r>
    </w:p>
    <w:p w14:paraId="37E7CC64" w14:textId="77777777" w:rsidR="007D1FEF" w:rsidRPr="00166E14" w:rsidRDefault="00D44E49" w:rsidP="00166E14">
      <w:pPr>
        <w:spacing w:after="360"/>
        <w:rPr>
          <w:rFonts w:ascii="Arial" w:hAnsi="Arial" w:cs="Arial"/>
          <w:sz w:val="24"/>
          <w:szCs w:val="24"/>
        </w:rPr>
      </w:pPr>
      <w:r w:rsidRPr="00534E18">
        <w:rPr>
          <w:rFonts w:ascii="Arial" w:hAnsi="Arial" w:cs="Arial"/>
          <w:strike/>
          <w:sz w:val="24"/>
          <w:szCs w:val="24"/>
        </w:rPr>
        <w:t>(1</w:t>
      </w:r>
      <w:r w:rsidR="00600A9D" w:rsidRPr="00534E18">
        <w:rPr>
          <w:rFonts w:ascii="Arial" w:hAnsi="Arial" w:cs="Arial"/>
          <w:strike/>
          <w:sz w:val="24"/>
          <w:szCs w:val="24"/>
        </w:rPr>
        <w:t>6</w:t>
      </w:r>
      <w:r w:rsidRPr="00534E18">
        <w:rPr>
          <w:rFonts w:ascii="Arial" w:hAnsi="Arial" w:cs="Arial"/>
          <w:strike/>
          <w:sz w:val="24"/>
          <w:szCs w:val="24"/>
        </w:rPr>
        <w:t>)</w:t>
      </w:r>
      <w:r w:rsidR="00BF6A7E" w:rsidRPr="00534E18">
        <w:rPr>
          <w:rFonts w:ascii="Arial" w:hAnsi="Arial" w:cs="Arial"/>
          <w:sz w:val="24"/>
          <w:szCs w:val="24"/>
          <w:u w:val="single"/>
        </w:rPr>
        <w:t>(20</w:t>
      </w:r>
      <w:r w:rsidR="00174272" w:rsidRPr="00534E18">
        <w:rPr>
          <w:rFonts w:ascii="Arial" w:hAnsi="Arial" w:cs="Arial"/>
          <w:sz w:val="24"/>
          <w:szCs w:val="24"/>
          <w:u w:val="single"/>
        </w:rPr>
        <w:t>)</w:t>
      </w:r>
      <w:r w:rsidR="001D4845" w:rsidRPr="00534E18">
        <w:rPr>
          <w:rFonts w:ascii="Arial" w:hAnsi="Arial" w:cs="Arial"/>
          <w:sz w:val="24"/>
          <w:szCs w:val="24"/>
        </w:rPr>
        <w:t xml:space="preserve"> “</w:t>
      </w:r>
      <w:r w:rsidRPr="00534E18">
        <w:rPr>
          <w:rFonts w:ascii="Arial" w:hAnsi="Arial" w:cs="Arial"/>
          <w:sz w:val="24"/>
          <w:szCs w:val="24"/>
        </w:rPr>
        <w:t>Medical Provider Network Medical Access Assistant</w:t>
      </w:r>
      <w:r w:rsidR="001D4845" w:rsidRPr="00534E18">
        <w:rPr>
          <w:rFonts w:ascii="Arial" w:hAnsi="Arial" w:cs="Arial"/>
          <w:sz w:val="24"/>
          <w:szCs w:val="24"/>
        </w:rPr>
        <w:t>”</w:t>
      </w:r>
      <w:r w:rsidRPr="00534E18">
        <w:rPr>
          <w:rFonts w:ascii="Arial" w:hAnsi="Arial" w:cs="Arial"/>
          <w:sz w:val="24"/>
          <w:szCs w:val="24"/>
        </w:rPr>
        <w:t xml:space="preserve"> means an individual in the United States</w:t>
      </w:r>
      <w:r w:rsidR="00B031C2" w:rsidRPr="00534E18">
        <w:rPr>
          <w:rFonts w:ascii="Arial" w:hAnsi="Arial" w:cs="Arial"/>
          <w:sz w:val="24"/>
          <w:szCs w:val="24"/>
        </w:rPr>
        <w:t xml:space="preserve"> </w:t>
      </w:r>
      <w:r w:rsidR="00836243" w:rsidRPr="00534E18">
        <w:rPr>
          <w:rFonts w:ascii="Arial" w:hAnsi="Arial" w:cs="Arial"/>
          <w:sz w:val="24"/>
          <w:szCs w:val="24"/>
        </w:rPr>
        <w:t>provided by the Medical Provider Network to help</w:t>
      </w:r>
      <w:r w:rsidRPr="00534E18">
        <w:rPr>
          <w:rFonts w:ascii="Arial" w:hAnsi="Arial" w:cs="Arial"/>
          <w:sz w:val="24"/>
          <w:szCs w:val="24"/>
        </w:rPr>
        <w:t xml:space="preserve"> injured workers with finding available Medical Provider </w:t>
      </w:r>
      <w:r w:rsidR="00B031C2" w:rsidRPr="00534E18">
        <w:rPr>
          <w:rFonts w:ascii="Arial" w:hAnsi="Arial" w:cs="Arial"/>
          <w:sz w:val="24"/>
          <w:szCs w:val="24"/>
        </w:rPr>
        <w:t xml:space="preserve">Network </w:t>
      </w:r>
      <w:r w:rsidR="00B835B1" w:rsidRPr="00534E18">
        <w:rPr>
          <w:rFonts w:ascii="Arial" w:hAnsi="Arial" w:cs="Arial"/>
          <w:sz w:val="24"/>
          <w:szCs w:val="24"/>
        </w:rPr>
        <w:t xml:space="preserve">physicians </w:t>
      </w:r>
      <w:r w:rsidR="00B031C2" w:rsidRPr="00534E18">
        <w:rPr>
          <w:rFonts w:ascii="Arial" w:hAnsi="Arial" w:cs="Arial"/>
          <w:sz w:val="24"/>
          <w:szCs w:val="24"/>
        </w:rPr>
        <w:t xml:space="preserve">of the injured workers’ </w:t>
      </w:r>
      <w:r w:rsidR="00451256" w:rsidRPr="00534E18">
        <w:rPr>
          <w:rFonts w:ascii="Arial" w:hAnsi="Arial" w:cs="Arial"/>
          <w:sz w:val="24"/>
          <w:szCs w:val="24"/>
        </w:rPr>
        <w:t>choice</w:t>
      </w:r>
      <w:r w:rsidR="00451256" w:rsidRPr="00534E18">
        <w:rPr>
          <w:rFonts w:ascii="Arial" w:hAnsi="Arial" w:cs="Arial"/>
          <w:b/>
          <w:sz w:val="24"/>
          <w:szCs w:val="24"/>
        </w:rPr>
        <w:t xml:space="preserve"> </w:t>
      </w:r>
      <w:r w:rsidR="00B031C2" w:rsidRPr="00534E18">
        <w:rPr>
          <w:rFonts w:ascii="Arial" w:hAnsi="Arial" w:cs="Arial"/>
          <w:sz w:val="24"/>
          <w:szCs w:val="24"/>
        </w:rPr>
        <w:t xml:space="preserve">and with scheduling </w:t>
      </w:r>
      <w:r w:rsidRPr="00534E18">
        <w:rPr>
          <w:rFonts w:ascii="Arial" w:hAnsi="Arial" w:cs="Arial"/>
          <w:sz w:val="24"/>
          <w:szCs w:val="24"/>
        </w:rPr>
        <w:t xml:space="preserve">provider appointments.  </w:t>
      </w:r>
    </w:p>
    <w:p w14:paraId="5298F011" w14:textId="77777777" w:rsidR="006443AA" w:rsidRPr="00166E14" w:rsidRDefault="00D44E49" w:rsidP="00166E14">
      <w:pPr>
        <w:spacing w:after="360"/>
        <w:rPr>
          <w:rFonts w:ascii="Arial" w:hAnsi="Arial" w:cs="Arial"/>
          <w:sz w:val="24"/>
          <w:szCs w:val="24"/>
        </w:rPr>
      </w:pPr>
      <w:r w:rsidRPr="00534E18">
        <w:rPr>
          <w:rFonts w:ascii="Arial" w:hAnsi="Arial" w:cs="Arial"/>
          <w:strike/>
          <w:sz w:val="24"/>
          <w:szCs w:val="24"/>
        </w:rPr>
        <w:t>(1</w:t>
      </w:r>
      <w:r w:rsidR="00600A9D" w:rsidRPr="00534E18">
        <w:rPr>
          <w:rFonts w:ascii="Arial" w:hAnsi="Arial" w:cs="Arial"/>
          <w:strike/>
          <w:sz w:val="24"/>
          <w:szCs w:val="24"/>
        </w:rPr>
        <w:t>7</w:t>
      </w:r>
      <w:r w:rsidR="005019C0" w:rsidRPr="00534E18">
        <w:rPr>
          <w:rFonts w:ascii="Arial" w:hAnsi="Arial" w:cs="Arial"/>
          <w:strike/>
          <w:sz w:val="24"/>
          <w:szCs w:val="24"/>
        </w:rPr>
        <w:t>)</w:t>
      </w:r>
      <w:r w:rsidR="00BF6A7E" w:rsidRPr="00534E18">
        <w:rPr>
          <w:rFonts w:ascii="Arial" w:hAnsi="Arial" w:cs="Arial"/>
          <w:sz w:val="24"/>
          <w:szCs w:val="24"/>
          <w:u w:val="single"/>
        </w:rPr>
        <w:t>(21</w:t>
      </w:r>
      <w:r w:rsidR="00174272" w:rsidRPr="00534E18">
        <w:rPr>
          <w:rFonts w:ascii="Arial" w:hAnsi="Arial" w:cs="Arial"/>
          <w:sz w:val="24"/>
          <w:szCs w:val="24"/>
          <w:u w:val="single"/>
        </w:rPr>
        <w:t>)</w:t>
      </w:r>
      <w:r w:rsidR="005019C0" w:rsidRPr="00534E18">
        <w:rPr>
          <w:rFonts w:ascii="Arial" w:hAnsi="Arial" w:cs="Arial"/>
          <w:sz w:val="24"/>
          <w:szCs w:val="24"/>
        </w:rPr>
        <w:t xml:space="preserve"> </w:t>
      </w:r>
      <w:r w:rsidRPr="00534E18">
        <w:rPr>
          <w:rFonts w:ascii="Arial" w:hAnsi="Arial" w:cs="Arial"/>
          <w:sz w:val="24"/>
          <w:szCs w:val="24"/>
        </w:rPr>
        <w:t>“Medic</w:t>
      </w:r>
      <w:r w:rsidR="003E242A" w:rsidRPr="00534E18">
        <w:rPr>
          <w:rFonts w:ascii="Arial" w:hAnsi="Arial" w:cs="Arial"/>
          <w:sz w:val="24"/>
          <w:szCs w:val="24"/>
        </w:rPr>
        <w:t>al Provider Network Geographic</w:t>
      </w:r>
      <w:r w:rsidRPr="00534E18">
        <w:rPr>
          <w:rFonts w:ascii="Arial" w:hAnsi="Arial" w:cs="Arial"/>
          <w:sz w:val="24"/>
          <w:szCs w:val="24"/>
        </w:rPr>
        <w:t xml:space="preserve"> Service Area” means the geographic area within California in which medical services will be provided by the Medical Provider Network. </w:t>
      </w:r>
      <w:bookmarkStart w:id="24" w:name="I30391364CF0111E2A3BEAE4168993EE1"/>
      <w:bookmarkStart w:id="25" w:name="I30391365CF0111E2A3BEAE4168993EE1"/>
      <w:bookmarkEnd w:id="24"/>
      <w:bookmarkEnd w:id="25"/>
    </w:p>
    <w:p w14:paraId="503EB0EA" w14:textId="77777777" w:rsidR="006443AA" w:rsidRPr="00534E18" w:rsidRDefault="00EC7CD7" w:rsidP="00166E14">
      <w:pPr>
        <w:overflowPunct/>
        <w:autoSpaceDE/>
        <w:autoSpaceDN/>
        <w:adjustRightInd/>
        <w:spacing w:after="240"/>
        <w:textAlignment w:val="auto"/>
        <w:rPr>
          <w:rFonts w:ascii="Arial" w:hAnsi="Arial" w:cs="Arial"/>
          <w:color w:val="000000"/>
          <w:sz w:val="24"/>
          <w:szCs w:val="24"/>
        </w:rPr>
      </w:pPr>
      <w:r w:rsidRPr="00534E18">
        <w:rPr>
          <w:rFonts w:ascii="Arial" w:hAnsi="Arial" w:cs="Arial"/>
          <w:strike/>
          <w:color w:val="000000"/>
          <w:sz w:val="24"/>
          <w:szCs w:val="24"/>
        </w:rPr>
        <w:lastRenderedPageBreak/>
        <w:t>(</w:t>
      </w:r>
      <w:r w:rsidR="00600A9D" w:rsidRPr="00534E18">
        <w:rPr>
          <w:rFonts w:ascii="Arial" w:hAnsi="Arial" w:cs="Arial"/>
          <w:strike/>
          <w:color w:val="000000"/>
          <w:sz w:val="24"/>
          <w:szCs w:val="24"/>
        </w:rPr>
        <w:t>18</w:t>
      </w:r>
      <w:r w:rsidR="005019C0" w:rsidRPr="00534E18">
        <w:rPr>
          <w:rFonts w:ascii="Arial" w:hAnsi="Arial" w:cs="Arial"/>
          <w:strike/>
          <w:color w:val="000000"/>
          <w:sz w:val="24"/>
          <w:szCs w:val="24"/>
        </w:rPr>
        <w:t>)</w:t>
      </w:r>
      <w:r w:rsidR="00BF6A7E" w:rsidRPr="00534E18">
        <w:rPr>
          <w:rFonts w:ascii="Arial" w:hAnsi="Arial" w:cs="Arial"/>
          <w:color w:val="000000"/>
          <w:sz w:val="24"/>
          <w:szCs w:val="24"/>
          <w:u w:val="single"/>
        </w:rPr>
        <w:t>(22</w:t>
      </w:r>
      <w:r w:rsidR="00174272" w:rsidRPr="00534E18">
        <w:rPr>
          <w:rFonts w:ascii="Arial" w:hAnsi="Arial" w:cs="Arial"/>
          <w:color w:val="000000"/>
          <w:sz w:val="24"/>
          <w:szCs w:val="24"/>
          <w:u w:val="single"/>
        </w:rPr>
        <w:t>)</w:t>
      </w:r>
      <w:r w:rsidR="005019C0" w:rsidRPr="00534E18">
        <w:rPr>
          <w:rFonts w:ascii="Arial" w:hAnsi="Arial" w:cs="Arial"/>
          <w:color w:val="000000"/>
          <w:sz w:val="24"/>
          <w:szCs w:val="24"/>
        </w:rPr>
        <w:t xml:space="preserve"> </w:t>
      </w:r>
      <w:r w:rsidRPr="00534E18">
        <w:rPr>
          <w:rFonts w:ascii="Arial" w:hAnsi="Arial" w:cs="Arial"/>
          <w:color w:val="000000"/>
          <w:sz w:val="24"/>
          <w:szCs w:val="24"/>
        </w:rPr>
        <w:t>“Medical Provider Network Plan” means an employer's</w:t>
      </w:r>
      <w:r w:rsidR="006443AA" w:rsidRPr="00534E18">
        <w:rPr>
          <w:rFonts w:ascii="Arial" w:hAnsi="Arial" w:cs="Arial"/>
          <w:color w:val="000000"/>
          <w:sz w:val="24"/>
          <w:szCs w:val="24"/>
        </w:rPr>
        <w:t>,</w:t>
      </w:r>
      <w:r w:rsidRPr="00534E18">
        <w:rPr>
          <w:rFonts w:ascii="Arial" w:hAnsi="Arial" w:cs="Arial"/>
          <w:color w:val="000000"/>
          <w:sz w:val="24"/>
          <w:szCs w:val="24"/>
        </w:rPr>
        <w:t xml:space="preserve"> insurer's</w:t>
      </w:r>
      <w:r w:rsidR="006443AA" w:rsidRPr="00534E18">
        <w:rPr>
          <w:rFonts w:ascii="Arial" w:hAnsi="Arial" w:cs="Arial"/>
          <w:color w:val="000000"/>
          <w:sz w:val="24"/>
          <w:szCs w:val="24"/>
        </w:rPr>
        <w:t>, or entity that provides physician network services’</w:t>
      </w:r>
      <w:r w:rsidRPr="00534E18">
        <w:rPr>
          <w:rFonts w:ascii="Arial" w:hAnsi="Arial" w:cs="Arial"/>
          <w:color w:val="000000"/>
          <w:sz w:val="24"/>
          <w:szCs w:val="24"/>
        </w:rPr>
        <w:t xml:space="preserve"> detailed description for a </w:t>
      </w:r>
      <w:r w:rsidR="006443AA" w:rsidRPr="00534E18">
        <w:rPr>
          <w:rFonts w:ascii="Arial" w:hAnsi="Arial" w:cs="Arial"/>
          <w:color w:val="000000"/>
          <w:sz w:val="24"/>
          <w:szCs w:val="24"/>
        </w:rPr>
        <w:t>M</w:t>
      </w:r>
      <w:r w:rsidRPr="00534E18">
        <w:rPr>
          <w:rFonts w:ascii="Arial" w:hAnsi="Arial" w:cs="Arial"/>
          <w:color w:val="000000"/>
          <w:sz w:val="24"/>
          <w:szCs w:val="24"/>
        </w:rPr>
        <w:t xml:space="preserve">edical </w:t>
      </w:r>
      <w:r w:rsidR="006443AA" w:rsidRPr="00534E18">
        <w:rPr>
          <w:rFonts w:ascii="Arial" w:hAnsi="Arial" w:cs="Arial"/>
          <w:color w:val="000000"/>
          <w:sz w:val="24"/>
          <w:szCs w:val="24"/>
        </w:rPr>
        <w:t>P</w:t>
      </w:r>
      <w:r w:rsidRPr="00534E18">
        <w:rPr>
          <w:rFonts w:ascii="Arial" w:hAnsi="Arial" w:cs="Arial"/>
          <w:color w:val="000000"/>
          <w:sz w:val="24"/>
          <w:szCs w:val="24"/>
        </w:rPr>
        <w:t xml:space="preserve">rovider </w:t>
      </w:r>
      <w:r w:rsidR="006443AA" w:rsidRPr="00534E18">
        <w:rPr>
          <w:rFonts w:ascii="Arial" w:hAnsi="Arial" w:cs="Arial"/>
          <w:color w:val="000000"/>
          <w:sz w:val="24"/>
          <w:szCs w:val="24"/>
        </w:rPr>
        <w:t>N</w:t>
      </w:r>
      <w:r w:rsidRPr="00534E18">
        <w:rPr>
          <w:rFonts w:ascii="Arial" w:hAnsi="Arial" w:cs="Arial"/>
          <w:color w:val="000000"/>
          <w:sz w:val="24"/>
          <w:szCs w:val="24"/>
        </w:rPr>
        <w:t>etwork contained in a</w:t>
      </w:r>
      <w:r w:rsidR="006443AA" w:rsidRPr="00534E18">
        <w:rPr>
          <w:rFonts w:ascii="Arial" w:hAnsi="Arial" w:cs="Arial"/>
          <w:color w:val="000000"/>
          <w:sz w:val="24"/>
          <w:szCs w:val="24"/>
        </w:rPr>
        <w:t xml:space="preserve"> complete</w:t>
      </w:r>
      <w:r w:rsidRPr="00534E18">
        <w:rPr>
          <w:rFonts w:ascii="Arial" w:hAnsi="Arial" w:cs="Arial"/>
          <w:color w:val="000000"/>
          <w:sz w:val="24"/>
          <w:szCs w:val="24"/>
        </w:rPr>
        <w:t xml:space="preserve"> application </w:t>
      </w:r>
      <w:r w:rsidR="00261EF3" w:rsidRPr="00534E18">
        <w:rPr>
          <w:rFonts w:ascii="Arial" w:hAnsi="Arial" w:cs="Arial"/>
          <w:color w:val="000000"/>
          <w:sz w:val="24"/>
          <w:szCs w:val="24"/>
        </w:rPr>
        <w:t xml:space="preserve">submitted according to the </w:t>
      </w:r>
      <w:proofErr w:type="spellStart"/>
      <w:r w:rsidR="00261EF3" w:rsidRPr="00534E18">
        <w:rPr>
          <w:rFonts w:ascii="Arial" w:hAnsi="Arial" w:cs="Arial"/>
          <w:color w:val="000000"/>
          <w:sz w:val="24"/>
          <w:szCs w:val="24"/>
        </w:rPr>
        <w:t>t</w:t>
      </w:r>
      <w:r w:rsidR="00416651" w:rsidRPr="00534E18">
        <w:rPr>
          <w:rFonts w:ascii="Arial" w:hAnsi="Arial" w:cs="Arial"/>
          <w:color w:val="000000"/>
          <w:sz w:val="24"/>
          <w:szCs w:val="24"/>
        </w:rPr>
        <w:t>he</w:t>
      </w:r>
      <w:proofErr w:type="spellEnd"/>
      <w:r w:rsidR="00416651" w:rsidRPr="00534E18">
        <w:rPr>
          <w:rFonts w:ascii="Arial" w:hAnsi="Arial" w:cs="Arial"/>
          <w:color w:val="000000"/>
          <w:sz w:val="24"/>
          <w:szCs w:val="24"/>
        </w:rPr>
        <w:t xml:space="preserve"> requirements of this article</w:t>
      </w:r>
      <w:r w:rsidRPr="00534E18">
        <w:rPr>
          <w:rFonts w:ascii="Arial" w:hAnsi="Arial" w:cs="Arial"/>
          <w:color w:val="000000"/>
          <w:sz w:val="24"/>
          <w:szCs w:val="24"/>
        </w:rPr>
        <w:t xml:space="preserve"> to the Administrative Director by a</w:t>
      </w:r>
      <w:r w:rsidR="006443AA" w:rsidRPr="00534E18">
        <w:rPr>
          <w:rFonts w:ascii="Arial" w:hAnsi="Arial" w:cs="Arial"/>
          <w:color w:val="000000"/>
          <w:sz w:val="24"/>
          <w:szCs w:val="24"/>
        </w:rPr>
        <w:t>n</w:t>
      </w:r>
      <w:r w:rsidRPr="00534E18">
        <w:rPr>
          <w:rFonts w:ascii="Arial" w:hAnsi="Arial" w:cs="Arial"/>
          <w:color w:val="000000"/>
          <w:sz w:val="24"/>
          <w:szCs w:val="24"/>
        </w:rPr>
        <w:t xml:space="preserve"> MPN </w:t>
      </w:r>
      <w:r w:rsidR="006443AA" w:rsidRPr="00534E18">
        <w:rPr>
          <w:rFonts w:ascii="Arial" w:hAnsi="Arial" w:cs="Arial"/>
          <w:color w:val="000000"/>
          <w:sz w:val="24"/>
          <w:szCs w:val="24"/>
        </w:rPr>
        <w:t>A</w:t>
      </w:r>
      <w:r w:rsidRPr="00534E18">
        <w:rPr>
          <w:rFonts w:ascii="Arial" w:hAnsi="Arial" w:cs="Arial"/>
          <w:color w:val="000000"/>
          <w:sz w:val="24"/>
          <w:szCs w:val="24"/>
        </w:rPr>
        <w:t>pplicant.</w:t>
      </w:r>
      <w:bookmarkStart w:id="26" w:name="I30393A70CF0111E2A3BEAE4168993EE1"/>
      <w:bookmarkStart w:id="27" w:name="I30393A71CF0111E2A3BEAE4168993EE1"/>
      <w:bookmarkEnd w:id="26"/>
      <w:bookmarkEnd w:id="27"/>
    </w:p>
    <w:p w14:paraId="1015DAB3" w14:textId="77777777" w:rsidR="00EC7CD7" w:rsidRPr="00534E18" w:rsidRDefault="00EC7CD7" w:rsidP="00166E14">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w:t>
      </w:r>
      <w:r w:rsidR="00600A9D" w:rsidRPr="00534E18">
        <w:rPr>
          <w:rFonts w:ascii="Arial" w:hAnsi="Arial" w:cs="Arial"/>
          <w:strike/>
          <w:color w:val="000000"/>
          <w:sz w:val="24"/>
          <w:szCs w:val="24"/>
        </w:rPr>
        <w:t>19</w:t>
      </w:r>
      <w:r w:rsidRPr="00534E18">
        <w:rPr>
          <w:rFonts w:ascii="Arial" w:hAnsi="Arial" w:cs="Arial"/>
          <w:strike/>
          <w:color w:val="000000"/>
          <w:sz w:val="24"/>
          <w:szCs w:val="24"/>
        </w:rPr>
        <w:t>)</w:t>
      </w:r>
      <w:r w:rsidR="00BF6A7E" w:rsidRPr="00534E18">
        <w:rPr>
          <w:rFonts w:ascii="Arial" w:hAnsi="Arial" w:cs="Arial"/>
          <w:color w:val="000000"/>
          <w:sz w:val="24"/>
          <w:szCs w:val="24"/>
          <w:u w:val="single"/>
        </w:rPr>
        <w:t>(23</w:t>
      </w:r>
      <w:r w:rsidR="00174272" w:rsidRPr="00534E18">
        <w:rPr>
          <w:rFonts w:ascii="Arial" w:hAnsi="Arial" w:cs="Arial"/>
          <w:color w:val="000000"/>
          <w:sz w:val="24"/>
          <w:szCs w:val="24"/>
          <w:u w:val="single"/>
        </w:rPr>
        <w:t>)</w:t>
      </w:r>
      <w:r w:rsidRPr="00534E18">
        <w:rPr>
          <w:rFonts w:ascii="Arial" w:hAnsi="Arial" w:cs="Arial"/>
          <w:color w:val="000000"/>
          <w:sz w:val="24"/>
          <w:szCs w:val="24"/>
        </w:rPr>
        <w:t xml:space="preserve"> “MPN Applicant” means an insurer or employer </w:t>
      </w:r>
      <w:r w:rsidR="00BD2124" w:rsidRPr="00534E18">
        <w:rPr>
          <w:rFonts w:ascii="Arial" w:hAnsi="Arial" w:cs="Arial"/>
          <w:color w:val="000000"/>
          <w:sz w:val="24"/>
          <w:szCs w:val="24"/>
        </w:rPr>
        <w:t>or an entity that provides physician network services</w:t>
      </w:r>
      <w:r w:rsidR="00600A9D" w:rsidRPr="00534E18">
        <w:rPr>
          <w:rFonts w:ascii="Arial" w:hAnsi="Arial" w:cs="Arial"/>
          <w:color w:val="000000"/>
          <w:sz w:val="24"/>
          <w:szCs w:val="24"/>
        </w:rPr>
        <w:t xml:space="preserve"> as defined in</w:t>
      </w:r>
      <w:r w:rsidR="00B031C2" w:rsidRPr="00534E18">
        <w:rPr>
          <w:rFonts w:ascii="Arial" w:hAnsi="Arial" w:cs="Arial"/>
          <w:color w:val="000000"/>
          <w:sz w:val="24"/>
          <w:szCs w:val="24"/>
        </w:rPr>
        <w:t xml:space="preserve"> </w:t>
      </w:r>
      <w:r w:rsidR="008111CF" w:rsidRPr="00534E18">
        <w:rPr>
          <w:rFonts w:ascii="Arial" w:hAnsi="Arial" w:cs="Arial"/>
          <w:color w:val="000000"/>
          <w:sz w:val="24"/>
          <w:szCs w:val="24"/>
        </w:rPr>
        <w:t>this section</w:t>
      </w:r>
      <w:r w:rsidR="00B228A3" w:rsidRPr="00534E18">
        <w:rPr>
          <w:rFonts w:ascii="Arial" w:hAnsi="Arial" w:cs="Arial"/>
          <w:color w:val="000000"/>
          <w:sz w:val="24"/>
          <w:szCs w:val="24"/>
        </w:rPr>
        <w:t xml:space="preserve"> who is legally responsible for the Medical Provider Network</w:t>
      </w:r>
      <w:r w:rsidRPr="00534E18">
        <w:rPr>
          <w:rFonts w:ascii="Arial" w:hAnsi="Arial" w:cs="Arial"/>
          <w:color w:val="000000"/>
          <w:sz w:val="24"/>
          <w:szCs w:val="24"/>
        </w:rPr>
        <w:t xml:space="preserve">. </w:t>
      </w:r>
      <w:bookmarkStart w:id="28" w:name="I30393A72CF0111E2A3BEAE4168993EE1"/>
      <w:bookmarkStart w:id="29" w:name="I30393A73CF0111E2A3BEAE4168993EE1"/>
      <w:bookmarkEnd w:id="28"/>
      <w:bookmarkEnd w:id="29"/>
    </w:p>
    <w:p w14:paraId="3173C8C4" w14:textId="77777777" w:rsidR="00EC7CD7" w:rsidRPr="00534E18" w:rsidRDefault="00EC7CD7" w:rsidP="00166E14">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w:t>
      </w:r>
      <w:r w:rsidR="00693C97" w:rsidRPr="00534E18">
        <w:rPr>
          <w:rFonts w:ascii="Arial" w:hAnsi="Arial" w:cs="Arial"/>
          <w:strike/>
          <w:color w:val="000000"/>
          <w:sz w:val="24"/>
          <w:szCs w:val="24"/>
        </w:rPr>
        <w:t>20</w:t>
      </w:r>
      <w:r w:rsidR="005019C0" w:rsidRPr="00534E18">
        <w:rPr>
          <w:rFonts w:ascii="Arial" w:hAnsi="Arial" w:cs="Arial"/>
          <w:strike/>
          <w:color w:val="000000"/>
          <w:sz w:val="24"/>
          <w:szCs w:val="24"/>
        </w:rPr>
        <w:t>)</w:t>
      </w:r>
      <w:r w:rsidR="005019C0" w:rsidRPr="00534E18">
        <w:rPr>
          <w:rFonts w:ascii="Arial" w:hAnsi="Arial" w:cs="Arial"/>
          <w:color w:val="000000"/>
          <w:sz w:val="24"/>
          <w:szCs w:val="24"/>
        </w:rPr>
        <w:t xml:space="preserve"> </w:t>
      </w:r>
      <w:r w:rsidR="00BF6A7E" w:rsidRPr="00534E18">
        <w:rPr>
          <w:rFonts w:ascii="Arial" w:hAnsi="Arial" w:cs="Arial"/>
          <w:color w:val="000000"/>
          <w:sz w:val="24"/>
          <w:szCs w:val="24"/>
          <w:u w:val="single"/>
        </w:rPr>
        <w:t>(24</w:t>
      </w:r>
      <w:r w:rsidR="00174272" w:rsidRPr="00534E18">
        <w:rPr>
          <w:rFonts w:ascii="Arial" w:hAnsi="Arial" w:cs="Arial"/>
          <w:color w:val="000000"/>
          <w:sz w:val="24"/>
          <w:szCs w:val="24"/>
          <w:u w:val="single"/>
        </w:rPr>
        <w:t>)</w:t>
      </w:r>
      <w:r w:rsidRPr="00534E18">
        <w:rPr>
          <w:rFonts w:ascii="Arial" w:hAnsi="Arial" w:cs="Arial"/>
          <w:color w:val="000000"/>
          <w:sz w:val="24"/>
          <w:szCs w:val="24"/>
        </w:rPr>
        <w:t xml:space="preserve">“MPN Contact” means an individual(s) designated by the MPN Applicant in the employee notification who is responsible for </w:t>
      </w:r>
      <w:r w:rsidR="00693C97" w:rsidRPr="00534E18">
        <w:rPr>
          <w:rFonts w:ascii="Arial" w:hAnsi="Arial" w:cs="Arial"/>
          <w:color w:val="000000"/>
          <w:sz w:val="24"/>
          <w:szCs w:val="24"/>
        </w:rPr>
        <w:t xml:space="preserve">responding to complaints, </w:t>
      </w:r>
      <w:r w:rsidR="00161211" w:rsidRPr="00534E18">
        <w:rPr>
          <w:rFonts w:ascii="Arial" w:hAnsi="Arial" w:cs="Arial"/>
          <w:color w:val="000000"/>
          <w:sz w:val="24"/>
          <w:szCs w:val="24"/>
        </w:rPr>
        <w:t xml:space="preserve">for </w:t>
      </w:r>
      <w:r w:rsidRPr="00534E18">
        <w:rPr>
          <w:rFonts w:ascii="Arial" w:hAnsi="Arial" w:cs="Arial"/>
          <w:color w:val="000000"/>
          <w:sz w:val="24"/>
          <w:szCs w:val="24"/>
        </w:rPr>
        <w:t>answering employees' questions about the Medical Provider Network and for assisting the employee in arranging for an</w:t>
      </w:r>
      <w:r w:rsidR="00693C97" w:rsidRPr="00534E18">
        <w:rPr>
          <w:rFonts w:ascii="Arial" w:hAnsi="Arial" w:cs="Arial"/>
          <w:color w:val="000000"/>
          <w:sz w:val="24"/>
          <w:szCs w:val="24"/>
        </w:rPr>
        <w:t xml:space="preserve"> MPN</w:t>
      </w:r>
      <w:r w:rsidRPr="00534E18">
        <w:rPr>
          <w:rFonts w:ascii="Arial" w:hAnsi="Arial" w:cs="Arial"/>
          <w:color w:val="000000"/>
          <w:sz w:val="24"/>
          <w:szCs w:val="24"/>
        </w:rPr>
        <w:t xml:space="preserve"> independent medical review</w:t>
      </w:r>
      <w:r w:rsidR="00C10B86" w:rsidRPr="00534E18">
        <w:rPr>
          <w:rFonts w:ascii="Arial" w:hAnsi="Arial" w:cs="Arial"/>
          <w:color w:val="000000"/>
          <w:sz w:val="24"/>
          <w:szCs w:val="24"/>
        </w:rPr>
        <w:t xml:space="preserve"> pursuant to Labor Code section 4616.4</w:t>
      </w:r>
      <w:r w:rsidRPr="00534E18">
        <w:rPr>
          <w:rFonts w:ascii="Arial" w:hAnsi="Arial" w:cs="Arial"/>
          <w:color w:val="000000"/>
          <w:sz w:val="24"/>
          <w:szCs w:val="24"/>
        </w:rPr>
        <w:t xml:space="preserve">. </w:t>
      </w:r>
      <w:bookmarkStart w:id="30" w:name="I30393A74CF0111E2A3BEAE4168993EE1"/>
      <w:bookmarkStart w:id="31" w:name="I30393A75CF0111E2A3BEAE4168993EE1"/>
      <w:bookmarkEnd w:id="30"/>
      <w:bookmarkEnd w:id="31"/>
    </w:p>
    <w:p w14:paraId="41E9C279" w14:textId="77777777" w:rsidR="00EC7CD7" w:rsidRPr="00534E18" w:rsidRDefault="00EC7CD7" w:rsidP="00166E14">
      <w:pPr>
        <w:overflowPunct/>
        <w:autoSpaceDE/>
        <w:autoSpaceDN/>
        <w:adjustRightInd/>
        <w:spacing w:after="360"/>
        <w:textAlignment w:val="auto"/>
        <w:rPr>
          <w:rFonts w:ascii="Arial" w:hAnsi="Arial" w:cs="Arial"/>
          <w:color w:val="000000"/>
          <w:sz w:val="24"/>
          <w:szCs w:val="24"/>
        </w:rPr>
      </w:pPr>
      <w:bookmarkStart w:id="32" w:name="I30396180CF0111E2A3BEAE4168993EE1"/>
      <w:bookmarkStart w:id="33" w:name="I30396181CF0111E2A3BEAE4168993EE1"/>
      <w:bookmarkEnd w:id="32"/>
      <w:bookmarkEnd w:id="33"/>
      <w:r w:rsidRPr="00534E18">
        <w:rPr>
          <w:rFonts w:ascii="Arial" w:hAnsi="Arial" w:cs="Arial"/>
          <w:strike/>
          <w:color w:val="000000"/>
          <w:sz w:val="24"/>
          <w:szCs w:val="24"/>
        </w:rPr>
        <w:t>(</w:t>
      </w:r>
      <w:r w:rsidR="00693C97" w:rsidRPr="00534E18">
        <w:rPr>
          <w:rFonts w:ascii="Arial" w:hAnsi="Arial" w:cs="Arial"/>
          <w:strike/>
          <w:color w:val="000000"/>
          <w:sz w:val="24"/>
          <w:szCs w:val="24"/>
        </w:rPr>
        <w:t>21</w:t>
      </w:r>
      <w:r w:rsidRPr="00534E18">
        <w:rPr>
          <w:rFonts w:ascii="Arial" w:hAnsi="Arial" w:cs="Arial"/>
          <w:strike/>
          <w:color w:val="000000"/>
          <w:sz w:val="24"/>
          <w:szCs w:val="24"/>
        </w:rPr>
        <w:t>)</w:t>
      </w:r>
      <w:r w:rsidR="00BF6A7E" w:rsidRPr="00534E18">
        <w:rPr>
          <w:rFonts w:ascii="Arial" w:hAnsi="Arial" w:cs="Arial"/>
          <w:color w:val="000000"/>
          <w:sz w:val="24"/>
          <w:szCs w:val="24"/>
          <w:u w:val="single"/>
        </w:rPr>
        <w:t>(25</w:t>
      </w:r>
      <w:r w:rsidR="00174272" w:rsidRPr="00534E18">
        <w:rPr>
          <w:rFonts w:ascii="Arial" w:hAnsi="Arial" w:cs="Arial"/>
          <w:color w:val="000000"/>
          <w:sz w:val="24"/>
          <w:szCs w:val="24"/>
          <w:u w:val="single"/>
        </w:rPr>
        <w:t>)</w:t>
      </w:r>
      <w:r w:rsidRPr="00534E18">
        <w:rPr>
          <w:rFonts w:ascii="Arial" w:hAnsi="Arial" w:cs="Arial"/>
          <w:color w:val="000000"/>
          <w:sz w:val="24"/>
          <w:szCs w:val="24"/>
        </w:rPr>
        <w:t xml:space="preserve"> “Occupational Medicine” means the diagnosis or treatment of any injury or disease arising out of and in the course of employment. </w:t>
      </w:r>
      <w:bookmarkStart w:id="34" w:name="I30396182CF0111E2A3BEAE4168993EE1"/>
      <w:bookmarkStart w:id="35" w:name="I30396183CF0111E2A3BEAE4168993EE1"/>
      <w:bookmarkEnd w:id="34"/>
      <w:bookmarkEnd w:id="35"/>
    </w:p>
    <w:p w14:paraId="3FD6696F" w14:textId="77777777" w:rsidR="00812EFE" w:rsidRPr="00534E18" w:rsidRDefault="00BF6A7E" w:rsidP="00166E14">
      <w:pPr>
        <w:overflowPunct/>
        <w:autoSpaceDE/>
        <w:autoSpaceDN/>
        <w:adjustRightInd/>
        <w:spacing w:after="360"/>
        <w:textAlignment w:val="auto"/>
        <w:rPr>
          <w:rFonts w:ascii="Arial" w:hAnsi="Arial" w:cs="Arial"/>
          <w:color w:val="000000"/>
          <w:sz w:val="24"/>
          <w:szCs w:val="24"/>
          <w:u w:val="single"/>
        </w:rPr>
      </w:pPr>
      <w:r w:rsidRPr="00534E18">
        <w:rPr>
          <w:rFonts w:ascii="Arial" w:hAnsi="Arial" w:cs="Arial"/>
          <w:color w:val="000000"/>
          <w:sz w:val="24"/>
          <w:szCs w:val="24"/>
          <w:u w:val="single"/>
        </w:rPr>
        <w:t>(26</w:t>
      </w:r>
      <w:r w:rsidR="00174272" w:rsidRPr="00534E18">
        <w:rPr>
          <w:rFonts w:ascii="Arial" w:hAnsi="Arial" w:cs="Arial"/>
          <w:color w:val="000000"/>
          <w:sz w:val="24"/>
          <w:szCs w:val="24"/>
          <w:u w:val="single"/>
        </w:rPr>
        <w:t>)</w:t>
      </w:r>
      <w:r w:rsidR="00EC7CD7" w:rsidRPr="00534E18">
        <w:rPr>
          <w:rFonts w:ascii="Arial" w:hAnsi="Arial" w:cs="Arial"/>
          <w:color w:val="000000"/>
          <w:sz w:val="24"/>
          <w:szCs w:val="24"/>
          <w:u w:val="single"/>
        </w:rPr>
        <w:t xml:space="preserve"> </w:t>
      </w:r>
      <w:r w:rsidR="00812EFE" w:rsidRPr="00534E18">
        <w:rPr>
          <w:rFonts w:ascii="Arial" w:hAnsi="Arial" w:cs="Arial"/>
          <w:color w:val="000000"/>
          <w:sz w:val="24"/>
          <w:szCs w:val="24"/>
          <w:u w:val="single"/>
        </w:rPr>
        <w:t>“</w:t>
      </w:r>
      <w:r w:rsidR="00812EFE" w:rsidRPr="00534E18">
        <w:rPr>
          <w:rFonts w:ascii="Arial" w:hAnsi="Arial" w:cs="Arial"/>
          <w:bCs/>
          <w:sz w:val="24"/>
          <w:szCs w:val="24"/>
          <w:u w:val="single"/>
        </w:rPr>
        <w:t xml:space="preserve">Participating provider” </w:t>
      </w:r>
      <w:r w:rsidR="00812EFE" w:rsidRPr="00534E18">
        <w:rPr>
          <w:rFonts w:ascii="Arial" w:hAnsi="Arial" w:cs="Arial"/>
          <w:color w:val="000000"/>
          <w:sz w:val="24"/>
          <w:szCs w:val="24"/>
          <w:u w:val="single"/>
        </w:rPr>
        <w:t>means a physician as described</w:t>
      </w:r>
      <w:r w:rsidR="00721D3A" w:rsidRPr="00534E18">
        <w:rPr>
          <w:rFonts w:ascii="Arial" w:hAnsi="Arial" w:cs="Arial"/>
          <w:color w:val="000000"/>
          <w:sz w:val="24"/>
          <w:szCs w:val="24"/>
          <w:u w:val="single"/>
        </w:rPr>
        <w:t xml:space="preserve"> in Labor Code section 3209.3 and</w:t>
      </w:r>
      <w:r w:rsidR="00812EFE" w:rsidRPr="00534E18">
        <w:rPr>
          <w:rFonts w:ascii="Arial" w:hAnsi="Arial" w:cs="Arial"/>
          <w:color w:val="000000"/>
          <w:sz w:val="24"/>
          <w:szCs w:val="24"/>
          <w:u w:val="single"/>
        </w:rPr>
        <w:t xml:space="preserve"> other practitioner as described in Labor Code section 3209.5</w:t>
      </w:r>
      <w:r w:rsidR="00721D3A" w:rsidRPr="00534E18">
        <w:rPr>
          <w:rFonts w:ascii="Arial" w:hAnsi="Arial" w:cs="Arial"/>
          <w:color w:val="000000"/>
          <w:sz w:val="24"/>
          <w:szCs w:val="24"/>
          <w:u w:val="single"/>
        </w:rPr>
        <w:t xml:space="preserve"> and</w:t>
      </w:r>
      <w:r w:rsidR="00812EFE" w:rsidRPr="00534E18">
        <w:rPr>
          <w:rFonts w:ascii="Arial" w:hAnsi="Arial" w:cs="Arial"/>
          <w:color w:val="000000"/>
          <w:sz w:val="24"/>
          <w:szCs w:val="24"/>
          <w:u w:val="single"/>
        </w:rPr>
        <w:t xml:space="preserve"> Ancillary services. </w:t>
      </w:r>
    </w:p>
    <w:p w14:paraId="1F979A1F" w14:textId="77777777" w:rsidR="007D1FEF" w:rsidRPr="00166E14" w:rsidRDefault="00812EFE" w:rsidP="00166E14">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(22)</w:t>
      </w:r>
      <w:r w:rsidR="00BF6A7E" w:rsidRPr="00534E18">
        <w:rPr>
          <w:rFonts w:ascii="Arial" w:hAnsi="Arial" w:cs="Arial"/>
          <w:color w:val="000000"/>
          <w:sz w:val="24"/>
          <w:szCs w:val="24"/>
          <w:u w:val="single"/>
        </w:rPr>
        <w:t>(27</w:t>
      </w:r>
      <w:r w:rsidRPr="00534E18">
        <w:rPr>
          <w:rFonts w:ascii="Arial" w:hAnsi="Arial" w:cs="Arial"/>
          <w:color w:val="000000"/>
          <w:sz w:val="24"/>
          <w:szCs w:val="24"/>
          <w:u w:val="single"/>
        </w:rPr>
        <w:t>)</w:t>
      </w:r>
      <w:r w:rsidRPr="00534E18">
        <w:rPr>
          <w:rFonts w:ascii="Arial" w:hAnsi="Arial" w:cs="Arial"/>
          <w:color w:val="000000"/>
          <w:sz w:val="24"/>
          <w:szCs w:val="24"/>
        </w:rPr>
        <w:t xml:space="preserve"> </w:t>
      </w:r>
      <w:r w:rsidR="00EC7CD7" w:rsidRPr="00534E18">
        <w:rPr>
          <w:rFonts w:ascii="Arial" w:hAnsi="Arial" w:cs="Arial"/>
          <w:color w:val="000000"/>
          <w:sz w:val="24"/>
          <w:szCs w:val="24"/>
        </w:rPr>
        <w:t xml:space="preserve">“Primary treating physician” means a primary treating physician within the medical provider network and as defined by section 9785(a)(1). </w:t>
      </w:r>
      <w:bookmarkStart w:id="36" w:name="I303A9A00CF0111E2A3BEAE4168993EE1"/>
      <w:bookmarkStart w:id="37" w:name="I303A9A03CF0111E2A3BEAE4168993EE1"/>
      <w:bookmarkEnd w:id="36"/>
      <w:bookmarkEnd w:id="37"/>
    </w:p>
    <w:p w14:paraId="16006617" w14:textId="77777777" w:rsidR="00693C97" w:rsidRPr="00166E14" w:rsidRDefault="00693C97" w:rsidP="00166E14">
      <w:pPr>
        <w:spacing w:after="360"/>
        <w:rPr>
          <w:rFonts w:ascii="Arial" w:hAnsi="Arial" w:cs="Arial"/>
          <w:sz w:val="24"/>
          <w:szCs w:val="24"/>
        </w:rPr>
      </w:pPr>
      <w:r w:rsidRPr="00534E18">
        <w:rPr>
          <w:rFonts w:ascii="Arial" w:hAnsi="Arial" w:cs="Arial"/>
          <w:strike/>
          <w:sz w:val="24"/>
          <w:szCs w:val="24"/>
        </w:rPr>
        <w:t>(23)</w:t>
      </w:r>
      <w:r w:rsidR="00BF6A7E" w:rsidRPr="00534E18">
        <w:rPr>
          <w:rFonts w:ascii="Arial" w:hAnsi="Arial" w:cs="Arial"/>
          <w:sz w:val="24"/>
          <w:szCs w:val="24"/>
          <w:u w:val="single"/>
        </w:rPr>
        <w:t>(28</w:t>
      </w:r>
      <w:r w:rsidR="00616674" w:rsidRPr="00534E18">
        <w:rPr>
          <w:rFonts w:ascii="Arial" w:hAnsi="Arial" w:cs="Arial"/>
          <w:sz w:val="24"/>
          <w:szCs w:val="24"/>
          <w:u w:val="single"/>
        </w:rPr>
        <w:t>)</w:t>
      </w:r>
      <w:r w:rsidRPr="00534E18">
        <w:rPr>
          <w:rFonts w:ascii="Arial" w:hAnsi="Arial" w:cs="Arial"/>
          <w:sz w:val="24"/>
          <w:szCs w:val="24"/>
        </w:rPr>
        <w:t xml:space="preserve"> “Probation” means a Medical Provider Network’s approval is conditioned on the completion of specified actions within a stated time frame as required by the Administrative Director for the Medical Provider Network to comply with the requirements of this article and Labor Code sections 4616 et seq.</w:t>
      </w:r>
    </w:p>
    <w:p w14:paraId="28593721" w14:textId="77777777" w:rsidR="00BF6A7E" w:rsidRPr="00166E14" w:rsidRDefault="00EC7CD7" w:rsidP="00166E14">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w:t>
      </w:r>
      <w:r w:rsidR="003F3295" w:rsidRPr="00534E18">
        <w:rPr>
          <w:rFonts w:ascii="Arial" w:hAnsi="Arial" w:cs="Arial"/>
          <w:strike/>
          <w:color w:val="000000"/>
          <w:sz w:val="24"/>
          <w:szCs w:val="24"/>
        </w:rPr>
        <w:t>24</w:t>
      </w:r>
      <w:r w:rsidRPr="00534E18">
        <w:rPr>
          <w:rFonts w:ascii="Arial" w:hAnsi="Arial" w:cs="Arial"/>
          <w:strike/>
          <w:color w:val="000000"/>
          <w:sz w:val="24"/>
          <w:szCs w:val="24"/>
        </w:rPr>
        <w:t>)</w:t>
      </w:r>
      <w:r w:rsidR="00812EFE" w:rsidRPr="00534E18">
        <w:rPr>
          <w:rFonts w:ascii="Arial" w:hAnsi="Arial" w:cs="Arial"/>
          <w:color w:val="000000"/>
          <w:sz w:val="24"/>
          <w:szCs w:val="24"/>
          <w:u w:val="single"/>
        </w:rPr>
        <w:t>(2</w:t>
      </w:r>
      <w:r w:rsidR="00BF6A7E" w:rsidRPr="00534E18">
        <w:rPr>
          <w:rFonts w:ascii="Arial" w:hAnsi="Arial" w:cs="Arial"/>
          <w:color w:val="000000"/>
          <w:sz w:val="24"/>
          <w:szCs w:val="24"/>
          <w:u w:val="single"/>
        </w:rPr>
        <w:t>9</w:t>
      </w:r>
      <w:r w:rsidR="00616674" w:rsidRPr="00534E18">
        <w:rPr>
          <w:rFonts w:ascii="Arial" w:hAnsi="Arial" w:cs="Arial"/>
          <w:color w:val="000000"/>
          <w:sz w:val="24"/>
          <w:szCs w:val="24"/>
          <w:u w:val="single"/>
        </w:rPr>
        <w:t>)</w:t>
      </w:r>
      <w:r w:rsidRPr="00534E18">
        <w:rPr>
          <w:rFonts w:ascii="Arial" w:hAnsi="Arial" w:cs="Arial"/>
          <w:color w:val="000000"/>
          <w:sz w:val="24"/>
          <w:szCs w:val="24"/>
        </w:rPr>
        <w:t xml:space="preserve"> “Provider” </w:t>
      </w:r>
      <w:bookmarkStart w:id="38" w:name="I303AC110CF0111E2A3BEAE4168993EE1"/>
      <w:bookmarkStart w:id="39" w:name="I303AC111CF0111E2A3BEAE4168993EE1"/>
      <w:bookmarkEnd w:id="38"/>
      <w:bookmarkEnd w:id="39"/>
      <w:r w:rsidR="00812EFE" w:rsidRPr="00534E18">
        <w:rPr>
          <w:rFonts w:ascii="Arial" w:hAnsi="Arial" w:cs="Arial"/>
          <w:color w:val="000000"/>
          <w:sz w:val="24"/>
          <w:szCs w:val="24"/>
        </w:rPr>
        <w:t>means a physician as described in Labor Code section 3209.3 or other practitioner as described in Labor Code section 3209.5.</w:t>
      </w:r>
    </w:p>
    <w:p w14:paraId="01A4BE5D" w14:textId="77777777" w:rsidR="00EC7CD7" w:rsidRPr="00534E18" w:rsidRDefault="00EC7CD7" w:rsidP="00166E14">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w:t>
      </w:r>
      <w:r w:rsidR="003F3295" w:rsidRPr="00534E18">
        <w:rPr>
          <w:rFonts w:ascii="Arial" w:hAnsi="Arial" w:cs="Arial"/>
          <w:strike/>
          <w:color w:val="000000"/>
          <w:sz w:val="24"/>
          <w:szCs w:val="24"/>
        </w:rPr>
        <w:t>25</w:t>
      </w:r>
      <w:r w:rsidRPr="00534E18">
        <w:rPr>
          <w:rFonts w:ascii="Arial" w:hAnsi="Arial" w:cs="Arial"/>
          <w:strike/>
          <w:color w:val="000000"/>
          <w:sz w:val="24"/>
          <w:szCs w:val="24"/>
        </w:rPr>
        <w:t>)</w:t>
      </w:r>
      <w:r w:rsidR="00BF6A7E" w:rsidRPr="00534E18">
        <w:rPr>
          <w:rFonts w:ascii="Arial" w:hAnsi="Arial" w:cs="Arial"/>
          <w:color w:val="000000"/>
          <w:sz w:val="24"/>
          <w:szCs w:val="24"/>
          <w:u w:val="single"/>
        </w:rPr>
        <w:t>(30</w:t>
      </w:r>
      <w:r w:rsidR="00616674" w:rsidRPr="00534E18">
        <w:rPr>
          <w:rFonts w:ascii="Arial" w:hAnsi="Arial" w:cs="Arial"/>
          <w:color w:val="000000"/>
          <w:sz w:val="24"/>
          <w:szCs w:val="24"/>
          <w:u w:val="single"/>
        </w:rPr>
        <w:t>)</w:t>
      </w:r>
      <w:r w:rsidRPr="00534E18">
        <w:rPr>
          <w:rFonts w:ascii="Arial" w:hAnsi="Arial" w:cs="Arial"/>
          <w:color w:val="000000"/>
          <w:sz w:val="24"/>
          <w:szCs w:val="24"/>
        </w:rPr>
        <w:t xml:space="preserve"> “Regional area listing” means either: </w:t>
      </w:r>
      <w:bookmarkStart w:id="40" w:name="I303AC112CF0111E2A3BEAE4168993EE1"/>
      <w:bookmarkStart w:id="41" w:name="I303AC113CF0111E2A3BEAE4168993EE1"/>
      <w:bookmarkEnd w:id="40"/>
      <w:bookmarkEnd w:id="41"/>
    </w:p>
    <w:p w14:paraId="2827B34E" w14:textId="77777777" w:rsidR="00EC7CD7" w:rsidRPr="00534E18" w:rsidRDefault="00EC7CD7" w:rsidP="00166E14">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(A) a listing of all MPN providers within a 15-mile radius of an employee's worksite or residence; or </w:t>
      </w:r>
      <w:bookmarkStart w:id="42" w:name="I303AC114CF0111E2A3BEAE4168993EE1"/>
      <w:bookmarkStart w:id="43" w:name="I303AC115CF0111E2A3BEAE4168993EE1"/>
      <w:bookmarkEnd w:id="42"/>
      <w:bookmarkEnd w:id="43"/>
    </w:p>
    <w:p w14:paraId="16166FB0" w14:textId="77777777" w:rsidR="00EC7CD7" w:rsidRPr="00534E18" w:rsidRDefault="00EC7CD7" w:rsidP="00166E14">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(B) a listing of all MPN providers in the county where the employee resides or works if </w:t>
      </w:r>
      <w:bookmarkStart w:id="44" w:name="I303AE820CF0111E2A3BEAE4168993EE1"/>
      <w:bookmarkStart w:id="45" w:name="I303AE821CF0111E2A3BEAE4168993EE1"/>
      <w:bookmarkEnd w:id="44"/>
      <w:bookmarkEnd w:id="45"/>
    </w:p>
    <w:p w14:paraId="75C76254" w14:textId="77777777" w:rsidR="00EC7CD7" w:rsidRPr="00534E18" w:rsidRDefault="00EC7CD7" w:rsidP="00166E14">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1. the employer or insurer </w:t>
      </w:r>
      <w:r w:rsidR="003C0086" w:rsidRPr="00534E18">
        <w:rPr>
          <w:rFonts w:ascii="Arial" w:hAnsi="Arial" w:cs="Arial"/>
          <w:color w:val="000000"/>
          <w:sz w:val="24"/>
          <w:szCs w:val="24"/>
          <w:u w:val="single"/>
        </w:rPr>
        <w:t xml:space="preserve">or claims administrator </w:t>
      </w:r>
      <w:r w:rsidRPr="00534E18">
        <w:rPr>
          <w:rFonts w:ascii="Arial" w:hAnsi="Arial" w:cs="Arial"/>
          <w:color w:val="000000"/>
          <w:sz w:val="24"/>
          <w:szCs w:val="24"/>
        </w:rPr>
        <w:t xml:space="preserve">cannot produce a provider listing based on a mile radius </w:t>
      </w:r>
      <w:bookmarkStart w:id="46" w:name="I303AE822CF0111E2A3BEAE4168993EE1"/>
      <w:bookmarkStart w:id="47" w:name="I303AE823CF0111E2A3BEAE4168993EE1"/>
      <w:bookmarkEnd w:id="46"/>
      <w:bookmarkEnd w:id="47"/>
    </w:p>
    <w:p w14:paraId="7D141939" w14:textId="77777777" w:rsidR="00EC7CD7" w:rsidRPr="00534E18" w:rsidRDefault="00EC7CD7" w:rsidP="00166E14">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lastRenderedPageBreak/>
        <w:t>2. or by choice of the employer or insurer</w:t>
      </w:r>
      <w:r w:rsidR="003C0086" w:rsidRPr="00534E18">
        <w:rPr>
          <w:rFonts w:ascii="Arial" w:hAnsi="Arial" w:cs="Arial"/>
          <w:color w:val="000000"/>
          <w:sz w:val="24"/>
          <w:szCs w:val="24"/>
          <w:u w:val="single"/>
        </w:rPr>
        <w:t xml:space="preserve"> or claims administrator</w:t>
      </w:r>
      <w:r w:rsidRPr="00534E18">
        <w:rPr>
          <w:rFonts w:ascii="Arial" w:hAnsi="Arial" w:cs="Arial"/>
          <w:color w:val="000000"/>
          <w:sz w:val="24"/>
          <w:szCs w:val="24"/>
        </w:rPr>
        <w:t xml:space="preserve">, or upon request of the employee. </w:t>
      </w:r>
      <w:bookmarkStart w:id="48" w:name="I303B0F30CF0111E2A3BEAE4168993EE1"/>
      <w:bookmarkStart w:id="49" w:name="I303B0F31CF0111E2A3BEAE4168993EE1"/>
      <w:bookmarkEnd w:id="48"/>
      <w:bookmarkEnd w:id="49"/>
    </w:p>
    <w:p w14:paraId="0718AD1A" w14:textId="77777777" w:rsidR="00EC7CD7" w:rsidRPr="00534E18" w:rsidRDefault="00EC7CD7" w:rsidP="00CB1F4A">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(C) If the listing described in either (A) or (B) does not provide a minimum of three physicians of each specialty, then the listing shall be expanded by adjacent counties or by 5-mile increments until the minimum number of physicians per specialty are met. </w:t>
      </w:r>
      <w:bookmarkStart w:id="50" w:name="I303B0F32CF0111E2A3BEAE4168993EE1"/>
      <w:bookmarkStart w:id="51" w:name="I303B0F33CF0111E2A3BEAE4168993EE1"/>
      <w:bookmarkEnd w:id="50"/>
      <w:bookmarkEnd w:id="51"/>
    </w:p>
    <w:p w14:paraId="58B568A1" w14:textId="77777777" w:rsidR="0010432D" w:rsidRPr="00CB1F4A" w:rsidRDefault="00BF6A7E" w:rsidP="00CB1F4A">
      <w:pPr>
        <w:spacing w:after="360"/>
        <w:rPr>
          <w:rFonts w:ascii="Arial" w:hAnsi="Arial" w:cs="Arial"/>
          <w:sz w:val="24"/>
          <w:szCs w:val="24"/>
          <w:u w:val="single"/>
        </w:rPr>
      </w:pPr>
      <w:r w:rsidRPr="00534E18">
        <w:rPr>
          <w:rFonts w:ascii="Arial" w:hAnsi="Arial" w:cs="Arial"/>
          <w:color w:val="000000"/>
          <w:sz w:val="24"/>
          <w:szCs w:val="24"/>
          <w:u w:val="single"/>
        </w:rPr>
        <w:t>(31</w:t>
      </w:r>
      <w:r w:rsidR="0010432D" w:rsidRPr="00534E18">
        <w:rPr>
          <w:rFonts w:ascii="Arial" w:hAnsi="Arial" w:cs="Arial"/>
          <w:color w:val="000000"/>
          <w:sz w:val="24"/>
          <w:szCs w:val="24"/>
          <w:u w:val="single"/>
        </w:rPr>
        <w:t>)</w:t>
      </w:r>
      <w:r w:rsidR="0010432D" w:rsidRPr="00534E18">
        <w:rPr>
          <w:rFonts w:ascii="Arial" w:hAnsi="Arial" w:cs="Arial"/>
          <w:color w:val="000000"/>
          <w:sz w:val="24"/>
          <w:szCs w:val="24"/>
        </w:rPr>
        <w:t xml:space="preserve"> </w:t>
      </w:r>
      <w:r w:rsidR="0010432D" w:rsidRPr="00534E18">
        <w:rPr>
          <w:rFonts w:ascii="Arial" w:hAnsi="Arial" w:cs="Arial"/>
          <w:color w:val="000000"/>
          <w:sz w:val="24"/>
          <w:szCs w:val="24"/>
          <w:u w:val="single"/>
        </w:rPr>
        <w:t xml:space="preserve">“Remote service” means mode of delivering medical services or goods as allowed in Labor Code section 4600 by a non-physician, </w:t>
      </w:r>
      <w:r w:rsidR="0010432D" w:rsidRPr="00534E18">
        <w:rPr>
          <w:rFonts w:ascii="Arial" w:hAnsi="Arial" w:cs="Arial"/>
          <w:sz w:val="24"/>
          <w:szCs w:val="24"/>
          <w:u w:val="single"/>
        </w:rPr>
        <w:t xml:space="preserve">including, but not limited to, interpreter services and pharmaceutical services </w:t>
      </w:r>
      <w:r w:rsidR="0010432D" w:rsidRPr="00534E18">
        <w:rPr>
          <w:rFonts w:ascii="Arial" w:hAnsi="Arial" w:cs="Arial"/>
          <w:color w:val="000000"/>
          <w:sz w:val="24"/>
          <w:szCs w:val="24"/>
          <w:u w:val="single"/>
        </w:rPr>
        <w:t>via information and communication technologies to facilitate the diagnosis, consultations, treatment, education, care management and self-management of a patient’s health care while the patient is at the originating site and the ancillary service provider is at the distant site, this mode of health care shall be in compliance with all state and federal laws including privacy laws.</w:t>
      </w:r>
    </w:p>
    <w:p w14:paraId="427BCC71" w14:textId="77777777" w:rsidR="00EC7CD7" w:rsidRPr="00534E18" w:rsidRDefault="00EC7CD7" w:rsidP="00CB1F4A">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w:t>
      </w:r>
      <w:r w:rsidR="003F3295" w:rsidRPr="00534E18">
        <w:rPr>
          <w:rFonts w:ascii="Arial" w:hAnsi="Arial" w:cs="Arial"/>
          <w:strike/>
          <w:color w:val="000000"/>
          <w:sz w:val="24"/>
          <w:szCs w:val="24"/>
        </w:rPr>
        <w:t>26</w:t>
      </w:r>
      <w:r w:rsidRPr="00534E18">
        <w:rPr>
          <w:rFonts w:ascii="Arial" w:hAnsi="Arial" w:cs="Arial"/>
          <w:strike/>
          <w:color w:val="000000"/>
          <w:sz w:val="24"/>
          <w:szCs w:val="24"/>
        </w:rPr>
        <w:t>)</w:t>
      </w:r>
      <w:r w:rsidR="00BF6A7E" w:rsidRPr="00534E18">
        <w:rPr>
          <w:rFonts w:ascii="Arial" w:hAnsi="Arial" w:cs="Arial"/>
          <w:color w:val="000000"/>
          <w:sz w:val="24"/>
          <w:szCs w:val="24"/>
          <w:u w:val="single"/>
        </w:rPr>
        <w:t>(32</w:t>
      </w:r>
      <w:r w:rsidR="00616674" w:rsidRPr="00534E18">
        <w:rPr>
          <w:rFonts w:ascii="Arial" w:hAnsi="Arial" w:cs="Arial"/>
          <w:color w:val="000000"/>
          <w:sz w:val="24"/>
          <w:szCs w:val="24"/>
          <w:u w:val="single"/>
        </w:rPr>
        <w:t>)</w:t>
      </w:r>
      <w:r w:rsidRPr="00534E18">
        <w:rPr>
          <w:rFonts w:ascii="Arial" w:hAnsi="Arial" w:cs="Arial"/>
          <w:color w:val="000000"/>
          <w:sz w:val="24"/>
          <w:szCs w:val="24"/>
        </w:rPr>
        <w:t xml:space="preserve"> “Residence” means the covered employee's primary residence. </w:t>
      </w:r>
      <w:bookmarkStart w:id="52" w:name="I303B0F34CF0111E2A3BEAE4168993EE1"/>
      <w:bookmarkStart w:id="53" w:name="I303B0F35CF0111E2A3BEAE4168993EE1"/>
      <w:bookmarkEnd w:id="52"/>
      <w:bookmarkEnd w:id="53"/>
    </w:p>
    <w:p w14:paraId="225EF0BB" w14:textId="77777777" w:rsidR="003F3295" w:rsidRPr="00CB1F4A" w:rsidRDefault="003F3295" w:rsidP="00CB1F4A">
      <w:pPr>
        <w:spacing w:after="360"/>
        <w:rPr>
          <w:rFonts w:ascii="Arial" w:hAnsi="Arial" w:cs="Arial"/>
          <w:sz w:val="24"/>
          <w:szCs w:val="24"/>
        </w:rPr>
      </w:pPr>
      <w:r w:rsidRPr="00534E18">
        <w:rPr>
          <w:rFonts w:ascii="Arial" w:hAnsi="Arial" w:cs="Arial"/>
          <w:strike/>
          <w:sz w:val="24"/>
          <w:szCs w:val="24"/>
        </w:rPr>
        <w:t>(27)</w:t>
      </w:r>
      <w:r w:rsidR="00BF6A7E" w:rsidRPr="00534E18">
        <w:rPr>
          <w:rFonts w:ascii="Arial" w:hAnsi="Arial" w:cs="Arial"/>
          <w:sz w:val="24"/>
          <w:szCs w:val="24"/>
          <w:u w:val="single"/>
        </w:rPr>
        <w:t>(33</w:t>
      </w:r>
      <w:r w:rsidR="00616674" w:rsidRPr="00534E18">
        <w:rPr>
          <w:rFonts w:ascii="Arial" w:hAnsi="Arial" w:cs="Arial"/>
          <w:sz w:val="24"/>
          <w:szCs w:val="24"/>
          <w:u w:val="single"/>
        </w:rPr>
        <w:t>)</w:t>
      </w:r>
      <w:r w:rsidR="00616674" w:rsidRPr="00534E18">
        <w:rPr>
          <w:rFonts w:ascii="Arial" w:hAnsi="Arial" w:cs="Arial"/>
          <w:sz w:val="24"/>
          <w:szCs w:val="24"/>
        </w:rPr>
        <w:t xml:space="preserve"> </w:t>
      </w:r>
      <w:r w:rsidRPr="00534E18">
        <w:rPr>
          <w:rFonts w:ascii="Arial" w:hAnsi="Arial" w:cs="Arial"/>
          <w:sz w:val="24"/>
          <w:szCs w:val="24"/>
        </w:rPr>
        <w:t>“Revocation” means the permanent termination of a Medical Provider Network’s approval.</w:t>
      </w:r>
    </w:p>
    <w:p w14:paraId="2F45FC11" w14:textId="77777777" w:rsidR="001C05C5" w:rsidRPr="00534E18" w:rsidRDefault="00EC7CD7" w:rsidP="00CB1F4A">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w:t>
      </w:r>
      <w:r w:rsidR="001D4845" w:rsidRPr="00534E18">
        <w:rPr>
          <w:rFonts w:ascii="Arial" w:hAnsi="Arial" w:cs="Arial"/>
          <w:strike/>
          <w:color w:val="000000"/>
          <w:sz w:val="24"/>
          <w:szCs w:val="24"/>
        </w:rPr>
        <w:t>28</w:t>
      </w:r>
      <w:r w:rsidRPr="00534E18">
        <w:rPr>
          <w:rFonts w:ascii="Arial" w:hAnsi="Arial" w:cs="Arial"/>
          <w:strike/>
          <w:color w:val="000000"/>
          <w:sz w:val="24"/>
          <w:szCs w:val="24"/>
        </w:rPr>
        <w:t>)</w:t>
      </w:r>
      <w:r w:rsidR="00BF6A7E" w:rsidRPr="00534E18">
        <w:rPr>
          <w:rFonts w:ascii="Arial" w:hAnsi="Arial" w:cs="Arial"/>
          <w:color w:val="000000"/>
          <w:sz w:val="24"/>
          <w:szCs w:val="24"/>
          <w:u w:val="single"/>
        </w:rPr>
        <w:t>(34</w:t>
      </w:r>
      <w:r w:rsidR="00616674" w:rsidRPr="00534E18">
        <w:rPr>
          <w:rFonts w:ascii="Arial" w:hAnsi="Arial" w:cs="Arial"/>
          <w:color w:val="000000"/>
          <w:sz w:val="24"/>
          <w:szCs w:val="24"/>
          <w:u w:val="single"/>
        </w:rPr>
        <w:t>)</w:t>
      </w:r>
      <w:r w:rsidRPr="00534E18">
        <w:rPr>
          <w:rFonts w:ascii="Arial" w:hAnsi="Arial" w:cs="Arial"/>
          <w:color w:val="000000"/>
          <w:sz w:val="24"/>
          <w:szCs w:val="24"/>
        </w:rPr>
        <w:t xml:space="preserve"> “Second Opinion” means an opinion rendered by a medical provider network physician after an in person examination to address an employee's dispute over either the diagnosis or the treatment prescribed by the treating physician</w:t>
      </w:r>
      <w:r w:rsidR="00C10B86" w:rsidRPr="00534E18">
        <w:rPr>
          <w:rFonts w:ascii="Arial" w:hAnsi="Arial" w:cs="Arial"/>
          <w:color w:val="000000"/>
          <w:sz w:val="24"/>
          <w:szCs w:val="24"/>
        </w:rPr>
        <w:t>, pursu</w:t>
      </w:r>
      <w:r w:rsidR="00C416C2" w:rsidRPr="00534E18">
        <w:rPr>
          <w:rFonts w:ascii="Arial" w:hAnsi="Arial" w:cs="Arial"/>
          <w:color w:val="000000"/>
          <w:sz w:val="24"/>
          <w:szCs w:val="24"/>
        </w:rPr>
        <w:t>ant to Labor Code section 4616.3.</w:t>
      </w:r>
      <w:r w:rsidRPr="00534E18">
        <w:rPr>
          <w:rFonts w:ascii="Arial" w:hAnsi="Arial" w:cs="Arial"/>
          <w:color w:val="000000"/>
          <w:sz w:val="24"/>
          <w:szCs w:val="24"/>
        </w:rPr>
        <w:t xml:space="preserve"> </w:t>
      </w:r>
    </w:p>
    <w:p w14:paraId="2AE3F29E" w14:textId="77777777" w:rsidR="00EC7CD7" w:rsidRPr="00CB1F4A" w:rsidRDefault="001D4845" w:rsidP="00CB1F4A">
      <w:pPr>
        <w:spacing w:after="360"/>
        <w:rPr>
          <w:rFonts w:ascii="Arial" w:hAnsi="Arial" w:cs="Arial"/>
          <w:sz w:val="24"/>
          <w:szCs w:val="24"/>
        </w:rPr>
      </w:pPr>
      <w:bookmarkStart w:id="54" w:name="I303BD280CF0111E2A3BEAE4168993EE1"/>
      <w:bookmarkStart w:id="55" w:name="I303BD282CF0111E2A3BEAE4168993EE1"/>
      <w:bookmarkEnd w:id="54"/>
      <w:bookmarkEnd w:id="55"/>
      <w:r w:rsidRPr="00534E18">
        <w:rPr>
          <w:rFonts w:ascii="Arial" w:hAnsi="Arial" w:cs="Arial"/>
          <w:strike/>
          <w:sz w:val="24"/>
          <w:szCs w:val="24"/>
        </w:rPr>
        <w:t>(29)</w:t>
      </w:r>
      <w:r w:rsidR="00BF6A7E" w:rsidRPr="00534E18">
        <w:rPr>
          <w:rFonts w:ascii="Arial" w:hAnsi="Arial" w:cs="Arial"/>
          <w:sz w:val="24"/>
          <w:szCs w:val="24"/>
          <w:u w:val="single"/>
        </w:rPr>
        <w:t>(35</w:t>
      </w:r>
      <w:r w:rsidR="00616674" w:rsidRPr="00534E18">
        <w:rPr>
          <w:rFonts w:ascii="Arial" w:hAnsi="Arial" w:cs="Arial"/>
          <w:sz w:val="24"/>
          <w:szCs w:val="24"/>
          <w:u w:val="single"/>
        </w:rPr>
        <w:t>)</w:t>
      </w:r>
      <w:r w:rsidRPr="00534E18">
        <w:rPr>
          <w:rFonts w:ascii="Arial" w:hAnsi="Arial" w:cs="Arial"/>
          <w:sz w:val="24"/>
          <w:szCs w:val="24"/>
        </w:rPr>
        <w:t xml:space="preserve"> “Suspension” means the temporary discontinuance of MPN coverage for new claims within a specified period as required by the Administrative Director.  </w:t>
      </w:r>
    </w:p>
    <w:p w14:paraId="05DF5418" w14:textId="77777777" w:rsidR="00F70173" w:rsidRPr="00534E18" w:rsidRDefault="00EC7CD7" w:rsidP="00CB1F4A">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w:t>
      </w:r>
      <w:r w:rsidR="001D4845" w:rsidRPr="00534E18">
        <w:rPr>
          <w:rFonts w:ascii="Arial" w:hAnsi="Arial" w:cs="Arial"/>
          <w:strike/>
          <w:color w:val="000000"/>
          <w:sz w:val="24"/>
          <w:szCs w:val="24"/>
        </w:rPr>
        <w:t>30</w:t>
      </w:r>
      <w:r w:rsidRPr="00534E18">
        <w:rPr>
          <w:rFonts w:ascii="Arial" w:hAnsi="Arial" w:cs="Arial"/>
          <w:strike/>
          <w:color w:val="000000"/>
          <w:sz w:val="24"/>
          <w:szCs w:val="24"/>
        </w:rPr>
        <w:t>)</w:t>
      </w:r>
      <w:r w:rsidR="00BF6A7E" w:rsidRPr="00534E18">
        <w:rPr>
          <w:rFonts w:ascii="Arial" w:hAnsi="Arial" w:cs="Arial"/>
          <w:color w:val="000000"/>
          <w:sz w:val="24"/>
          <w:szCs w:val="24"/>
          <w:u w:val="single"/>
        </w:rPr>
        <w:t>(36</w:t>
      </w:r>
      <w:r w:rsidR="00616674" w:rsidRPr="00534E18">
        <w:rPr>
          <w:rFonts w:ascii="Arial" w:hAnsi="Arial" w:cs="Arial"/>
          <w:color w:val="000000"/>
          <w:sz w:val="24"/>
          <w:szCs w:val="24"/>
          <w:u w:val="single"/>
        </w:rPr>
        <w:t>)</w:t>
      </w:r>
      <w:r w:rsidRPr="00534E18">
        <w:rPr>
          <w:rFonts w:ascii="Arial" w:hAnsi="Arial" w:cs="Arial"/>
          <w:color w:val="000000"/>
          <w:sz w:val="24"/>
          <w:szCs w:val="24"/>
        </w:rPr>
        <w:t xml:space="preserve"> “Taft-Hartley health and welfare fund” means an entity designated pursuant to Labor Code section 4616.7(d). </w:t>
      </w:r>
    </w:p>
    <w:p w14:paraId="63A9D523" w14:textId="77777777" w:rsidR="00EC7CD7" w:rsidRPr="00CB1F4A" w:rsidRDefault="00BF6A7E" w:rsidP="00CB1F4A">
      <w:pPr>
        <w:overflowPunct/>
        <w:autoSpaceDE/>
        <w:autoSpaceDN/>
        <w:adjustRightInd/>
        <w:spacing w:after="360"/>
        <w:textAlignment w:val="auto"/>
        <w:rPr>
          <w:rFonts w:ascii="Arial" w:hAnsi="Arial" w:cs="Arial"/>
          <w:color w:val="000000"/>
          <w:sz w:val="24"/>
          <w:szCs w:val="24"/>
          <w:u w:val="single"/>
        </w:rPr>
      </w:pPr>
      <w:r w:rsidRPr="00534E18">
        <w:rPr>
          <w:rFonts w:ascii="Arial" w:hAnsi="Arial" w:cs="Arial"/>
          <w:color w:val="000000"/>
          <w:sz w:val="24"/>
          <w:szCs w:val="24"/>
          <w:u w:val="single"/>
        </w:rPr>
        <w:t>(37</w:t>
      </w:r>
      <w:r w:rsidR="00F70173" w:rsidRPr="00534E18">
        <w:rPr>
          <w:rFonts w:ascii="Arial" w:hAnsi="Arial" w:cs="Arial"/>
          <w:color w:val="000000"/>
          <w:sz w:val="24"/>
          <w:szCs w:val="24"/>
          <w:u w:val="single"/>
        </w:rPr>
        <w:t xml:space="preserve">) “Telehealth” means a mode of delivering health care services via information and communication </w:t>
      </w:r>
      <w:r w:rsidR="00A8522B" w:rsidRPr="00534E18">
        <w:rPr>
          <w:rFonts w:ascii="Arial" w:hAnsi="Arial" w:cs="Arial"/>
          <w:color w:val="000000"/>
          <w:sz w:val="24"/>
          <w:szCs w:val="24"/>
          <w:u w:val="single"/>
        </w:rPr>
        <w:t>technologies</w:t>
      </w:r>
      <w:r w:rsidR="00F70173" w:rsidRPr="00534E18">
        <w:rPr>
          <w:rFonts w:ascii="Arial" w:hAnsi="Arial" w:cs="Arial"/>
          <w:color w:val="000000"/>
          <w:sz w:val="24"/>
          <w:szCs w:val="24"/>
          <w:u w:val="single"/>
        </w:rPr>
        <w:t xml:space="preserve"> to facilitate the diagnosis, consultations, treatment, education, care management and self-management of a patient’</w:t>
      </w:r>
      <w:r w:rsidR="00A8522B" w:rsidRPr="00534E18">
        <w:rPr>
          <w:rFonts w:ascii="Arial" w:hAnsi="Arial" w:cs="Arial"/>
          <w:color w:val="000000"/>
          <w:sz w:val="24"/>
          <w:szCs w:val="24"/>
          <w:u w:val="single"/>
        </w:rPr>
        <w:t>s health</w:t>
      </w:r>
      <w:r w:rsidR="00F70173" w:rsidRPr="00534E18">
        <w:rPr>
          <w:rFonts w:ascii="Arial" w:hAnsi="Arial" w:cs="Arial"/>
          <w:color w:val="000000"/>
          <w:sz w:val="24"/>
          <w:szCs w:val="24"/>
          <w:u w:val="single"/>
        </w:rPr>
        <w:t xml:space="preserve"> care while the patient is at </w:t>
      </w:r>
      <w:r w:rsidR="00A8522B" w:rsidRPr="00534E18">
        <w:rPr>
          <w:rFonts w:ascii="Arial" w:hAnsi="Arial" w:cs="Arial"/>
          <w:color w:val="000000"/>
          <w:sz w:val="24"/>
          <w:szCs w:val="24"/>
          <w:u w:val="single"/>
        </w:rPr>
        <w:t>the originating site and the physician is at the distant site</w:t>
      </w:r>
      <w:r w:rsidR="003C7F7A" w:rsidRPr="00534E18">
        <w:rPr>
          <w:rFonts w:ascii="Arial" w:hAnsi="Arial" w:cs="Arial"/>
          <w:color w:val="000000"/>
          <w:sz w:val="24"/>
          <w:szCs w:val="24"/>
          <w:u w:val="single"/>
        </w:rPr>
        <w:t>,</w:t>
      </w:r>
      <w:r w:rsidR="00A8522B" w:rsidRPr="00534E18">
        <w:rPr>
          <w:rFonts w:ascii="Arial" w:hAnsi="Arial" w:cs="Arial"/>
          <w:color w:val="000000"/>
          <w:sz w:val="24"/>
          <w:szCs w:val="24"/>
          <w:u w:val="single"/>
        </w:rPr>
        <w:t xml:space="preserve"> </w:t>
      </w:r>
      <w:r w:rsidR="003C7F7A" w:rsidRPr="00534E18">
        <w:rPr>
          <w:rFonts w:ascii="Arial" w:hAnsi="Arial" w:cs="Arial"/>
          <w:color w:val="000000"/>
          <w:sz w:val="24"/>
          <w:szCs w:val="24"/>
          <w:u w:val="single"/>
        </w:rPr>
        <w:t>this mode of health care</w:t>
      </w:r>
      <w:r w:rsidR="00F70173" w:rsidRPr="00534E18">
        <w:rPr>
          <w:rFonts w:ascii="Arial" w:hAnsi="Arial" w:cs="Arial"/>
          <w:color w:val="000000"/>
          <w:sz w:val="24"/>
          <w:szCs w:val="24"/>
          <w:u w:val="single"/>
        </w:rPr>
        <w:t xml:space="preserve"> </w:t>
      </w:r>
      <w:r w:rsidR="00A8522B" w:rsidRPr="00534E18">
        <w:rPr>
          <w:rFonts w:ascii="Arial" w:hAnsi="Arial" w:cs="Arial"/>
          <w:color w:val="000000"/>
          <w:sz w:val="24"/>
          <w:szCs w:val="24"/>
          <w:u w:val="single"/>
        </w:rPr>
        <w:t xml:space="preserve">shall be </w:t>
      </w:r>
      <w:r w:rsidR="00F70173" w:rsidRPr="00534E18">
        <w:rPr>
          <w:rFonts w:ascii="Arial" w:hAnsi="Arial" w:cs="Arial"/>
          <w:color w:val="000000"/>
          <w:sz w:val="24"/>
          <w:szCs w:val="24"/>
          <w:u w:val="single"/>
        </w:rPr>
        <w:t xml:space="preserve">done by a California licensed physician and in compliance with all state and federal </w:t>
      </w:r>
      <w:r w:rsidR="006F0886" w:rsidRPr="00534E18">
        <w:rPr>
          <w:rFonts w:ascii="Arial" w:hAnsi="Arial" w:cs="Arial"/>
          <w:color w:val="000000"/>
          <w:sz w:val="24"/>
          <w:szCs w:val="24"/>
          <w:u w:val="single"/>
        </w:rPr>
        <w:t xml:space="preserve">laws including </w:t>
      </w:r>
      <w:r w:rsidR="00F70173" w:rsidRPr="00534E18">
        <w:rPr>
          <w:rFonts w:ascii="Arial" w:hAnsi="Arial" w:cs="Arial"/>
          <w:color w:val="000000"/>
          <w:sz w:val="24"/>
          <w:szCs w:val="24"/>
          <w:u w:val="single"/>
        </w:rPr>
        <w:t>privacy laws</w:t>
      </w:r>
      <w:r w:rsidR="00A8522B" w:rsidRPr="00534E18">
        <w:rPr>
          <w:rFonts w:ascii="Arial" w:hAnsi="Arial" w:cs="Arial"/>
          <w:color w:val="000000"/>
          <w:sz w:val="24"/>
          <w:szCs w:val="24"/>
          <w:u w:val="single"/>
        </w:rPr>
        <w:t>.</w:t>
      </w:r>
      <w:bookmarkStart w:id="56" w:name="I303BF990CF0111E2A3BEAE4168993EE1"/>
      <w:bookmarkStart w:id="57" w:name="I303BF991CF0111E2A3BEAE4168993EE1"/>
      <w:bookmarkEnd w:id="56"/>
      <w:bookmarkEnd w:id="57"/>
    </w:p>
    <w:p w14:paraId="0562974E" w14:textId="77777777" w:rsidR="00EC7CD7" w:rsidRPr="00534E18" w:rsidRDefault="00EC7CD7" w:rsidP="00CB1F4A">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w:t>
      </w:r>
      <w:r w:rsidR="001D4845" w:rsidRPr="00534E18">
        <w:rPr>
          <w:rFonts w:ascii="Arial" w:hAnsi="Arial" w:cs="Arial"/>
          <w:strike/>
          <w:color w:val="000000"/>
          <w:sz w:val="24"/>
          <w:szCs w:val="24"/>
        </w:rPr>
        <w:t>31</w:t>
      </w:r>
      <w:r w:rsidRPr="00534E18">
        <w:rPr>
          <w:rFonts w:ascii="Arial" w:hAnsi="Arial" w:cs="Arial"/>
          <w:strike/>
          <w:color w:val="000000"/>
          <w:sz w:val="24"/>
          <w:szCs w:val="24"/>
        </w:rPr>
        <w:t>)</w:t>
      </w:r>
      <w:r w:rsidR="00BF6A7E" w:rsidRPr="00534E18">
        <w:rPr>
          <w:rFonts w:ascii="Arial" w:hAnsi="Arial" w:cs="Arial"/>
          <w:color w:val="000000"/>
          <w:sz w:val="24"/>
          <w:szCs w:val="24"/>
          <w:u w:val="single"/>
        </w:rPr>
        <w:t>(38</w:t>
      </w:r>
      <w:r w:rsidR="00616674" w:rsidRPr="00534E18">
        <w:rPr>
          <w:rFonts w:ascii="Arial" w:hAnsi="Arial" w:cs="Arial"/>
          <w:color w:val="000000"/>
          <w:sz w:val="24"/>
          <w:szCs w:val="24"/>
          <w:u w:val="single"/>
        </w:rPr>
        <w:t>)</w:t>
      </w:r>
      <w:r w:rsidRPr="00534E18">
        <w:rPr>
          <w:rFonts w:ascii="Arial" w:hAnsi="Arial" w:cs="Arial"/>
          <w:color w:val="000000"/>
          <w:sz w:val="24"/>
          <w:szCs w:val="24"/>
        </w:rPr>
        <w:t xml:space="preserve">“Termination” means the </w:t>
      </w:r>
      <w:r w:rsidR="001D4845" w:rsidRPr="00534E18">
        <w:rPr>
          <w:rFonts w:ascii="Arial" w:hAnsi="Arial" w:cs="Arial"/>
          <w:color w:val="000000"/>
          <w:sz w:val="24"/>
          <w:szCs w:val="24"/>
        </w:rPr>
        <w:t xml:space="preserve">permanent </w:t>
      </w:r>
      <w:r w:rsidRPr="00534E18">
        <w:rPr>
          <w:rFonts w:ascii="Arial" w:hAnsi="Arial" w:cs="Arial"/>
          <w:color w:val="000000"/>
          <w:sz w:val="24"/>
          <w:szCs w:val="24"/>
        </w:rPr>
        <w:t xml:space="preserve">discontinued use of an implemented MPN that ceases to do business. </w:t>
      </w:r>
      <w:bookmarkStart w:id="58" w:name="I303BF992CF0111E2A3BEAE4168993EE1"/>
      <w:bookmarkStart w:id="59" w:name="I303BF993CF0111E2A3BEAE4168993EE1"/>
      <w:bookmarkEnd w:id="58"/>
      <w:bookmarkEnd w:id="59"/>
    </w:p>
    <w:p w14:paraId="32533AEB" w14:textId="77777777" w:rsidR="00EC7CD7" w:rsidRPr="00534E18" w:rsidRDefault="00EC7CD7" w:rsidP="00CB1F4A">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lastRenderedPageBreak/>
        <w:t>(</w:t>
      </w:r>
      <w:r w:rsidR="006B70DD" w:rsidRPr="00534E18">
        <w:rPr>
          <w:rFonts w:ascii="Arial" w:hAnsi="Arial" w:cs="Arial"/>
          <w:strike/>
          <w:color w:val="000000"/>
          <w:sz w:val="24"/>
          <w:szCs w:val="24"/>
        </w:rPr>
        <w:t>32</w:t>
      </w:r>
      <w:r w:rsidRPr="00534E18">
        <w:rPr>
          <w:rFonts w:ascii="Arial" w:hAnsi="Arial" w:cs="Arial"/>
          <w:strike/>
          <w:color w:val="000000"/>
          <w:sz w:val="24"/>
          <w:szCs w:val="24"/>
        </w:rPr>
        <w:t>)</w:t>
      </w:r>
      <w:r w:rsidR="00BF6A7E" w:rsidRPr="00534E18">
        <w:rPr>
          <w:rFonts w:ascii="Arial" w:hAnsi="Arial" w:cs="Arial"/>
          <w:color w:val="000000"/>
          <w:sz w:val="24"/>
          <w:szCs w:val="24"/>
          <w:u w:val="single"/>
        </w:rPr>
        <w:t>(39</w:t>
      </w:r>
      <w:r w:rsidR="00616674" w:rsidRPr="00534E18">
        <w:rPr>
          <w:rFonts w:ascii="Arial" w:hAnsi="Arial" w:cs="Arial"/>
          <w:color w:val="000000"/>
          <w:sz w:val="24"/>
          <w:szCs w:val="24"/>
          <w:u w:val="single"/>
        </w:rPr>
        <w:t>)</w:t>
      </w:r>
      <w:r w:rsidRPr="00534E18">
        <w:rPr>
          <w:rFonts w:ascii="Arial" w:hAnsi="Arial" w:cs="Arial"/>
          <w:color w:val="000000"/>
          <w:sz w:val="24"/>
          <w:szCs w:val="24"/>
        </w:rPr>
        <w:t xml:space="preserve"> “Third Opinion” means an opinion rendered by a medical provider network physician after an in person examination to address an employee's dispute over either the diagnosis or the treatment prescribed by either the treating physician or physician rendering the second opinion</w:t>
      </w:r>
      <w:r w:rsidR="00626F3A" w:rsidRPr="00534E18">
        <w:rPr>
          <w:rFonts w:ascii="Arial" w:hAnsi="Arial" w:cs="Arial"/>
          <w:b/>
          <w:color w:val="000000"/>
          <w:sz w:val="24"/>
          <w:szCs w:val="24"/>
        </w:rPr>
        <w:t xml:space="preserve">, </w:t>
      </w:r>
      <w:r w:rsidR="00626F3A" w:rsidRPr="00534E18">
        <w:rPr>
          <w:rFonts w:ascii="Arial" w:hAnsi="Arial" w:cs="Arial"/>
          <w:color w:val="000000"/>
          <w:sz w:val="24"/>
          <w:szCs w:val="24"/>
        </w:rPr>
        <w:t>pursuant to Labor Code section 4616.3</w:t>
      </w:r>
      <w:r w:rsidRPr="00534E18">
        <w:rPr>
          <w:rFonts w:ascii="Arial" w:hAnsi="Arial" w:cs="Arial"/>
          <w:color w:val="000000"/>
          <w:sz w:val="24"/>
          <w:szCs w:val="24"/>
        </w:rPr>
        <w:t xml:space="preserve">. </w:t>
      </w:r>
      <w:bookmarkStart w:id="60" w:name="I303C20A0CF0111E2A3BEAE4168993EE1"/>
      <w:bookmarkStart w:id="61" w:name="I303C20A1CF0111E2A3BEAE4168993EE1"/>
      <w:bookmarkEnd w:id="60"/>
      <w:bookmarkEnd w:id="61"/>
    </w:p>
    <w:p w14:paraId="3E0809F6" w14:textId="77777777" w:rsidR="00EC7CD7" w:rsidRPr="00534E18" w:rsidRDefault="00EC7CD7" w:rsidP="00CB1F4A">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w:t>
      </w:r>
      <w:r w:rsidR="006B70DD" w:rsidRPr="00534E18">
        <w:rPr>
          <w:rFonts w:ascii="Arial" w:hAnsi="Arial" w:cs="Arial"/>
          <w:strike/>
          <w:color w:val="000000"/>
          <w:sz w:val="24"/>
          <w:szCs w:val="24"/>
        </w:rPr>
        <w:t>33</w:t>
      </w:r>
      <w:r w:rsidRPr="00534E18">
        <w:rPr>
          <w:rFonts w:ascii="Arial" w:hAnsi="Arial" w:cs="Arial"/>
          <w:strike/>
          <w:color w:val="000000"/>
          <w:sz w:val="24"/>
          <w:szCs w:val="24"/>
        </w:rPr>
        <w:t>)</w:t>
      </w:r>
      <w:r w:rsidR="00BF6A7E" w:rsidRPr="00534E18">
        <w:rPr>
          <w:rFonts w:ascii="Arial" w:hAnsi="Arial" w:cs="Arial"/>
          <w:color w:val="000000"/>
          <w:sz w:val="24"/>
          <w:szCs w:val="24"/>
          <w:u w:val="single"/>
        </w:rPr>
        <w:t>(40</w:t>
      </w:r>
      <w:r w:rsidR="00616674" w:rsidRPr="00534E18">
        <w:rPr>
          <w:rFonts w:ascii="Arial" w:hAnsi="Arial" w:cs="Arial"/>
          <w:color w:val="000000"/>
          <w:sz w:val="24"/>
          <w:szCs w:val="24"/>
          <w:u w:val="single"/>
        </w:rPr>
        <w:t>)</w:t>
      </w:r>
      <w:r w:rsidR="00A8522B" w:rsidRPr="00534E18">
        <w:rPr>
          <w:rFonts w:ascii="Arial" w:hAnsi="Arial" w:cs="Arial"/>
          <w:color w:val="000000"/>
          <w:sz w:val="24"/>
          <w:szCs w:val="24"/>
        </w:rPr>
        <w:t xml:space="preserve"> </w:t>
      </w:r>
      <w:r w:rsidRPr="00534E18">
        <w:rPr>
          <w:rFonts w:ascii="Arial" w:hAnsi="Arial" w:cs="Arial"/>
          <w:color w:val="000000"/>
          <w:sz w:val="24"/>
          <w:szCs w:val="24"/>
        </w:rPr>
        <w:t xml:space="preserve">“Treating physician” means any physician within the MPN applicant's medical provider network other than the primary treating physician who examines or provides treatment to the employee, but is not primarily responsible for continuing management of the care of the employee. </w:t>
      </w:r>
      <w:bookmarkStart w:id="62" w:name="I303C20A2CF0111E2A3BEAE4168993EE1"/>
      <w:bookmarkStart w:id="63" w:name="I303C20A3CF0111E2A3BEAE4168993EE1"/>
      <w:bookmarkEnd w:id="62"/>
      <w:bookmarkEnd w:id="63"/>
    </w:p>
    <w:p w14:paraId="5572EBDF" w14:textId="38F06846" w:rsidR="006B70DD" w:rsidRPr="00534E18" w:rsidRDefault="005019C0" w:rsidP="00CB1F4A">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(34)</w:t>
      </w:r>
      <w:r w:rsidR="0010432D" w:rsidRPr="00534E18">
        <w:rPr>
          <w:rFonts w:ascii="Arial" w:hAnsi="Arial" w:cs="Arial"/>
          <w:color w:val="000000"/>
          <w:sz w:val="24"/>
          <w:szCs w:val="24"/>
          <w:u w:val="single"/>
        </w:rPr>
        <w:t>(4</w:t>
      </w:r>
      <w:r w:rsidR="003B1C27">
        <w:rPr>
          <w:rFonts w:ascii="Arial" w:hAnsi="Arial" w:cs="Arial"/>
          <w:color w:val="000000"/>
          <w:sz w:val="24"/>
          <w:szCs w:val="24"/>
          <w:u w:val="single"/>
        </w:rPr>
        <w:t>1</w:t>
      </w:r>
      <w:r w:rsidR="00616674" w:rsidRPr="00534E18">
        <w:rPr>
          <w:rFonts w:ascii="Arial" w:hAnsi="Arial" w:cs="Arial"/>
          <w:color w:val="000000"/>
          <w:sz w:val="24"/>
          <w:szCs w:val="24"/>
          <w:u w:val="single"/>
        </w:rPr>
        <w:t>)</w:t>
      </w:r>
      <w:r w:rsidR="00A8522B" w:rsidRPr="00534E18">
        <w:rPr>
          <w:rFonts w:ascii="Arial" w:hAnsi="Arial" w:cs="Arial"/>
          <w:color w:val="000000"/>
          <w:sz w:val="24"/>
          <w:szCs w:val="24"/>
        </w:rPr>
        <w:t xml:space="preserve"> </w:t>
      </w:r>
      <w:r w:rsidR="006B70DD" w:rsidRPr="00534E18">
        <w:rPr>
          <w:rFonts w:ascii="Arial" w:hAnsi="Arial" w:cs="Arial"/>
          <w:color w:val="000000"/>
          <w:sz w:val="24"/>
          <w:szCs w:val="24"/>
        </w:rPr>
        <w:t xml:space="preserve">“Withdrawal” means the </w:t>
      </w:r>
      <w:r w:rsidR="0042224D" w:rsidRPr="00534E18">
        <w:rPr>
          <w:rFonts w:ascii="Arial" w:hAnsi="Arial" w:cs="Arial"/>
          <w:color w:val="000000"/>
          <w:sz w:val="24"/>
          <w:szCs w:val="24"/>
        </w:rPr>
        <w:t xml:space="preserve">permanent discontinuance of an approved MPN that was never implemented. </w:t>
      </w:r>
    </w:p>
    <w:p w14:paraId="34CFAB1F" w14:textId="3376F6AB" w:rsidR="003F52D5" w:rsidRPr="00534E18" w:rsidRDefault="00EC7CD7" w:rsidP="00CB1F4A">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w:t>
      </w:r>
      <w:r w:rsidR="0042224D" w:rsidRPr="00534E18">
        <w:rPr>
          <w:rFonts w:ascii="Arial" w:hAnsi="Arial" w:cs="Arial"/>
          <w:strike/>
          <w:color w:val="000000"/>
          <w:sz w:val="24"/>
          <w:szCs w:val="24"/>
        </w:rPr>
        <w:t>35</w:t>
      </w:r>
      <w:r w:rsidR="005019C0" w:rsidRPr="00534E18">
        <w:rPr>
          <w:rFonts w:ascii="Arial" w:hAnsi="Arial" w:cs="Arial"/>
          <w:strike/>
          <w:color w:val="000000"/>
          <w:sz w:val="24"/>
          <w:szCs w:val="24"/>
        </w:rPr>
        <w:t>)</w:t>
      </w:r>
      <w:r w:rsidR="0010432D" w:rsidRPr="00534E18">
        <w:rPr>
          <w:rFonts w:ascii="Arial" w:hAnsi="Arial" w:cs="Arial"/>
          <w:color w:val="000000"/>
          <w:sz w:val="24"/>
          <w:szCs w:val="24"/>
          <w:u w:val="single"/>
        </w:rPr>
        <w:t>(4</w:t>
      </w:r>
      <w:r w:rsidR="003B1C27">
        <w:rPr>
          <w:rFonts w:ascii="Arial" w:hAnsi="Arial" w:cs="Arial"/>
          <w:color w:val="000000"/>
          <w:sz w:val="24"/>
          <w:szCs w:val="24"/>
          <w:u w:val="single"/>
        </w:rPr>
        <w:t>2</w:t>
      </w:r>
      <w:r w:rsidR="00616674" w:rsidRPr="00534E18">
        <w:rPr>
          <w:rFonts w:ascii="Arial" w:hAnsi="Arial" w:cs="Arial"/>
          <w:color w:val="000000"/>
          <w:sz w:val="24"/>
          <w:szCs w:val="24"/>
          <w:u w:val="single"/>
        </w:rPr>
        <w:t>)</w:t>
      </w:r>
      <w:r w:rsidR="003C7F7A" w:rsidRPr="00534E18">
        <w:rPr>
          <w:rFonts w:ascii="Arial" w:hAnsi="Arial" w:cs="Arial"/>
          <w:color w:val="000000"/>
          <w:sz w:val="24"/>
          <w:szCs w:val="24"/>
        </w:rPr>
        <w:t xml:space="preserve"> </w:t>
      </w:r>
      <w:r w:rsidRPr="00534E18">
        <w:rPr>
          <w:rFonts w:ascii="Arial" w:hAnsi="Arial" w:cs="Arial"/>
          <w:color w:val="000000"/>
          <w:sz w:val="24"/>
          <w:szCs w:val="24"/>
        </w:rPr>
        <w:t xml:space="preserve">“Workplace” means the geographic location where the covered employee is regularly employed. </w:t>
      </w:r>
      <w:bookmarkStart w:id="64" w:name="I30423B20CF0111E2A3BEAE4168993EE1"/>
      <w:bookmarkEnd w:id="64"/>
    </w:p>
    <w:p w14:paraId="1DE48753" w14:textId="6B1CF6F0" w:rsidR="003F52D5" w:rsidRPr="00534E18" w:rsidRDefault="003F52D5" w:rsidP="00C7467A">
      <w:pPr>
        <w:overflowPunct/>
        <w:autoSpaceDE/>
        <w:autoSpaceDN/>
        <w:adjustRightInd/>
        <w:textAlignment w:val="auto"/>
        <w:rPr>
          <w:rFonts w:ascii="Arial" w:hAnsi="Arial" w:cs="Arial"/>
          <w:color w:val="000000"/>
          <w:sz w:val="24"/>
          <w:szCs w:val="24"/>
        </w:rPr>
      </w:pPr>
      <w:r w:rsidRPr="00534E18">
        <w:rPr>
          <w:rFonts w:ascii="Arial" w:hAnsi="Arial" w:cs="Arial"/>
          <w:color w:val="000000"/>
          <w:sz w:val="24"/>
          <w:szCs w:val="24"/>
        </w:rPr>
        <w:t>Authority</w:t>
      </w:r>
      <w:r w:rsidR="007B0BDD" w:rsidRPr="00534E18">
        <w:rPr>
          <w:rFonts w:ascii="Arial" w:hAnsi="Arial" w:cs="Arial"/>
          <w:color w:val="000000"/>
          <w:sz w:val="24"/>
          <w:szCs w:val="24"/>
        </w:rPr>
        <w:t>: Sections 133 and 4616(h</w:t>
      </w:r>
      <w:r w:rsidR="00EC7CD7" w:rsidRPr="00534E18">
        <w:rPr>
          <w:rFonts w:ascii="Arial" w:hAnsi="Arial" w:cs="Arial"/>
          <w:color w:val="000000"/>
          <w:sz w:val="24"/>
          <w:szCs w:val="24"/>
        </w:rPr>
        <w:t>),</w:t>
      </w:r>
      <w:r w:rsidR="0010768C">
        <w:rPr>
          <w:rFonts w:ascii="Arial" w:hAnsi="Arial" w:cs="Arial"/>
          <w:color w:val="000000"/>
          <w:sz w:val="24"/>
          <w:szCs w:val="24"/>
        </w:rPr>
        <w:t xml:space="preserve"> </w:t>
      </w:r>
      <w:r w:rsidR="00B3039F" w:rsidRPr="00534E18">
        <w:rPr>
          <w:rFonts w:ascii="Arial" w:hAnsi="Arial" w:cs="Arial"/>
          <w:color w:val="000000"/>
          <w:sz w:val="24"/>
          <w:szCs w:val="24"/>
        </w:rPr>
        <w:t>Labor Code</w:t>
      </w:r>
      <w:r w:rsidR="00EC7CD7" w:rsidRPr="00534E18">
        <w:rPr>
          <w:rFonts w:ascii="Arial" w:hAnsi="Arial" w:cs="Arial"/>
          <w:color w:val="000000"/>
          <w:sz w:val="24"/>
          <w:szCs w:val="24"/>
        </w:rPr>
        <w:t xml:space="preserve">. </w:t>
      </w:r>
    </w:p>
    <w:p w14:paraId="6328446E" w14:textId="47BA5A79" w:rsidR="00716452" w:rsidRPr="00CB1F4A" w:rsidRDefault="00EC7CD7" w:rsidP="00CB1F4A">
      <w:pPr>
        <w:overflowPunct/>
        <w:autoSpaceDE/>
        <w:autoSpaceDN/>
        <w:adjustRightInd/>
        <w:spacing w:after="480"/>
        <w:textAlignment w:val="auto"/>
        <w:rPr>
          <w:rFonts w:ascii="Arial" w:hAnsi="Arial" w:cs="Arial"/>
          <w:color w:val="000000"/>
          <w:sz w:val="24"/>
          <w:szCs w:val="24"/>
        </w:rPr>
      </w:pPr>
      <w:r w:rsidRPr="00534E18">
        <w:rPr>
          <w:rFonts w:ascii="Arial" w:hAnsi="Arial" w:cs="Arial"/>
          <w:color w:val="000000"/>
          <w:sz w:val="24"/>
          <w:szCs w:val="24"/>
        </w:rPr>
        <w:t xml:space="preserve">Reference: Sections 1063.1, 3208, 3209.3, 3209.5, 3700, 3702, 3743, </w:t>
      </w:r>
      <w:r w:rsidR="0010768C" w:rsidRPr="0010768C">
        <w:rPr>
          <w:rFonts w:ascii="Arial" w:hAnsi="Arial" w:cs="Arial"/>
          <w:color w:val="000000"/>
          <w:sz w:val="24"/>
          <w:szCs w:val="24"/>
          <w:u w:val="single"/>
        </w:rPr>
        <w:t>4609,</w:t>
      </w:r>
      <w:r w:rsidR="0010768C">
        <w:rPr>
          <w:rFonts w:ascii="Arial" w:hAnsi="Arial" w:cs="Arial"/>
          <w:color w:val="000000"/>
          <w:sz w:val="24"/>
          <w:szCs w:val="24"/>
        </w:rPr>
        <w:t xml:space="preserve"> </w:t>
      </w:r>
      <w:r w:rsidRPr="00534E18">
        <w:rPr>
          <w:rFonts w:ascii="Arial" w:hAnsi="Arial" w:cs="Arial"/>
          <w:color w:val="000000"/>
          <w:sz w:val="24"/>
          <w:szCs w:val="24"/>
        </w:rPr>
        <w:t>4616, 4616.1, 4616.3, 4616.5 and 4616.7, Labor Code; and</w:t>
      </w:r>
      <w:r w:rsidR="003F52D5" w:rsidRPr="00534E18">
        <w:rPr>
          <w:rFonts w:ascii="Arial" w:hAnsi="Arial" w:cs="Arial"/>
          <w:color w:val="000000"/>
          <w:sz w:val="24"/>
          <w:szCs w:val="24"/>
        </w:rPr>
        <w:t xml:space="preserve"> </w:t>
      </w:r>
      <w:r w:rsidRPr="00534E18">
        <w:rPr>
          <w:rFonts w:ascii="Arial" w:hAnsi="Arial" w:cs="Arial"/>
          <w:i/>
          <w:color w:val="000000"/>
          <w:sz w:val="24"/>
          <w:szCs w:val="24"/>
        </w:rPr>
        <w:t>California Insurance Guarantee Association v. Division of Workers' Compensation</w:t>
      </w:r>
      <w:r w:rsidRPr="00534E18">
        <w:rPr>
          <w:rFonts w:ascii="Arial" w:hAnsi="Arial" w:cs="Arial"/>
          <w:color w:val="000000"/>
          <w:sz w:val="24"/>
          <w:szCs w:val="24"/>
        </w:rPr>
        <w:t xml:space="preserve"> (April 26, 2005) WCAB No. Misc. #249.</w:t>
      </w:r>
    </w:p>
    <w:p w14:paraId="1AD62287" w14:textId="77777777" w:rsidR="00716452" w:rsidRPr="006F2708" w:rsidRDefault="003F52D5" w:rsidP="006F2708">
      <w:pPr>
        <w:spacing w:after="360"/>
        <w:rPr>
          <w:rFonts w:ascii="Arial" w:hAnsi="Arial" w:cs="Arial"/>
          <w:b/>
          <w:sz w:val="24"/>
          <w:szCs w:val="24"/>
          <w:u w:val="single"/>
        </w:rPr>
      </w:pPr>
      <w:r w:rsidRPr="00534E18">
        <w:rPr>
          <w:rFonts w:ascii="Arial" w:hAnsi="Arial" w:cs="Arial"/>
          <w:b/>
          <w:sz w:val="24"/>
          <w:szCs w:val="24"/>
        </w:rPr>
        <w:t xml:space="preserve">Section </w:t>
      </w:r>
      <w:r w:rsidR="001C23BB" w:rsidRPr="00534E18">
        <w:rPr>
          <w:rFonts w:ascii="Arial" w:hAnsi="Arial" w:cs="Arial"/>
          <w:b/>
          <w:sz w:val="24"/>
          <w:szCs w:val="24"/>
        </w:rPr>
        <w:t xml:space="preserve">9767.2. </w:t>
      </w:r>
      <w:r w:rsidR="00716452" w:rsidRPr="00534E18">
        <w:rPr>
          <w:rFonts w:ascii="Arial" w:hAnsi="Arial" w:cs="Arial"/>
          <w:b/>
          <w:sz w:val="24"/>
          <w:szCs w:val="24"/>
        </w:rPr>
        <w:t>Review of Medical Provider Network Applica</w:t>
      </w:r>
      <w:r w:rsidRPr="00534E18">
        <w:rPr>
          <w:rFonts w:ascii="Arial" w:hAnsi="Arial" w:cs="Arial"/>
          <w:b/>
          <w:sz w:val="24"/>
          <w:szCs w:val="24"/>
        </w:rPr>
        <w:t xml:space="preserve">tion </w:t>
      </w:r>
      <w:r w:rsidR="00C416C2" w:rsidRPr="00534E18">
        <w:rPr>
          <w:rFonts w:ascii="Arial" w:hAnsi="Arial" w:cs="Arial"/>
          <w:b/>
          <w:sz w:val="24"/>
          <w:szCs w:val="24"/>
        </w:rPr>
        <w:t xml:space="preserve">or </w:t>
      </w:r>
      <w:r w:rsidR="00C024FD" w:rsidRPr="00534E18">
        <w:rPr>
          <w:rFonts w:ascii="Arial" w:hAnsi="Arial" w:cs="Arial"/>
          <w:b/>
          <w:sz w:val="24"/>
          <w:szCs w:val="24"/>
        </w:rPr>
        <w:t xml:space="preserve">Plan </w:t>
      </w:r>
      <w:r w:rsidRPr="00534E18">
        <w:rPr>
          <w:rFonts w:ascii="Arial" w:hAnsi="Arial" w:cs="Arial"/>
          <w:b/>
          <w:sz w:val="24"/>
          <w:szCs w:val="24"/>
        </w:rPr>
        <w:t>for Reapproval</w:t>
      </w:r>
      <w:r w:rsidR="007B0BDD" w:rsidRPr="00534E18">
        <w:rPr>
          <w:rFonts w:ascii="Arial" w:hAnsi="Arial" w:cs="Arial"/>
          <w:b/>
          <w:sz w:val="24"/>
          <w:szCs w:val="24"/>
        </w:rPr>
        <w:t>.</w:t>
      </w:r>
    </w:p>
    <w:p w14:paraId="23F76478" w14:textId="77777777" w:rsidR="00AA1D18" w:rsidRPr="006F2708" w:rsidRDefault="00EC7CD7" w:rsidP="006F2708">
      <w:pPr>
        <w:overflowPunct/>
        <w:autoSpaceDE/>
        <w:autoSpaceDN/>
        <w:adjustRightInd/>
        <w:spacing w:after="360"/>
        <w:textAlignment w:val="auto"/>
        <w:rPr>
          <w:rFonts w:ascii="Arial" w:hAnsi="Arial" w:cs="Arial"/>
          <w:color w:val="000000"/>
          <w:sz w:val="24"/>
          <w:szCs w:val="24"/>
          <w:u w:val="double"/>
        </w:rPr>
      </w:pPr>
      <w:r w:rsidRPr="00534E18">
        <w:rPr>
          <w:rFonts w:ascii="Arial" w:hAnsi="Arial" w:cs="Arial"/>
          <w:color w:val="000000"/>
          <w:sz w:val="24"/>
          <w:szCs w:val="24"/>
        </w:rPr>
        <w:t>(a) Within 60 days of the Administrative Director's receipt of a complete</w:t>
      </w:r>
      <w:r w:rsidR="002A00D2" w:rsidRPr="00534E18">
        <w:rPr>
          <w:rFonts w:ascii="Arial" w:hAnsi="Arial" w:cs="Arial"/>
          <w:color w:val="000000"/>
          <w:sz w:val="24"/>
          <w:szCs w:val="24"/>
        </w:rPr>
        <w:t xml:space="preserve"> new</w:t>
      </w:r>
      <w:r w:rsidRPr="00534E18">
        <w:rPr>
          <w:rFonts w:ascii="Arial" w:hAnsi="Arial" w:cs="Arial"/>
          <w:color w:val="000000"/>
          <w:sz w:val="24"/>
          <w:szCs w:val="24"/>
        </w:rPr>
        <w:t xml:space="preserve"> application, the Administrative Director shall approve </w:t>
      </w:r>
      <w:r w:rsidR="008E7FB4" w:rsidRPr="00534E18">
        <w:rPr>
          <w:rFonts w:ascii="Arial" w:hAnsi="Arial" w:cs="Arial"/>
          <w:color w:val="000000"/>
          <w:sz w:val="24"/>
          <w:szCs w:val="24"/>
        </w:rPr>
        <w:t xml:space="preserve">for a four-year period </w:t>
      </w:r>
      <w:r w:rsidRPr="00534E18">
        <w:rPr>
          <w:rFonts w:ascii="Arial" w:hAnsi="Arial" w:cs="Arial"/>
          <w:color w:val="000000"/>
          <w:sz w:val="24"/>
          <w:szCs w:val="24"/>
        </w:rPr>
        <w:t xml:space="preserve">or disapprove </w:t>
      </w:r>
      <w:r w:rsidR="00AA1D18" w:rsidRPr="00534E18">
        <w:rPr>
          <w:rFonts w:ascii="Arial" w:hAnsi="Arial" w:cs="Arial"/>
          <w:color w:val="000000"/>
          <w:sz w:val="24"/>
          <w:szCs w:val="24"/>
        </w:rPr>
        <w:t xml:space="preserve">a new </w:t>
      </w:r>
      <w:r w:rsidRPr="00534E18">
        <w:rPr>
          <w:rFonts w:ascii="Arial" w:hAnsi="Arial" w:cs="Arial"/>
          <w:color w:val="000000"/>
          <w:sz w:val="24"/>
          <w:szCs w:val="24"/>
        </w:rPr>
        <w:t>application based on the requirements of Labor Code section 4616 et seq</w:t>
      </w:r>
      <w:r w:rsidRPr="00534E18">
        <w:rPr>
          <w:rFonts w:ascii="Arial" w:hAnsi="Arial" w:cs="Arial"/>
          <w:i/>
          <w:color w:val="000000"/>
          <w:sz w:val="24"/>
          <w:szCs w:val="24"/>
        </w:rPr>
        <w:t>.</w:t>
      </w:r>
      <w:r w:rsidRPr="00534E18">
        <w:rPr>
          <w:rFonts w:ascii="Arial" w:hAnsi="Arial" w:cs="Arial"/>
          <w:color w:val="000000"/>
          <w:sz w:val="24"/>
          <w:szCs w:val="24"/>
        </w:rPr>
        <w:t xml:space="preserve"> and this article. An application shall be considered complete if it includes </w:t>
      </w:r>
      <w:r w:rsidR="008E7FB4" w:rsidRPr="00534E18">
        <w:rPr>
          <w:rFonts w:ascii="Arial" w:hAnsi="Arial" w:cs="Arial"/>
          <w:color w:val="000000"/>
          <w:sz w:val="24"/>
          <w:szCs w:val="24"/>
        </w:rPr>
        <w:t xml:space="preserve">correct </w:t>
      </w:r>
      <w:r w:rsidRPr="00534E18">
        <w:rPr>
          <w:rFonts w:ascii="Arial" w:hAnsi="Arial" w:cs="Arial"/>
          <w:color w:val="000000"/>
          <w:sz w:val="24"/>
          <w:szCs w:val="24"/>
        </w:rPr>
        <w:t xml:space="preserve">information responsive to each applicable subdivision of section 9767.3. Pursuant to Labor Code section 4616(b), if the Administrative Director has not acted on a </w:t>
      </w:r>
      <w:r w:rsidR="008512BD" w:rsidRPr="00534E18">
        <w:rPr>
          <w:rFonts w:ascii="Arial" w:hAnsi="Arial" w:cs="Arial"/>
          <w:color w:val="000000"/>
          <w:sz w:val="24"/>
          <w:szCs w:val="24"/>
        </w:rPr>
        <w:t>new</w:t>
      </w:r>
      <w:r w:rsidR="00C024FD" w:rsidRPr="00534E18">
        <w:rPr>
          <w:rFonts w:ascii="Arial" w:hAnsi="Arial" w:cs="Arial"/>
          <w:color w:val="000000"/>
          <w:sz w:val="24"/>
          <w:szCs w:val="24"/>
        </w:rPr>
        <w:t xml:space="preserve"> application</w:t>
      </w:r>
      <w:r w:rsidR="008512BD" w:rsidRPr="00534E18">
        <w:rPr>
          <w:rFonts w:ascii="Arial" w:hAnsi="Arial" w:cs="Arial"/>
          <w:color w:val="000000"/>
          <w:sz w:val="24"/>
          <w:szCs w:val="24"/>
        </w:rPr>
        <w:t xml:space="preserve"> </w:t>
      </w:r>
      <w:r w:rsidRPr="00534E18">
        <w:rPr>
          <w:rFonts w:ascii="Arial" w:hAnsi="Arial" w:cs="Arial"/>
          <w:color w:val="000000"/>
          <w:sz w:val="24"/>
          <w:szCs w:val="24"/>
        </w:rPr>
        <w:t>plan within 60 days of submittal of a complete plan, it shall be deemed approved</w:t>
      </w:r>
      <w:r w:rsidR="008E7FB4" w:rsidRPr="00534E18">
        <w:rPr>
          <w:rFonts w:ascii="Arial" w:hAnsi="Arial" w:cs="Arial"/>
          <w:color w:val="000000"/>
          <w:sz w:val="24"/>
          <w:szCs w:val="24"/>
        </w:rPr>
        <w:t xml:space="preserve"> on the 61</w:t>
      </w:r>
      <w:r w:rsidR="008E7FB4" w:rsidRPr="00534E18">
        <w:rPr>
          <w:rFonts w:ascii="Arial" w:hAnsi="Arial" w:cs="Arial"/>
          <w:color w:val="000000"/>
          <w:sz w:val="24"/>
          <w:szCs w:val="24"/>
          <w:vertAlign w:val="superscript"/>
        </w:rPr>
        <w:t>st</w:t>
      </w:r>
      <w:r w:rsidR="008E7FB4" w:rsidRPr="00534E18">
        <w:rPr>
          <w:rFonts w:ascii="Arial" w:hAnsi="Arial" w:cs="Arial"/>
          <w:color w:val="000000"/>
          <w:sz w:val="24"/>
          <w:szCs w:val="24"/>
        </w:rPr>
        <w:t xml:space="preserve"> day for a period of four years</w:t>
      </w:r>
      <w:r w:rsidRPr="00534E18">
        <w:rPr>
          <w:rFonts w:ascii="Arial" w:hAnsi="Arial" w:cs="Arial"/>
          <w:color w:val="000000"/>
          <w:sz w:val="24"/>
          <w:szCs w:val="24"/>
        </w:rPr>
        <w:t>.</w:t>
      </w:r>
      <w:r w:rsidR="002A00D2" w:rsidRPr="00534E18">
        <w:rPr>
          <w:rFonts w:ascii="Arial" w:hAnsi="Arial" w:cs="Arial"/>
          <w:color w:val="000000"/>
          <w:sz w:val="24"/>
          <w:szCs w:val="24"/>
        </w:rPr>
        <w:t xml:space="preserve">  </w:t>
      </w:r>
      <w:bookmarkStart w:id="65" w:name="I304D85C0CF0111E2A3BEAE4168993EE1"/>
      <w:bookmarkStart w:id="66" w:name="I304D85C1CF0111E2A3BEAE4168993EE1"/>
      <w:bookmarkEnd w:id="65"/>
      <w:bookmarkEnd w:id="66"/>
    </w:p>
    <w:p w14:paraId="64D617BF" w14:textId="77777777" w:rsidR="00AA1D18" w:rsidRPr="00534E18" w:rsidRDefault="00AA1D18" w:rsidP="006F2708">
      <w:pPr>
        <w:spacing w:after="360"/>
        <w:rPr>
          <w:rFonts w:ascii="Arial" w:hAnsi="Arial" w:cs="Arial"/>
          <w:color w:val="000000"/>
          <w:sz w:val="24"/>
          <w:szCs w:val="24"/>
        </w:rPr>
      </w:pPr>
      <w:r w:rsidRPr="00534E18">
        <w:rPr>
          <w:rFonts w:ascii="Arial" w:hAnsi="Arial" w:cs="Arial"/>
          <w:color w:val="000000"/>
          <w:sz w:val="24"/>
          <w:szCs w:val="24"/>
        </w:rPr>
        <w:t>(b) Within 180 days of the Administrative Director’s receipt of a complete plan for reapproval, the Administrative Director shall approve for a four-year period or disapprove</w:t>
      </w:r>
      <w:r w:rsidR="00626F3A" w:rsidRPr="00534E18">
        <w:rPr>
          <w:rFonts w:ascii="Arial" w:hAnsi="Arial" w:cs="Arial"/>
          <w:color w:val="000000"/>
          <w:sz w:val="24"/>
          <w:szCs w:val="24"/>
        </w:rPr>
        <w:t xml:space="preserve"> the complete plan for reapprova</w:t>
      </w:r>
      <w:r w:rsidRPr="00534E18">
        <w:rPr>
          <w:rFonts w:ascii="Arial" w:hAnsi="Arial" w:cs="Arial"/>
          <w:color w:val="000000"/>
          <w:sz w:val="24"/>
          <w:szCs w:val="24"/>
        </w:rPr>
        <w:t>l based on the requirement of Labor Code section 4616 et seq. and this article.  A plan for reapproval shall be considered complete if it includes correct information responsive to each applicable subdivision of section 9767.3.  If the Administrative Director has not acted within 180 days of receipt of a complete plan for reapproval, it shall be deemed approved on the 181</w:t>
      </w:r>
      <w:r w:rsidRPr="00534E18">
        <w:rPr>
          <w:rFonts w:ascii="Arial" w:hAnsi="Arial" w:cs="Arial"/>
          <w:color w:val="000000"/>
          <w:sz w:val="24"/>
          <w:szCs w:val="24"/>
          <w:vertAlign w:val="superscript"/>
        </w:rPr>
        <w:t>st</w:t>
      </w:r>
      <w:r w:rsidRPr="00534E18">
        <w:rPr>
          <w:rFonts w:ascii="Arial" w:hAnsi="Arial" w:cs="Arial"/>
          <w:color w:val="000000"/>
          <w:sz w:val="24"/>
          <w:szCs w:val="24"/>
        </w:rPr>
        <w:t xml:space="preserve"> day for a period of four years. </w:t>
      </w:r>
    </w:p>
    <w:p w14:paraId="0459F785" w14:textId="77777777" w:rsidR="00EC7CD7" w:rsidRPr="00534E18" w:rsidRDefault="00EC7CD7" w:rsidP="006F2708">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w:t>
      </w:r>
      <w:r w:rsidR="00AA1D18" w:rsidRPr="00534E18">
        <w:rPr>
          <w:rFonts w:ascii="Arial" w:hAnsi="Arial" w:cs="Arial"/>
          <w:color w:val="000000"/>
          <w:sz w:val="24"/>
          <w:szCs w:val="24"/>
        </w:rPr>
        <w:t>c</w:t>
      </w:r>
      <w:r w:rsidRPr="00534E18">
        <w:rPr>
          <w:rFonts w:ascii="Arial" w:hAnsi="Arial" w:cs="Arial"/>
          <w:color w:val="000000"/>
          <w:sz w:val="24"/>
          <w:szCs w:val="24"/>
        </w:rPr>
        <w:t xml:space="preserve">) The Administrative Director shall provide notification(s) to the MPN applicant: (1) setting forth the date the MPN application </w:t>
      </w:r>
      <w:r w:rsidR="00261EF3" w:rsidRPr="00534E18">
        <w:rPr>
          <w:rFonts w:ascii="Arial" w:hAnsi="Arial" w:cs="Arial"/>
          <w:color w:val="000000"/>
          <w:sz w:val="24"/>
          <w:szCs w:val="24"/>
        </w:rPr>
        <w:t xml:space="preserve">or reapproval plan </w:t>
      </w:r>
      <w:r w:rsidRPr="00534E18">
        <w:rPr>
          <w:rFonts w:ascii="Arial" w:hAnsi="Arial" w:cs="Arial"/>
          <w:color w:val="000000"/>
          <w:sz w:val="24"/>
          <w:szCs w:val="24"/>
        </w:rPr>
        <w:t xml:space="preserve">was received by the Division; (2) informing the MPN applicant if the MPN application </w:t>
      </w:r>
      <w:r w:rsidR="00261EF3" w:rsidRPr="00534E18">
        <w:rPr>
          <w:rFonts w:ascii="Arial" w:hAnsi="Arial" w:cs="Arial"/>
          <w:color w:val="000000"/>
          <w:sz w:val="24"/>
          <w:szCs w:val="24"/>
        </w:rPr>
        <w:t xml:space="preserve">or reapproval plan </w:t>
      </w:r>
      <w:r w:rsidRPr="00534E18">
        <w:rPr>
          <w:rFonts w:ascii="Arial" w:hAnsi="Arial" w:cs="Arial"/>
          <w:color w:val="000000"/>
          <w:sz w:val="24"/>
          <w:szCs w:val="24"/>
        </w:rPr>
        <w:t>is not complete and the item(s) necessary to complete the application</w:t>
      </w:r>
      <w:r w:rsidR="00261EF3" w:rsidRPr="00534E18">
        <w:rPr>
          <w:rFonts w:ascii="Arial" w:hAnsi="Arial" w:cs="Arial"/>
          <w:color w:val="000000"/>
          <w:sz w:val="24"/>
          <w:szCs w:val="24"/>
        </w:rPr>
        <w:t xml:space="preserve"> or reapproval plan</w:t>
      </w:r>
      <w:r w:rsidR="002C6AD6" w:rsidRPr="00534E18">
        <w:rPr>
          <w:rFonts w:ascii="Arial" w:hAnsi="Arial" w:cs="Arial"/>
          <w:color w:val="000000"/>
          <w:sz w:val="24"/>
          <w:szCs w:val="24"/>
        </w:rPr>
        <w:t xml:space="preserve">; and (3) if the </w:t>
      </w:r>
      <w:r w:rsidR="00834A25" w:rsidRPr="00534E18">
        <w:rPr>
          <w:rFonts w:ascii="Arial" w:hAnsi="Arial" w:cs="Arial"/>
          <w:color w:val="000000"/>
          <w:sz w:val="24"/>
          <w:szCs w:val="24"/>
        </w:rPr>
        <w:t xml:space="preserve">Administrative Director is aware that the </w:t>
      </w:r>
      <w:r w:rsidR="002C6AD6" w:rsidRPr="00534E18">
        <w:rPr>
          <w:rFonts w:ascii="Arial" w:hAnsi="Arial" w:cs="Arial"/>
          <w:color w:val="000000"/>
          <w:sz w:val="24"/>
          <w:szCs w:val="24"/>
        </w:rPr>
        <w:t xml:space="preserve">MPN applicant is not eligible to have an MPN. </w:t>
      </w:r>
      <w:bookmarkStart w:id="67" w:name="I304D85C2CF0111E2A3BEAE4168993EE1"/>
      <w:bookmarkStart w:id="68" w:name="I304D85C3CF0111E2A3BEAE4168993EE1"/>
      <w:bookmarkEnd w:id="67"/>
      <w:bookmarkEnd w:id="68"/>
    </w:p>
    <w:p w14:paraId="0A7969D5" w14:textId="77777777" w:rsidR="006F2708" w:rsidRDefault="00EC7CD7" w:rsidP="006F2708">
      <w:pPr>
        <w:overflowPunct/>
        <w:autoSpaceDE/>
        <w:autoSpaceDN/>
        <w:adjustRightInd/>
        <w:spacing w:after="360"/>
        <w:textAlignment w:val="auto"/>
        <w:rPr>
          <w:rFonts w:ascii="Arial" w:hAnsi="Arial" w:cs="Arial"/>
          <w:sz w:val="24"/>
          <w:szCs w:val="24"/>
        </w:rPr>
      </w:pPr>
      <w:r w:rsidRPr="00534E18">
        <w:rPr>
          <w:rFonts w:ascii="Arial" w:hAnsi="Arial" w:cs="Arial"/>
          <w:sz w:val="24"/>
          <w:szCs w:val="24"/>
        </w:rPr>
        <w:t>(</w:t>
      </w:r>
      <w:r w:rsidR="00AA1D18" w:rsidRPr="00534E18">
        <w:rPr>
          <w:rFonts w:ascii="Arial" w:hAnsi="Arial" w:cs="Arial"/>
          <w:sz w:val="24"/>
          <w:szCs w:val="24"/>
        </w:rPr>
        <w:t>d</w:t>
      </w:r>
      <w:r w:rsidRPr="00534E18">
        <w:rPr>
          <w:rFonts w:ascii="Arial" w:hAnsi="Arial" w:cs="Arial"/>
          <w:sz w:val="24"/>
          <w:szCs w:val="24"/>
        </w:rPr>
        <w:t>) No additional materials shall be submitted by the MPN applicant or considered by the Administrative Director until the MPN applicant receives the notification described in (</w:t>
      </w:r>
      <w:r w:rsidR="00422856" w:rsidRPr="00534E18">
        <w:rPr>
          <w:rFonts w:ascii="Arial" w:hAnsi="Arial" w:cs="Arial"/>
          <w:sz w:val="24"/>
          <w:szCs w:val="24"/>
        </w:rPr>
        <w:t>c</w:t>
      </w:r>
      <w:r w:rsidRPr="00534E18">
        <w:rPr>
          <w:rFonts w:ascii="Arial" w:hAnsi="Arial" w:cs="Arial"/>
          <w:sz w:val="24"/>
          <w:szCs w:val="24"/>
        </w:rPr>
        <w:t>).</w:t>
      </w:r>
      <w:bookmarkStart w:id="69" w:name="I304D85C4CF0111E2A3BEAE4168993EE1"/>
      <w:bookmarkStart w:id="70" w:name="I304D85C5CF0111E2A3BEAE4168993EE1"/>
      <w:bookmarkEnd w:id="69"/>
      <w:bookmarkEnd w:id="70"/>
    </w:p>
    <w:p w14:paraId="6EDDD2EA" w14:textId="4FF16582" w:rsidR="00BC765B" w:rsidRPr="006F2708" w:rsidRDefault="00EC7CD7" w:rsidP="006F2708">
      <w:pPr>
        <w:overflowPunct/>
        <w:autoSpaceDE/>
        <w:autoSpaceDN/>
        <w:adjustRightInd/>
        <w:spacing w:after="360"/>
        <w:textAlignment w:val="auto"/>
        <w:rPr>
          <w:rFonts w:ascii="Arial" w:hAnsi="Arial" w:cs="Arial"/>
          <w:sz w:val="24"/>
          <w:szCs w:val="24"/>
        </w:rPr>
      </w:pPr>
      <w:r w:rsidRPr="00534E18">
        <w:rPr>
          <w:rFonts w:ascii="Arial" w:hAnsi="Arial" w:cs="Arial"/>
          <w:sz w:val="24"/>
          <w:szCs w:val="24"/>
        </w:rPr>
        <w:t>(</w:t>
      </w:r>
      <w:r w:rsidR="00AA1D18" w:rsidRPr="00534E18">
        <w:rPr>
          <w:rFonts w:ascii="Arial" w:hAnsi="Arial" w:cs="Arial"/>
          <w:sz w:val="24"/>
          <w:szCs w:val="24"/>
        </w:rPr>
        <w:t>e</w:t>
      </w:r>
      <w:r w:rsidRPr="00534E18">
        <w:rPr>
          <w:rFonts w:ascii="Arial" w:hAnsi="Arial" w:cs="Arial"/>
          <w:sz w:val="24"/>
          <w:szCs w:val="24"/>
        </w:rPr>
        <w:t xml:space="preserve">) The Administrative Director's decision to approve or disapprove an application shall be limited to </w:t>
      </w:r>
      <w:r w:rsidRPr="00534E18">
        <w:rPr>
          <w:rFonts w:ascii="Arial" w:hAnsi="Arial" w:cs="Arial"/>
          <w:strike/>
          <w:sz w:val="24"/>
          <w:szCs w:val="24"/>
        </w:rPr>
        <w:t>his/her</w:t>
      </w:r>
      <w:r w:rsidRPr="00534E18">
        <w:rPr>
          <w:rFonts w:ascii="Arial" w:hAnsi="Arial" w:cs="Arial"/>
          <w:sz w:val="24"/>
          <w:szCs w:val="24"/>
        </w:rPr>
        <w:t xml:space="preserve"> </w:t>
      </w:r>
      <w:r w:rsidR="00015908" w:rsidRPr="00534E18">
        <w:rPr>
          <w:rFonts w:ascii="Arial" w:hAnsi="Arial" w:cs="Arial"/>
          <w:sz w:val="24"/>
          <w:szCs w:val="24"/>
          <w:u w:val="single"/>
        </w:rPr>
        <w:t xml:space="preserve">their </w:t>
      </w:r>
      <w:r w:rsidRPr="00534E18">
        <w:rPr>
          <w:rFonts w:ascii="Arial" w:hAnsi="Arial" w:cs="Arial"/>
          <w:sz w:val="24"/>
          <w:szCs w:val="24"/>
        </w:rPr>
        <w:t xml:space="preserve">review of the information provided </w:t>
      </w:r>
      <w:r w:rsidR="00CD61E1" w:rsidRPr="00534E18">
        <w:rPr>
          <w:rFonts w:ascii="Arial" w:hAnsi="Arial" w:cs="Arial"/>
          <w:sz w:val="24"/>
          <w:szCs w:val="24"/>
          <w:u w:val="single"/>
        </w:rPr>
        <w:t xml:space="preserve">by the MPN applicant </w:t>
      </w:r>
      <w:r w:rsidRPr="00534E18">
        <w:rPr>
          <w:rFonts w:ascii="Arial" w:hAnsi="Arial" w:cs="Arial"/>
          <w:sz w:val="24"/>
          <w:szCs w:val="24"/>
        </w:rPr>
        <w:t>in the application</w:t>
      </w:r>
      <w:r w:rsidR="00261EF3" w:rsidRPr="00534E18">
        <w:rPr>
          <w:rFonts w:ascii="Arial" w:hAnsi="Arial" w:cs="Arial"/>
          <w:sz w:val="24"/>
          <w:szCs w:val="24"/>
        </w:rPr>
        <w:t xml:space="preserve"> or reapproval plan</w:t>
      </w:r>
      <w:r w:rsidR="00CD61E1" w:rsidRPr="00534E18">
        <w:rPr>
          <w:rFonts w:ascii="Arial" w:hAnsi="Arial" w:cs="Arial"/>
          <w:sz w:val="24"/>
          <w:szCs w:val="24"/>
          <w:u w:val="single"/>
        </w:rPr>
        <w:t xml:space="preserve"> or additional information and documentation as requested by the </w:t>
      </w:r>
      <w:r w:rsidR="005C7C9D">
        <w:rPr>
          <w:rFonts w:ascii="Arial" w:hAnsi="Arial" w:cs="Arial"/>
          <w:sz w:val="24"/>
          <w:szCs w:val="24"/>
          <w:u w:val="single"/>
        </w:rPr>
        <w:t>Administrative Direc</w:t>
      </w:r>
      <w:r w:rsidR="00AE1EFA">
        <w:rPr>
          <w:rFonts w:ascii="Arial" w:hAnsi="Arial" w:cs="Arial"/>
          <w:sz w:val="24"/>
          <w:szCs w:val="24"/>
          <w:u w:val="single"/>
        </w:rPr>
        <w:t>tor</w:t>
      </w:r>
      <w:r w:rsidR="003C7F7A" w:rsidRPr="00534E18">
        <w:rPr>
          <w:rFonts w:ascii="Arial" w:hAnsi="Arial" w:cs="Arial"/>
          <w:sz w:val="24"/>
          <w:szCs w:val="24"/>
        </w:rPr>
        <w:t>.</w:t>
      </w:r>
      <w:bookmarkStart w:id="71" w:name="I304DACD0CF0111E2A3BEAE4168993EE1"/>
      <w:bookmarkStart w:id="72" w:name="I304DACD1CF0111E2A3BEAE4168993EE1"/>
      <w:bookmarkEnd w:id="71"/>
      <w:bookmarkEnd w:id="72"/>
    </w:p>
    <w:p w14:paraId="4EF1403C" w14:textId="77777777" w:rsidR="00EC7CD7" w:rsidRPr="006F2708" w:rsidRDefault="00EC7CD7" w:rsidP="006F2708">
      <w:pPr>
        <w:overflowPunct/>
        <w:autoSpaceDE/>
        <w:autoSpaceDN/>
        <w:adjustRightInd/>
        <w:spacing w:after="360"/>
        <w:textAlignment w:val="auto"/>
        <w:rPr>
          <w:rFonts w:ascii="Arial" w:hAnsi="Arial" w:cs="Arial"/>
          <w:color w:val="000000"/>
          <w:sz w:val="24"/>
          <w:szCs w:val="24"/>
          <w:u w:val="single"/>
        </w:rPr>
      </w:pPr>
      <w:r w:rsidRPr="00534E18">
        <w:rPr>
          <w:rFonts w:ascii="Arial" w:hAnsi="Arial" w:cs="Arial"/>
          <w:color w:val="000000"/>
          <w:sz w:val="24"/>
          <w:szCs w:val="24"/>
        </w:rPr>
        <w:t>(</w:t>
      </w:r>
      <w:r w:rsidR="00AA1D18" w:rsidRPr="00534E18">
        <w:rPr>
          <w:rFonts w:ascii="Arial" w:hAnsi="Arial" w:cs="Arial"/>
          <w:color w:val="000000"/>
          <w:sz w:val="24"/>
          <w:szCs w:val="24"/>
        </w:rPr>
        <w:t>f</w:t>
      </w:r>
      <w:r w:rsidRPr="00534E18">
        <w:rPr>
          <w:rFonts w:ascii="Arial" w:hAnsi="Arial" w:cs="Arial"/>
          <w:color w:val="000000"/>
          <w:sz w:val="24"/>
          <w:szCs w:val="24"/>
        </w:rPr>
        <w:t xml:space="preserve">) Upon approval of </w:t>
      </w:r>
      <w:r w:rsidR="00286343" w:rsidRPr="00534E18">
        <w:rPr>
          <w:rFonts w:ascii="Arial" w:hAnsi="Arial" w:cs="Arial"/>
          <w:color w:val="000000"/>
          <w:sz w:val="24"/>
          <w:szCs w:val="24"/>
        </w:rPr>
        <w:t>a new</w:t>
      </w:r>
      <w:r w:rsidR="00E33FA9" w:rsidRPr="00534E18">
        <w:rPr>
          <w:rFonts w:ascii="Arial" w:hAnsi="Arial" w:cs="Arial"/>
          <w:color w:val="000000"/>
          <w:sz w:val="24"/>
          <w:szCs w:val="24"/>
        </w:rPr>
        <w:t xml:space="preserve"> </w:t>
      </w:r>
      <w:r w:rsidRPr="00534E18">
        <w:rPr>
          <w:rFonts w:ascii="Arial" w:hAnsi="Arial" w:cs="Arial"/>
          <w:color w:val="000000"/>
          <w:sz w:val="24"/>
          <w:szCs w:val="24"/>
        </w:rPr>
        <w:t xml:space="preserve">Medical Provider Network Plan, the MPN shall be assigned a </w:t>
      </w:r>
      <w:r w:rsidR="00FD67D6" w:rsidRPr="00534E18">
        <w:rPr>
          <w:rFonts w:ascii="Arial" w:hAnsi="Arial" w:cs="Arial"/>
          <w:color w:val="000000"/>
          <w:sz w:val="24"/>
          <w:szCs w:val="24"/>
        </w:rPr>
        <w:t xml:space="preserve">unique </w:t>
      </w:r>
      <w:r w:rsidRPr="00534E18">
        <w:rPr>
          <w:rFonts w:ascii="Arial" w:hAnsi="Arial" w:cs="Arial"/>
          <w:color w:val="000000"/>
          <w:sz w:val="24"/>
          <w:szCs w:val="24"/>
        </w:rPr>
        <w:t xml:space="preserve">MPN </w:t>
      </w:r>
      <w:r w:rsidR="00AB308B" w:rsidRPr="00534E18">
        <w:rPr>
          <w:rFonts w:ascii="Arial" w:hAnsi="Arial" w:cs="Arial"/>
          <w:color w:val="000000"/>
          <w:sz w:val="24"/>
          <w:szCs w:val="24"/>
        </w:rPr>
        <w:t>Identification</w:t>
      </w:r>
      <w:r w:rsidR="00AB308B" w:rsidRPr="00534E18">
        <w:rPr>
          <w:rFonts w:ascii="Arial" w:hAnsi="Arial" w:cs="Arial"/>
          <w:b/>
          <w:color w:val="000000"/>
          <w:sz w:val="24"/>
          <w:szCs w:val="24"/>
        </w:rPr>
        <w:t xml:space="preserve"> </w:t>
      </w:r>
      <w:r w:rsidR="00FD67D6" w:rsidRPr="00534E18">
        <w:rPr>
          <w:rFonts w:ascii="Arial" w:hAnsi="Arial" w:cs="Arial"/>
          <w:color w:val="000000"/>
          <w:sz w:val="24"/>
          <w:szCs w:val="24"/>
        </w:rPr>
        <w:t>number</w:t>
      </w:r>
      <w:r w:rsidRPr="00534E18">
        <w:rPr>
          <w:rFonts w:ascii="Arial" w:hAnsi="Arial" w:cs="Arial"/>
          <w:color w:val="000000"/>
          <w:sz w:val="24"/>
          <w:szCs w:val="24"/>
        </w:rPr>
        <w:t>.</w:t>
      </w:r>
      <w:r w:rsidR="0007234C" w:rsidRPr="00534E18">
        <w:rPr>
          <w:rFonts w:ascii="Arial" w:hAnsi="Arial" w:cs="Arial"/>
          <w:color w:val="000000"/>
          <w:sz w:val="24"/>
          <w:szCs w:val="24"/>
        </w:rPr>
        <w:t xml:space="preserve">  </w:t>
      </w:r>
      <w:r w:rsidR="009D4F33" w:rsidRPr="00534E18">
        <w:rPr>
          <w:rFonts w:ascii="Arial" w:hAnsi="Arial" w:cs="Arial"/>
          <w:sz w:val="24"/>
          <w:szCs w:val="24"/>
        </w:rPr>
        <w:t>T</w:t>
      </w:r>
      <w:r w:rsidR="00E33FA9" w:rsidRPr="00534E18">
        <w:rPr>
          <w:rFonts w:ascii="Arial" w:hAnsi="Arial" w:cs="Arial"/>
          <w:sz w:val="24"/>
          <w:szCs w:val="24"/>
        </w:rPr>
        <w:t>his unique</w:t>
      </w:r>
      <w:r w:rsidR="001239CE" w:rsidRPr="00534E18">
        <w:rPr>
          <w:rFonts w:ascii="Arial" w:hAnsi="Arial" w:cs="Arial"/>
          <w:b/>
          <w:sz w:val="24"/>
          <w:szCs w:val="24"/>
        </w:rPr>
        <w:t xml:space="preserve"> </w:t>
      </w:r>
      <w:r w:rsidR="00AB308B" w:rsidRPr="00534E18">
        <w:rPr>
          <w:rFonts w:ascii="Arial" w:hAnsi="Arial" w:cs="Arial"/>
          <w:sz w:val="24"/>
          <w:szCs w:val="24"/>
        </w:rPr>
        <w:t>MPN Identification number</w:t>
      </w:r>
      <w:r w:rsidR="00FD67D6" w:rsidRPr="00534E18">
        <w:rPr>
          <w:rFonts w:ascii="Arial" w:hAnsi="Arial" w:cs="Arial"/>
          <w:sz w:val="24"/>
          <w:szCs w:val="24"/>
        </w:rPr>
        <w:t xml:space="preserve"> shall be</w:t>
      </w:r>
      <w:r w:rsidR="00FD67D6" w:rsidRPr="00534E18">
        <w:rPr>
          <w:rFonts w:ascii="Arial" w:hAnsi="Arial" w:cs="Arial"/>
          <w:b/>
          <w:sz w:val="24"/>
          <w:szCs w:val="24"/>
        </w:rPr>
        <w:t xml:space="preserve"> </w:t>
      </w:r>
      <w:r w:rsidR="001239CE" w:rsidRPr="00534E18">
        <w:rPr>
          <w:rFonts w:ascii="Arial" w:hAnsi="Arial" w:cs="Arial"/>
          <w:sz w:val="24"/>
          <w:szCs w:val="24"/>
        </w:rPr>
        <w:t xml:space="preserve">used in all correspondence </w:t>
      </w:r>
      <w:r w:rsidR="008616C3" w:rsidRPr="00534E18">
        <w:rPr>
          <w:rFonts w:ascii="Arial" w:hAnsi="Arial" w:cs="Arial"/>
          <w:sz w:val="24"/>
          <w:szCs w:val="24"/>
        </w:rPr>
        <w:t xml:space="preserve">with DWC </w:t>
      </w:r>
      <w:r w:rsidR="001239CE" w:rsidRPr="00534E18">
        <w:rPr>
          <w:rFonts w:ascii="Arial" w:hAnsi="Arial" w:cs="Arial"/>
          <w:sz w:val="24"/>
          <w:szCs w:val="24"/>
        </w:rPr>
        <w:t>regarding the MPN, including but not limited to future filings and complaints</w:t>
      </w:r>
      <w:r w:rsidR="00F15BC0" w:rsidRPr="00534E18">
        <w:rPr>
          <w:rFonts w:ascii="Arial" w:hAnsi="Arial" w:cs="Arial"/>
          <w:sz w:val="24"/>
          <w:szCs w:val="24"/>
        </w:rPr>
        <w:t>, and shall be included in the complete emp</w:t>
      </w:r>
      <w:r w:rsidR="00FD0823" w:rsidRPr="00534E18">
        <w:rPr>
          <w:rFonts w:ascii="Arial" w:hAnsi="Arial" w:cs="Arial"/>
          <w:sz w:val="24"/>
          <w:szCs w:val="24"/>
        </w:rPr>
        <w:t>loyee notification, transfer of care notice, continuity of care notice, MPN IMR notice and end of MPN coverage notice</w:t>
      </w:r>
      <w:r w:rsidR="001239CE" w:rsidRPr="00534E18">
        <w:rPr>
          <w:rFonts w:ascii="Arial" w:hAnsi="Arial" w:cs="Arial"/>
          <w:sz w:val="24"/>
          <w:szCs w:val="24"/>
        </w:rPr>
        <w:t>.</w:t>
      </w:r>
      <w:bookmarkStart w:id="73" w:name="I304EE550CF0111E2A3BEAE4168993EE1"/>
      <w:bookmarkEnd w:id="73"/>
    </w:p>
    <w:p w14:paraId="183A26ED" w14:textId="77777777" w:rsidR="00D857BA" w:rsidRPr="00534E18" w:rsidRDefault="00D857BA" w:rsidP="006F2708">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w:t>
      </w:r>
      <w:r w:rsidR="00AA1D18" w:rsidRPr="00534E18">
        <w:rPr>
          <w:rFonts w:ascii="Arial" w:hAnsi="Arial" w:cs="Arial"/>
          <w:color w:val="000000"/>
          <w:sz w:val="24"/>
          <w:szCs w:val="24"/>
        </w:rPr>
        <w:t>g</w:t>
      </w:r>
      <w:r w:rsidR="0015695C" w:rsidRPr="00534E18">
        <w:rPr>
          <w:rFonts w:ascii="Arial" w:hAnsi="Arial" w:cs="Arial"/>
          <w:color w:val="000000"/>
          <w:sz w:val="24"/>
          <w:szCs w:val="24"/>
        </w:rPr>
        <w:t xml:space="preserve">) </w:t>
      </w:r>
      <w:r w:rsidR="00E315C2" w:rsidRPr="00534E18">
        <w:rPr>
          <w:rFonts w:ascii="Arial" w:hAnsi="Arial" w:cs="Arial"/>
          <w:color w:val="000000"/>
          <w:sz w:val="24"/>
          <w:szCs w:val="24"/>
        </w:rPr>
        <w:t xml:space="preserve">An MPN applicant may choose to withdraw an approved MPN that has never been implemented by sending a letter signed by the MPN’s authorized individual to the Administrative Director with the name and approval number of the MPN to be withdrawn, </w:t>
      </w:r>
      <w:r w:rsidR="00261EF3" w:rsidRPr="00534E18">
        <w:rPr>
          <w:rFonts w:ascii="Arial" w:hAnsi="Arial" w:cs="Arial"/>
          <w:color w:val="000000"/>
          <w:sz w:val="24"/>
          <w:szCs w:val="24"/>
        </w:rPr>
        <w:t xml:space="preserve">and </w:t>
      </w:r>
      <w:r w:rsidR="00E315C2" w:rsidRPr="00534E18">
        <w:rPr>
          <w:rFonts w:ascii="Arial" w:hAnsi="Arial" w:cs="Arial"/>
          <w:color w:val="000000"/>
          <w:sz w:val="24"/>
          <w:szCs w:val="24"/>
        </w:rPr>
        <w:t>a statement verifying that th</w:t>
      </w:r>
      <w:r w:rsidR="00310721" w:rsidRPr="00534E18">
        <w:rPr>
          <w:rFonts w:ascii="Arial" w:hAnsi="Arial" w:cs="Arial"/>
          <w:color w:val="000000"/>
          <w:sz w:val="24"/>
          <w:szCs w:val="24"/>
        </w:rPr>
        <w:t>e</w:t>
      </w:r>
      <w:r w:rsidR="0015695C" w:rsidRPr="00534E18">
        <w:rPr>
          <w:rFonts w:ascii="Arial" w:hAnsi="Arial" w:cs="Arial"/>
          <w:color w:val="000000"/>
          <w:sz w:val="24"/>
          <w:szCs w:val="24"/>
        </w:rPr>
        <w:t xml:space="preserve"> </w:t>
      </w:r>
      <w:r w:rsidR="00E315C2" w:rsidRPr="00534E18">
        <w:rPr>
          <w:rFonts w:ascii="Arial" w:hAnsi="Arial" w:cs="Arial"/>
          <w:color w:val="000000"/>
          <w:sz w:val="24"/>
          <w:szCs w:val="24"/>
        </w:rPr>
        <w:t xml:space="preserve">MPN has never been </w:t>
      </w:r>
      <w:r w:rsidR="002C11E7" w:rsidRPr="00534E18">
        <w:rPr>
          <w:rFonts w:ascii="Arial" w:hAnsi="Arial" w:cs="Arial"/>
          <w:color w:val="000000"/>
          <w:sz w:val="24"/>
          <w:szCs w:val="24"/>
        </w:rPr>
        <w:t>used and that the MPN applicant</w:t>
      </w:r>
      <w:r w:rsidR="00E315C2" w:rsidRPr="00534E18">
        <w:rPr>
          <w:rFonts w:ascii="Arial" w:hAnsi="Arial" w:cs="Arial"/>
          <w:color w:val="000000"/>
          <w:sz w:val="24"/>
          <w:szCs w:val="24"/>
        </w:rPr>
        <w:t xml:space="preserve"> </w:t>
      </w:r>
      <w:r w:rsidR="008678D2" w:rsidRPr="00534E18">
        <w:rPr>
          <w:rFonts w:ascii="Arial" w:hAnsi="Arial" w:cs="Arial"/>
          <w:color w:val="000000"/>
          <w:sz w:val="24"/>
          <w:szCs w:val="24"/>
        </w:rPr>
        <w:t xml:space="preserve">will not </w:t>
      </w:r>
      <w:r w:rsidR="00E315C2" w:rsidRPr="00534E18">
        <w:rPr>
          <w:rFonts w:ascii="Arial" w:hAnsi="Arial" w:cs="Arial"/>
          <w:color w:val="000000"/>
          <w:sz w:val="24"/>
          <w:szCs w:val="24"/>
        </w:rPr>
        <w:t>use the MPN in the future.</w:t>
      </w:r>
    </w:p>
    <w:p w14:paraId="09F3FF82" w14:textId="77777777" w:rsidR="00C31A47" w:rsidRPr="00534E18" w:rsidRDefault="00F175F2" w:rsidP="006F2708">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u w:val="single"/>
        </w:rPr>
        <w:t>(</w:t>
      </w:r>
      <w:r w:rsidR="001E418E" w:rsidRPr="00534E18">
        <w:rPr>
          <w:rFonts w:ascii="Arial" w:hAnsi="Arial" w:cs="Arial"/>
          <w:color w:val="000000"/>
          <w:sz w:val="24"/>
          <w:szCs w:val="24"/>
          <w:u w:val="single"/>
        </w:rPr>
        <w:t>h</w:t>
      </w:r>
      <w:r w:rsidRPr="00534E18">
        <w:rPr>
          <w:rFonts w:ascii="Arial" w:hAnsi="Arial" w:cs="Arial"/>
          <w:color w:val="000000"/>
          <w:sz w:val="24"/>
          <w:szCs w:val="24"/>
          <w:u w:val="single"/>
        </w:rPr>
        <w:t xml:space="preserve">) An MPN applicant may choose to terminate an approved MPN that was implemented </w:t>
      </w:r>
      <w:r w:rsidR="004F1071" w:rsidRPr="00534E18">
        <w:rPr>
          <w:rFonts w:ascii="Arial" w:hAnsi="Arial" w:cs="Arial"/>
          <w:color w:val="000000"/>
          <w:sz w:val="24"/>
          <w:szCs w:val="24"/>
          <w:u w:val="single"/>
        </w:rPr>
        <w:t xml:space="preserve">and no longer in use </w:t>
      </w:r>
      <w:r w:rsidRPr="00534E18">
        <w:rPr>
          <w:rFonts w:ascii="Arial" w:hAnsi="Arial" w:cs="Arial"/>
          <w:color w:val="000000"/>
          <w:sz w:val="24"/>
          <w:szCs w:val="24"/>
          <w:u w:val="single"/>
        </w:rPr>
        <w:t xml:space="preserve">by </w:t>
      </w:r>
      <w:r w:rsidR="00C31A47" w:rsidRPr="00534E18">
        <w:rPr>
          <w:rFonts w:ascii="Arial" w:hAnsi="Arial" w:cs="Arial"/>
          <w:color w:val="000000"/>
          <w:sz w:val="24"/>
          <w:szCs w:val="24"/>
          <w:u w:val="single"/>
        </w:rPr>
        <w:t>transmitting a</w:t>
      </w:r>
      <w:r w:rsidRPr="00534E18">
        <w:rPr>
          <w:rFonts w:ascii="Arial" w:hAnsi="Arial" w:cs="Arial"/>
          <w:color w:val="000000"/>
          <w:sz w:val="24"/>
          <w:szCs w:val="24"/>
          <w:u w:val="single"/>
        </w:rPr>
        <w:t xml:space="preserve"> letter signed by the MPN</w:t>
      </w:r>
      <w:r w:rsidR="007741FD" w:rsidRPr="00534E18">
        <w:rPr>
          <w:rFonts w:ascii="Arial" w:hAnsi="Arial" w:cs="Arial"/>
          <w:color w:val="000000"/>
          <w:sz w:val="24"/>
          <w:szCs w:val="24"/>
          <w:u w:val="single"/>
        </w:rPr>
        <w:t xml:space="preserve"> applicant’s</w:t>
      </w:r>
      <w:r w:rsidRPr="00534E18">
        <w:rPr>
          <w:rFonts w:ascii="Arial" w:hAnsi="Arial" w:cs="Arial"/>
          <w:color w:val="000000"/>
          <w:sz w:val="24"/>
          <w:szCs w:val="24"/>
          <w:u w:val="single"/>
        </w:rPr>
        <w:t xml:space="preserve"> authorized individual to the Administrative Director with the name and </w:t>
      </w:r>
      <w:r w:rsidR="00965155" w:rsidRPr="00534E18">
        <w:rPr>
          <w:rFonts w:ascii="Arial" w:hAnsi="Arial" w:cs="Arial"/>
          <w:color w:val="000000"/>
          <w:sz w:val="24"/>
          <w:szCs w:val="24"/>
          <w:u w:val="single"/>
        </w:rPr>
        <w:t xml:space="preserve">MPN identification number </w:t>
      </w:r>
      <w:r w:rsidRPr="00534E18">
        <w:rPr>
          <w:rFonts w:ascii="Arial" w:hAnsi="Arial" w:cs="Arial"/>
          <w:color w:val="000000"/>
          <w:sz w:val="24"/>
          <w:szCs w:val="24"/>
          <w:u w:val="single"/>
        </w:rPr>
        <w:t xml:space="preserve">to be terminated.  </w:t>
      </w:r>
      <w:r w:rsidR="00F82C29" w:rsidRPr="00534E18">
        <w:rPr>
          <w:rFonts w:ascii="Arial" w:hAnsi="Arial" w:cs="Arial"/>
          <w:color w:val="000000"/>
          <w:sz w:val="24"/>
          <w:szCs w:val="24"/>
          <w:u w:val="single"/>
        </w:rPr>
        <w:t xml:space="preserve">The termination letter shall include the termination effective date, affirmation of </w:t>
      </w:r>
      <w:r w:rsidR="00965155" w:rsidRPr="00534E18">
        <w:rPr>
          <w:rFonts w:ascii="Arial" w:hAnsi="Arial" w:cs="Arial"/>
          <w:color w:val="000000"/>
          <w:sz w:val="24"/>
          <w:szCs w:val="24"/>
          <w:u w:val="single"/>
        </w:rPr>
        <w:t xml:space="preserve">any </w:t>
      </w:r>
      <w:r w:rsidR="00F82C29" w:rsidRPr="00534E18">
        <w:rPr>
          <w:rFonts w:ascii="Arial" w:hAnsi="Arial" w:cs="Arial"/>
          <w:color w:val="000000"/>
          <w:sz w:val="24"/>
          <w:szCs w:val="24"/>
          <w:u w:val="single"/>
        </w:rPr>
        <w:t xml:space="preserve">covered employees being notified </w:t>
      </w:r>
      <w:r w:rsidR="00C31A47" w:rsidRPr="00534E18">
        <w:rPr>
          <w:rFonts w:ascii="Arial" w:hAnsi="Arial" w:cs="Arial"/>
          <w:color w:val="000000"/>
          <w:sz w:val="24"/>
          <w:szCs w:val="24"/>
          <w:u w:val="single"/>
        </w:rPr>
        <w:t xml:space="preserve">of the termination and continuity of care plan </w:t>
      </w:r>
      <w:r w:rsidR="00F82C29" w:rsidRPr="00534E18">
        <w:rPr>
          <w:rFonts w:ascii="Arial" w:hAnsi="Arial" w:cs="Arial"/>
          <w:color w:val="000000"/>
          <w:sz w:val="24"/>
          <w:szCs w:val="24"/>
          <w:u w:val="single"/>
        </w:rPr>
        <w:t>prior to the termination of the MPN.</w:t>
      </w:r>
      <w:r w:rsidR="00F82C29" w:rsidRPr="00534E18">
        <w:rPr>
          <w:rFonts w:ascii="Arial" w:hAnsi="Arial" w:cs="Arial"/>
          <w:color w:val="000000"/>
          <w:sz w:val="24"/>
          <w:szCs w:val="24"/>
        </w:rPr>
        <w:t xml:space="preserve">  </w:t>
      </w:r>
    </w:p>
    <w:p w14:paraId="709DD48C" w14:textId="77777777" w:rsidR="001239CE" w:rsidRPr="00534E18" w:rsidRDefault="001239CE" w:rsidP="00534E18">
      <w:pPr>
        <w:overflowPunct/>
        <w:autoSpaceDE/>
        <w:autoSpaceDN/>
        <w:adjustRightInd/>
        <w:textAlignment w:val="auto"/>
        <w:rPr>
          <w:rFonts w:ascii="Arial" w:hAnsi="Arial" w:cs="Arial"/>
          <w:color w:val="000000"/>
          <w:sz w:val="24"/>
          <w:szCs w:val="24"/>
        </w:rPr>
      </w:pPr>
      <w:r w:rsidRPr="00534E18">
        <w:rPr>
          <w:rFonts w:ascii="Arial" w:hAnsi="Arial" w:cs="Arial"/>
          <w:color w:val="000000"/>
          <w:sz w:val="24"/>
          <w:szCs w:val="24"/>
        </w:rPr>
        <w:t>Authority</w:t>
      </w:r>
      <w:r w:rsidR="007B0BDD" w:rsidRPr="00534E18">
        <w:rPr>
          <w:rFonts w:ascii="Arial" w:hAnsi="Arial" w:cs="Arial"/>
          <w:color w:val="000000"/>
          <w:sz w:val="24"/>
          <w:szCs w:val="24"/>
        </w:rPr>
        <w:t>: Sections 133 and 4616(h</w:t>
      </w:r>
      <w:r w:rsidR="00EC7CD7" w:rsidRPr="00534E18">
        <w:rPr>
          <w:rFonts w:ascii="Arial" w:hAnsi="Arial" w:cs="Arial"/>
          <w:color w:val="000000"/>
          <w:sz w:val="24"/>
          <w:szCs w:val="24"/>
        </w:rPr>
        <w:t xml:space="preserve">), Labor Code. </w:t>
      </w:r>
    </w:p>
    <w:p w14:paraId="71EFF325" w14:textId="77777777" w:rsidR="00716452" w:rsidRPr="006F2708" w:rsidRDefault="00EC7CD7" w:rsidP="006F2708">
      <w:pPr>
        <w:overflowPunct/>
        <w:autoSpaceDE/>
        <w:autoSpaceDN/>
        <w:adjustRightInd/>
        <w:spacing w:after="480"/>
        <w:textAlignment w:val="auto"/>
        <w:rPr>
          <w:rFonts w:ascii="Arial" w:hAnsi="Arial" w:cs="Arial"/>
          <w:color w:val="000000"/>
          <w:sz w:val="24"/>
          <w:szCs w:val="24"/>
        </w:rPr>
      </w:pPr>
      <w:r w:rsidRPr="00534E18">
        <w:rPr>
          <w:rFonts w:ascii="Arial" w:hAnsi="Arial" w:cs="Arial"/>
          <w:color w:val="000000"/>
          <w:sz w:val="24"/>
          <w:szCs w:val="24"/>
        </w:rPr>
        <w:t xml:space="preserve">Reference: Section 4616, Labor Code. </w:t>
      </w:r>
    </w:p>
    <w:p w14:paraId="1D4FCF0D" w14:textId="77777777" w:rsidR="00AD31FD" w:rsidRPr="006F2708" w:rsidRDefault="00AD31FD" w:rsidP="006F2708">
      <w:pPr>
        <w:spacing w:after="360"/>
        <w:rPr>
          <w:rFonts w:ascii="Arial" w:hAnsi="Arial" w:cs="Arial"/>
          <w:b/>
          <w:color w:val="000000"/>
          <w:sz w:val="24"/>
          <w:szCs w:val="24"/>
        </w:rPr>
      </w:pPr>
      <w:r w:rsidRPr="00534E18">
        <w:rPr>
          <w:rFonts w:ascii="Arial" w:hAnsi="Arial" w:cs="Arial"/>
          <w:b/>
          <w:sz w:val="24"/>
          <w:szCs w:val="24"/>
        </w:rPr>
        <w:t>Section 9767.3</w:t>
      </w:r>
      <w:r w:rsidR="001C23BB" w:rsidRPr="00534E18">
        <w:rPr>
          <w:rFonts w:ascii="Arial" w:hAnsi="Arial" w:cs="Arial"/>
          <w:b/>
          <w:sz w:val="24"/>
          <w:szCs w:val="24"/>
        </w:rPr>
        <w:t>.</w:t>
      </w:r>
      <w:r w:rsidRPr="00534E18">
        <w:rPr>
          <w:rFonts w:ascii="Arial" w:hAnsi="Arial" w:cs="Arial"/>
          <w:color w:val="000000"/>
          <w:sz w:val="24"/>
          <w:szCs w:val="24"/>
        </w:rPr>
        <w:t xml:space="preserve"> </w:t>
      </w:r>
      <w:r w:rsidR="00C162E4" w:rsidRPr="00534E18">
        <w:rPr>
          <w:rFonts w:ascii="Arial" w:hAnsi="Arial" w:cs="Arial"/>
          <w:b/>
          <w:color w:val="000000"/>
          <w:sz w:val="24"/>
          <w:szCs w:val="24"/>
        </w:rPr>
        <w:t xml:space="preserve">Requirements </w:t>
      </w:r>
      <w:r w:rsidRPr="00534E18">
        <w:rPr>
          <w:rFonts w:ascii="Arial" w:hAnsi="Arial" w:cs="Arial"/>
          <w:b/>
          <w:color w:val="000000"/>
          <w:sz w:val="24"/>
          <w:szCs w:val="24"/>
        </w:rPr>
        <w:t>for a Medical Provider Network Plan</w:t>
      </w:r>
      <w:r w:rsidR="007B0BDD" w:rsidRPr="00534E18">
        <w:rPr>
          <w:rFonts w:ascii="Arial" w:hAnsi="Arial" w:cs="Arial"/>
          <w:b/>
          <w:color w:val="000000"/>
          <w:sz w:val="24"/>
          <w:szCs w:val="24"/>
        </w:rPr>
        <w:t>.</w:t>
      </w:r>
    </w:p>
    <w:p w14:paraId="19C6DBE6" w14:textId="77777777" w:rsidR="00EC7CD7" w:rsidRPr="00534E18" w:rsidRDefault="00EC7CD7" w:rsidP="006F2708">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(a) As long as the application for a medical provider network plan meets the requirements of Labor Code section 4616 et seq. and this article, nothing in this section precludes an employer or insurer </w:t>
      </w:r>
      <w:r w:rsidR="00BD2DFD" w:rsidRPr="00534E18">
        <w:rPr>
          <w:rFonts w:ascii="Arial" w:hAnsi="Arial" w:cs="Arial"/>
          <w:sz w:val="24"/>
          <w:szCs w:val="24"/>
        </w:rPr>
        <w:t>or</w:t>
      </w:r>
      <w:r w:rsidR="00304742" w:rsidRPr="00534E18">
        <w:rPr>
          <w:rFonts w:ascii="Arial" w:hAnsi="Arial" w:cs="Arial"/>
          <w:sz w:val="24"/>
          <w:szCs w:val="24"/>
        </w:rPr>
        <w:t xml:space="preserve"> </w:t>
      </w:r>
      <w:r w:rsidR="00BD2DFD" w:rsidRPr="00534E18">
        <w:rPr>
          <w:rFonts w:ascii="Arial" w:hAnsi="Arial" w:cs="Arial"/>
          <w:sz w:val="24"/>
          <w:szCs w:val="24"/>
        </w:rPr>
        <w:t xml:space="preserve">entity that provides physician network services </w:t>
      </w:r>
      <w:r w:rsidRPr="00534E18">
        <w:rPr>
          <w:rFonts w:ascii="Arial" w:hAnsi="Arial" w:cs="Arial"/>
          <w:color w:val="000000"/>
          <w:sz w:val="24"/>
          <w:szCs w:val="24"/>
        </w:rPr>
        <w:t>from submitting for approval one or more medical provider network application</w:t>
      </w:r>
      <w:r w:rsidR="00254044" w:rsidRPr="00534E18">
        <w:rPr>
          <w:rFonts w:ascii="Arial" w:hAnsi="Arial" w:cs="Arial"/>
          <w:color w:val="000000"/>
          <w:sz w:val="24"/>
          <w:szCs w:val="24"/>
        </w:rPr>
        <w:t>s</w:t>
      </w:r>
      <w:r w:rsidRPr="00534E18">
        <w:rPr>
          <w:rFonts w:ascii="Arial" w:hAnsi="Arial" w:cs="Arial"/>
          <w:color w:val="000000"/>
          <w:sz w:val="24"/>
          <w:szCs w:val="24"/>
        </w:rPr>
        <w:t>.</w:t>
      </w:r>
      <w:bookmarkStart w:id="74" w:name="I30580D13CF0111E2A3BEAE4168993EE1"/>
      <w:bookmarkStart w:id="75" w:name="I30580D14CF0111E2A3BEAE4168993EE1"/>
      <w:bookmarkEnd w:id="74"/>
      <w:bookmarkEnd w:id="75"/>
    </w:p>
    <w:p w14:paraId="7CEEC68A" w14:textId="77777777" w:rsidR="00EC7CD7" w:rsidRPr="00534E18" w:rsidRDefault="00EC7CD7" w:rsidP="006F2708">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(b) Nothing in this section precludes an </w:t>
      </w:r>
      <w:r w:rsidR="00D111CF" w:rsidRPr="00534E18">
        <w:rPr>
          <w:rFonts w:ascii="Arial" w:hAnsi="Arial" w:cs="Arial"/>
          <w:color w:val="000000"/>
          <w:sz w:val="24"/>
          <w:szCs w:val="24"/>
        </w:rPr>
        <w:t xml:space="preserve">MPN applicant </w:t>
      </w:r>
      <w:r w:rsidRPr="00534E18">
        <w:rPr>
          <w:rFonts w:ascii="Arial" w:hAnsi="Arial" w:cs="Arial"/>
          <w:color w:val="000000"/>
          <w:sz w:val="24"/>
          <w:szCs w:val="24"/>
        </w:rPr>
        <w:t>from agreeing to submit for approval a medical provider network plan which meets the specific needs of an insured employer considering the experience of the insured employer, the common injuries experienced by the insured employer, the type of occupation and industry in which the insured employer is engaged and the geographic area where the employees are employed.</w:t>
      </w:r>
      <w:bookmarkStart w:id="76" w:name="I30583420CF0111E2A3BEAE4168993EE1"/>
      <w:bookmarkStart w:id="77" w:name="I30583421CF0111E2A3BEAE4168993EE1"/>
      <w:bookmarkEnd w:id="76"/>
      <w:bookmarkEnd w:id="77"/>
    </w:p>
    <w:p w14:paraId="6F43A0FA" w14:textId="77777777" w:rsidR="001B7577" w:rsidRPr="006F2708" w:rsidRDefault="00EC7CD7" w:rsidP="006F2708">
      <w:pPr>
        <w:overflowPunct/>
        <w:autoSpaceDE/>
        <w:autoSpaceDN/>
        <w:adjustRightInd/>
        <w:spacing w:after="360"/>
        <w:textAlignment w:val="auto"/>
        <w:rPr>
          <w:rFonts w:ascii="Arial" w:hAnsi="Arial" w:cs="Arial"/>
          <w:sz w:val="24"/>
          <w:szCs w:val="24"/>
          <w:u w:val="single"/>
        </w:rPr>
      </w:pPr>
      <w:r w:rsidRPr="00534E18">
        <w:rPr>
          <w:rFonts w:ascii="Arial" w:hAnsi="Arial" w:cs="Arial"/>
          <w:color w:val="000000"/>
          <w:sz w:val="24"/>
          <w:szCs w:val="24"/>
        </w:rPr>
        <w:t xml:space="preserve">(c) All MPN applicants shall </w:t>
      </w:r>
      <w:r w:rsidR="00D111CF" w:rsidRPr="00534E18">
        <w:rPr>
          <w:rFonts w:ascii="Arial" w:hAnsi="Arial" w:cs="Arial"/>
          <w:color w:val="000000"/>
          <w:sz w:val="24"/>
          <w:szCs w:val="24"/>
        </w:rPr>
        <w:t xml:space="preserve">complete the section 9767.4 </w:t>
      </w:r>
      <w:r w:rsidRPr="00534E18">
        <w:rPr>
          <w:rFonts w:ascii="Arial" w:hAnsi="Arial" w:cs="Arial"/>
          <w:color w:val="000000"/>
          <w:sz w:val="24"/>
          <w:szCs w:val="24"/>
        </w:rPr>
        <w:t xml:space="preserve">Cover Page for Medical Provider Network Application </w:t>
      </w:r>
      <w:r w:rsidR="002C11E7" w:rsidRPr="00534E18">
        <w:rPr>
          <w:rFonts w:ascii="Arial" w:hAnsi="Arial" w:cs="Arial"/>
          <w:sz w:val="24"/>
          <w:szCs w:val="24"/>
        </w:rPr>
        <w:t xml:space="preserve">or </w:t>
      </w:r>
      <w:r w:rsidR="00F9017D" w:rsidRPr="00534E18">
        <w:rPr>
          <w:rFonts w:ascii="Arial" w:hAnsi="Arial" w:cs="Arial"/>
          <w:sz w:val="24"/>
          <w:szCs w:val="24"/>
        </w:rPr>
        <w:t>Plan</w:t>
      </w:r>
      <w:r w:rsidR="00812C7E" w:rsidRPr="00534E18">
        <w:rPr>
          <w:rFonts w:ascii="Arial" w:hAnsi="Arial" w:cs="Arial"/>
          <w:sz w:val="24"/>
          <w:szCs w:val="24"/>
        </w:rPr>
        <w:t xml:space="preserve"> for Reapproval </w:t>
      </w:r>
      <w:r w:rsidRPr="00534E18">
        <w:rPr>
          <w:rFonts w:ascii="Arial" w:hAnsi="Arial" w:cs="Arial"/>
          <w:color w:val="000000"/>
          <w:sz w:val="24"/>
          <w:szCs w:val="24"/>
        </w:rPr>
        <w:t xml:space="preserve">with </w:t>
      </w:r>
      <w:r w:rsidR="00D111CF" w:rsidRPr="00534E18">
        <w:rPr>
          <w:rFonts w:ascii="Arial" w:hAnsi="Arial" w:cs="Arial"/>
          <w:color w:val="000000"/>
          <w:sz w:val="24"/>
          <w:szCs w:val="24"/>
        </w:rPr>
        <w:t xml:space="preserve">an </w:t>
      </w:r>
      <w:r w:rsidRPr="00534E18">
        <w:rPr>
          <w:rFonts w:ascii="Arial" w:hAnsi="Arial" w:cs="Arial"/>
          <w:color w:val="000000"/>
          <w:sz w:val="24"/>
          <w:szCs w:val="24"/>
        </w:rPr>
        <w:t>original signature</w:t>
      </w:r>
      <w:r w:rsidR="00AD3187" w:rsidRPr="00534E18">
        <w:rPr>
          <w:rFonts w:ascii="Arial" w:hAnsi="Arial" w:cs="Arial"/>
          <w:color w:val="000000"/>
          <w:sz w:val="24"/>
          <w:szCs w:val="24"/>
        </w:rPr>
        <w:t xml:space="preserve"> </w:t>
      </w:r>
      <w:r w:rsidR="00AD3187" w:rsidRPr="00534E18">
        <w:rPr>
          <w:rFonts w:ascii="Arial" w:hAnsi="Arial" w:cs="Arial"/>
          <w:color w:val="000000"/>
          <w:sz w:val="24"/>
          <w:szCs w:val="24"/>
          <w:u w:val="single"/>
        </w:rPr>
        <w:t>or electronic signature</w:t>
      </w:r>
      <w:r w:rsidRPr="00534E18">
        <w:rPr>
          <w:rFonts w:ascii="Arial" w:hAnsi="Arial" w:cs="Arial"/>
          <w:color w:val="000000"/>
          <w:sz w:val="24"/>
          <w:szCs w:val="24"/>
        </w:rPr>
        <w:t xml:space="preserve">, </w:t>
      </w:r>
      <w:r w:rsidR="002C11E7" w:rsidRPr="00534E18">
        <w:rPr>
          <w:rFonts w:ascii="Arial" w:hAnsi="Arial" w:cs="Arial"/>
          <w:sz w:val="24"/>
          <w:szCs w:val="24"/>
        </w:rPr>
        <w:t xml:space="preserve">and an MPN Plan </w:t>
      </w:r>
      <w:r w:rsidR="00D111CF" w:rsidRPr="00534E18">
        <w:rPr>
          <w:rFonts w:ascii="Arial" w:hAnsi="Arial" w:cs="Arial"/>
          <w:sz w:val="24"/>
          <w:szCs w:val="24"/>
        </w:rPr>
        <w:t xml:space="preserve">meeting the requirements of this section or the optional MPN </w:t>
      </w:r>
      <w:r w:rsidR="000B5E57" w:rsidRPr="00534E18">
        <w:rPr>
          <w:rFonts w:ascii="Arial" w:hAnsi="Arial" w:cs="Arial"/>
          <w:sz w:val="24"/>
          <w:szCs w:val="24"/>
        </w:rPr>
        <w:t xml:space="preserve">Plan </w:t>
      </w:r>
      <w:r w:rsidR="00D111CF" w:rsidRPr="00534E18">
        <w:rPr>
          <w:rFonts w:ascii="Arial" w:hAnsi="Arial" w:cs="Arial"/>
          <w:sz w:val="24"/>
          <w:szCs w:val="24"/>
        </w:rPr>
        <w:t>Application</w:t>
      </w:r>
      <w:r w:rsidR="00922A7B" w:rsidRPr="00534E18">
        <w:rPr>
          <w:rFonts w:ascii="Arial" w:hAnsi="Arial" w:cs="Arial"/>
          <w:sz w:val="24"/>
          <w:szCs w:val="24"/>
        </w:rPr>
        <w:t xml:space="preserve"> </w:t>
      </w:r>
      <w:r w:rsidR="00D111CF" w:rsidRPr="00534E18">
        <w:rPr>
          <w:rFonts w:ascii="Arial" w:hAnsi="Arial" w:cs="Arial"/>
          <w:sz w:val="24"/>
          <w:szCs w:val="24"/>
        </w:rPr>
        <w:t>form</w:t>
      </w:r>
      <w:r w:rsidRPr="00534E18">
        <w:rPr>
          <w:rFonts w:ascii="Arial" w:hAnsi="Arial" w:cs="Arial"/>
          <w:color w:val="000000"/>
          <w:sz w:val="24"/>
          <w:szCs w:val="24"/>
        </w:rPr>
        <w:t>.</w:t>
      </w:r>
      <w:bookmarkStart w:id="78" w:name="I30583422CF0111E2A3BEAE4168993EE1"/>
      <w:bookmarkStart w:id="79" w:name="I30583423CF0111E2A3BEAE4168993EE1"/>
      <w:bookmarkEnd w:id="78"/>
      <w:bookmarkEnd w:id="79"/>
      <w:r w:rsidR="002C11E7" w:rsidRPr="00534E18">
        <w:rPr>
          <w:rFonts w:ascii="Arial" w:hAnsi="Arial" w:cs="Arial"/>
          <w:color w:val="000000"/>
          <w:sz w:val="24"/>
          <w:szCs w:val="24"/>
        </w:rPr>
        <w:t xml:space="preserve">  </w:t>
      </w:r>
      <w:r w:rsidR="007459AD" w:rsidRPr="00534E18">
        <w:rPr>
          <w:rFonts w:ascii="Arial" w:hAnsi="Arial" w:cs="Arial"/>
          <w:strike/>
          <w:color w:val="000000"/>
          <w:sz w:val="24"/>
          <w:szCs w:val="24"/>
        </w:rPr>
        <w:t>Two copies</w:t>
      </w:r>
      <w:r w:rsidR="007459AD" w:rsidRPr="00534E18">
        <w:rPr>
          <w:rFonts w:ascii="Arial" w:hAnsi="Arial" w:cs="Arial"/>
          <w:color w:val="000000"/>
          <w:sz w:val="24"/>
          <w:szCs w:val="24"/>
        </w:rPr>
        <w:t xml:space="preserve"> </w:t>
      </w:r>
      <w:r w:rsidR="00304742" w:rsidRPr="00534E18">
        <w:rPr>
          <w:rFonts w:ascii="Arial" w:hAnsi="Arial" w:cs="Arial"/>
          <w:color w:val="000000"/>
          <w:sz w:val="24"/>
          <w:szCs w:val="24"/>
          <w:u w:val="single"/>
        </w:rPr>
        <w:t xml:space="preserve">One copy </w:t>
      </w:r>
      <w:r w:rsidR="000B5E57" w:rsidRPr="00534E18">
        <w:rPr>
          <w:rFonts w:ascii="Arial" w:hAnsi="Arial" w:cs="Arial"/>
          <w:color w:val="000000"/>
          <w:sz w:val="24"/>
          <w:szCs w:val="24"/>
        </w:rPr>
        <w:t>of the completed</w:t>
      </w:r>
      <w:r w:rsidR="003A2744" w:rsidRPr="00534E18">
        <w:rPr>
          <w:rFonts w:ascii="Arial" w:hAnsi="Arial" w:cs="Arial"/>
          <w:color w:val="000000"/>
          <w:sz w:val="24"/>
          <w:szCs w:val="24"/>
        </w:rPr>
        <w:t xml:space="preserve">, signed </w:t>
      </w:r>
      <w:r w:rsidR="000B5E57" w:rsidRPr="00534E18">
        <w:rPr>
          <w:rFonts w:ascii="Arial" w:hAnsi="Arial" w:cs="Arial"/>
          <w:color w:val="000000"/>
          <w:sz w:val="24"/>
          <w:szCs w:val="24"/>
        </w:rPr>
        <w:t xml:space="preserve">Cover Page for Medical Provider Network Application or Plan for Reapproval and the </w:t>
      </w:r>
      <w:r w:rsidR="0092302E" w:rsidRPr="00534E18">
        <w:rPr>
          <w:rFonts w:ascii="Arial" w:hAnsi="Arial" w:cs="Arial"/>
          <w:color w:val="000000"/>
          <w:sz w:val="24"/>
          <w:szCs w:val="24"/>
        </w:rPr>
        <w:t xml:space="preserve">complete </w:t>
      </w:r>
      <w:r w:rsidR="000B5E57" w:rsidRPr="00534E18">
        <w:rPr>
          <w:rFonts w:ascii="Arial" w:hAnsi="Arial" w:cs="Arial"/>
          <w:color w:val="000000"/>
          <w:sz w:val="24"/>
          <w:szCs w:val="24"/>
        </w:rPr>
        <w:t>MPN Plan</w:t>
      </w:r>
      <w:r w:rsidR="00D706B0" w:rsidRPr="00534E18">
        <w:rPr>
          <w:rFonts w:ascii="Arial" w:hAnsi="Arial" w:cs="Arial"/>
          <w:color w:val="000000"/>
          <w:sz w:val="24"/>
          <w:szCs w:val="24"/>
        </w:rPr>
        <w:t xml:space="preserve"> shall be submitted to the DWC i</w:t>
      </w:r>
      <w:r w:rsidR="000B5E57" w:rsidRPr="00534E18">
        <w:rPr>
          <w:rFonts w:ascii="Arial" w:hAnsi="Arial" w:cs="Arial"/>
          <w:color w:val="000000"/>
          <w:sz w:val="24"/>
          <w:szCs w:val="24"/>
        </w:rPr>
        <w:t>n compact discs or flash drives</w:t>
      </w:r>
      <w:r w:rsidR="00C9202B" w:rsidRPr="00534E18">
        <w:rPr>
          <w:rFonts w:ascii="Arial" w:hAnsi="Arial" w:cs="Arial"/>
          <w:color w:val="000000"/>
          <w:sz w:val="24"/>
          <w:szCs w:val="24"/>
        </w:rPr>
        <w:t xml:space="preserve"> </w:t>
      </w:r>
      <w:r w:rsidR="00C9202B" w:rsidRPr="00534E18">
        <w:rPr>
          <w:rFonts w:ascii="Arial" w:hAnsi="Arial" w:cs="Arial"/>
          <w:color w:val="000000"/>
          <w:sz w:val="24"/>
          <w:szCs w:val="24"/>
          <w:u w:val="single"/>
        </w:rPr>
        <w:t>or to an electronic address</w:t>
      </w:r>
      <w:r w:rsidR="000B5E57" w:rsidRPr="00534E18">
        <w:rPr>
          <w:rFonts w:ascii="Arial" w:hAnsi="Arial" w:cs="Arial"/>
          <w:color w:val="000000"/>
          <w:sz w:val="24"/>
          <w:szCs w:val="24"/>
        </w:rPr>
        <w:t xml:space="preserve"> in word-searchable PDF format.</w:t>
      </w:r>
      <w:r w:rsidR="002119DD" w:rsidRPr="00534E18">
        <w:rPr>
          <w:rFonts w:ascii="Arial" w:hAnsi="Arial" w:cs="Arial"/>
          <w:color w:val="000000"/>
          <w:sz w:val="24"/>
          <w:szCs w:val="24"/>
        </w:rPr>
        <w:t xml:space="preserve"> </w:t>
      </w:r>
      <w:r w:rsidR="00C83969" w:rsidRPr="00534E18">
        <w:rPr>
          <w:rFonts w:ascii="Arial" w:hAnsi="Arial" w:cs="Arial"/>
          <w:sz w:val="24"/>
          <w:szCs w:val="24"/>
        </w:rPr>
        <w:t>The hard copy of the</w:t>
      </w:r>
      <w:r w:rsidR="0092302E" w:rsidRPr="00534E18">
        <w:rPr>
          <w:rFonts w:ascii="Arial" w:hAnsi="Arial" w:cs="Arial"/>
          <w:sz w:val="24"/>
          <w:szCs w:val="24"/>
        </w:rPr>
        <w:t xml:space="preserve"> completed, signed</w:t>
      </w:r>
      <w:r w:rsidR="00ED46E7" w:rsidRPr="00534E18">
        <w:rPr>
          <w:rFonts w:ascii="Arial" w:hAnsi="Arial" w:cs="Arial"/>
          <w:sz w:val="24"/>
          <w:szCs w:val="24"/>
        </w:rPr>
        <w:t xml:space="preserve"> original </w:t>
      </w:r>
      <w:r w:rsidR="009D0FCC" w:rsidRPr="00534E18">
        <w:rPr>
          <w:rFonts w:ascii="Arial" w:hAnsi="Arial" w:cs="Arial"/>
          <w:sz w:val="24"/>
          <w:szCs w:val="24"/>
        </w:rPr>
        <w:t>Cover Page for Medical Provider Network Application or Plan for Reapprova</w:t>
      </w:r>
      <w:r w:rsidR="007459AD" w:rsidRPr="00534E18">
        <w:rPr>
          <w:rFonts w:ascii="Arial" w:hAnsi="Arial" w:cs="Arial"/>
          <w:sz w:val="24"/>
          <w:szCs w:val="24"/>
        </w:rPr>
        <w:t xml:space="preserve">l and the </w:t>
      </w:r>
      <w:r w:rsidR="0092302E" w:rsidRPr="00534E18">
        <w:rPr>
          <w:rFonts w:ascii="Arial" w:hAnsi="Arial" w:cs="Arial"/>
          <w:sz w:val="24"/>
          <w:szCs w:val="24"/>
        </w:rPr>
        <w:t xml:space="preserve">complete </w:t>
      </w:r>
      <w:r w:rsidR="007459AD" w:rsidRPr="00534E18">
        <w:rPr>
          <w:rFonts w:ascii="Arial" w:hAnsi="Arial" w:cs="Arial"/>
          <w:sz w:val="24"/>
          <w:szCs w:val="24"/>
        </w:rPr>
        <w:t>MPN Plan</w:t>
      </w:r>
      <w:r w:rsidR="00ED46E7" w:rsidRPr="00534E18">
        <w:rPr>
          <w:rFonts w:ascii="Arial" w:hAnsi="Arial" w:cs="Arial"/>
          <w:sz w:val="24"/>
          <w:szCs w:val="24"/>
        </w:rPr>
        <w:t xml:space="preserve"> </w:t>
      </w:r>
      <w:r w:rsidR="00C83969" w:rsidRPr="00534E18">
        <w:rPr>
          <w:rFonts w:ascii="Arial" w:hAnsi="Arial" w:cs="Arial"/>
          <w:sz w:val="24"/>
          <w:szCs w:val="24"/>
        </w:rPr>
        <w:t>shall be maintained by the MPN applicant and made available for review by the Administrative Director upon request.</w:t>
      </w:r>
      <w:r w:rsidR="00ED46E7" w:rsidRPr="00534E18">
        <w:rPr>
          <w:rFonts w:ascii="Arial" w:hAnsi="Arial" w:cs="Arial"/>
          <w:sz w:val="24"/>
          <w:szCs w:val="24"/>
        </w:rPr>
        <w:t xml:space="preserve">  </w:t>
      </w:r>
      <w:r w:rsidR="008678D2" w:rsidRPr="00534E18">
        <w:rPr>
          <w:rFonts w:ascii="Arial" w:hAnsi="Arial" w:cs="Arial"/>
          <w:sz w:val="24"/>
          <w:szCs w:val="24"/>
        </w:rPr>
        <w:t>E</w:t>
      </w:r>
      <w:r w:rsidR="004E60E9" w:rsidRPr="00534E18">
        <w:rPr>
          <w:rFonts w:ascii="Arial" w:hAnsi="Arial" w:cs="Arial"/>
          <w:sz w:val="24"/>
          <w:szCs w:val="24"/>
        </w:rPr>
        <w:t>lectronic signatures</w:t>
      </w:r>
      <w:r w:rsidR="008678D2" w:rsidRPr="00534E18">
        <w:rPr>
          <w:rFonts w:ascii="Arial" w:hAnsi="Arial" w:cs="Arial"/>
          <w:sz w:val="24"/>
          <w:szCs w:val="24"/>
        </w:rPr>
        <w:t xml:space="preserve"> </w:t>
      </w:r>
      <w:r w:rsidR="008678D2" w:rsidRPr="00534E18">
        <w:rPr>
          <w:rFonts w:ascii="Arial" w:hAnsi="Arial" w:cs="Arial"/>
          <w:strike/>
          <w:sz w:val="24"/>
          <w:szCs w:val="24"/>
        </w:rPr>
        <w:t>in compliance with California Government Code section 16.5</w:t>
      </w:r>
      <w:r w:rsidR="004E60E9" w:rsidRPr="00534E18">
        <w:rPr>
          <w:rFonts w:ascii="Arial" w:hAnsi="Arial" w:cs="Arial"/>
          <w:sz w:val="24"/>
          <w:szCs w:val="24"/>
        </w:rPr>
        <w:t xml:space="preserve"> are accepted. </w:t>
      </w:r>
      <w:r w:rsidR="001B7577" w:rsidRPr="00534E18">
        <w:rPr>
          <w:rFonts w:ascii="Arial" w:hAnsi="Arial" w:cs="Arial"/>
          <w:sz w:val="24"/>
          <w:szCs w:val="24"/>
          <w:u w:val="single"/>
        </w:rPr>
        <w:t>If the MPN provides a written statement under penalty of perjury that the MPN Plan name and MPN Identification number submitted and approved by the DWC on a specific date has not changed</w:t>
      </w:r>
      <w:r w:rsidR="007F4216" w:rsidRPr="00534E18">
        <w:rPr>
          <w:rFonts w:ascii="Arial" w:hAnsi="Arial" w:cs="Arial"/>
          <w:sz w:val="24"/>
          <w:szCs w:val="24"/>
          <w:u w:val="single"/>
        </w:rPr>
        <w:t xml:space="preserve"> </w:t>
      </w:r>
      <w:r w:rsidR="001B7577" w:rsidRPr="00534E18">
        <w:rPr>
          <w:rFonts w:ascii="Arial" w:hAnsi="Arial" w:cs="Arial"/>
          <w:sz w:val="24"/>
          <w:szCs w:val="24"/>
          <w:u w:val="single"/>
        </w:rPr>
        <w:t xml:space="preserve">the </w:t>
      </w:r>
      <w:r w:rsidR="00C9202B" w:rsidRPr="00534E18">
        <w:rPr>
          <w:rFonts w:ascii="Arial" w:hAnsi="Arial" w:cs="Arial"/>
          <w:sz w:val="24"/>
          <w:szCs w:val="24"/>
          <w:u w:val="single"/>
        </w:rPr>
        <w:t>DWC will accept</w:t>
      </w:r>
      <w:r w:rsidR="001B7577" w:rsidRPr="00534E18">
        <w:rPr>
          <w:rFonts w:ascii="Arial" w:hAnsi="Arial" w:cs="Arial"/>
          <w:sz w:val="24"/>
          <w:szCs w:val="24"/>
          <w:u w:val="single"/>
        </w:rPr>
        <w:t xml:space="preserve"> the cover page, an updated </w:t>
      </w:r>
      <w:r w:rsidR="007B5901" w:rsidRPr="00534E18">
        <w:rPr>
          <w:rFonts w:ascii="Arial" w:hAnsi="Arial" w:cs="Arial"/>
          <w:sz w:val="24"/>
          <w:szCs w:val="24"/>
          <w:u w:val="single"/>
        </w:rPr>
        <w:t xml:space="preserve">roster of all treating </w:t>
      </w:r>
      <w:r w:rsidR="001B7577" w:rsidRPr="00534E18">
        <w:rPr>
          <w:rFonts w:ascii="Arial" w:hAnsi="Arial" w:cs="Arial"/>
          <w:sz w:val="24"/>
          <w:szCs w:val="24"/>
          <w:u w:val="single"/>
        </w:rPr>
        <w:t>physicia</w:t>
      </w:r>
      <w:r w:rsidR="009526A8" w:rsidRPr="00534E18">
        <w:rPr>
          <w:rFonts w:ascii="Arial" w:hAnsi="Arial" w:cs="Arial"/>
          <w:sz w:val="24"/>
          <w:szCs w:val="24"/>
          <w:u w:val="single"/>
        </w:rPr>
        <w:t>n</w:t>
      </w:r>
      <w:r w:rsidR="007B5901" w:rsidRPr="00534E18">
        <w:rPr>
          <w:rFonts w:ascii="Arial" w:hAnsi="Arial" w:cs="Arial"/>
          <w:sz w:val="24"/>
          <w:szCs w:val="24"/>
          <w:u w:val="single"/>
        </w:rPr>
        <w:t>s</w:t>
      </w:r>
      <w:r w:rsidR="009526A8" w:rsidRPr="00534E18">
        <w:rPr>
          <w:rFonts w:ascii="Arial" w:hAnsi="Arial" w:cs="Arial"/>
          <w:sz w:val="24"/>
          <w:szCs w:val="24"/>
          <w:u w:val="single"/>
        </w:rPr>
        <w:t xml:space="preserve"> and </w:t>
      </w:r>
      <w:r w:rsidR="007B5901" w:rsidRPr="00534E18">
        <w:rPr>
          <w:rFonts w:ascii="Arial" w:hAnsi="Arial" w:cs="Arial"/>
          <w:sz w:val="24"/>
          <w:szCs w:val="24"/>
          <w:u w:val="single"/>
        </w:rPr>
        <w:t xml:space="preserve">all </w:t>
      </w:r>
      <w:r w:rsidR="006072C6" w:rsidRPr="00534E18">
        <w:rPr>
          <w:rFonts w:ascii="Arial" w:hAnsi="Arial" w:cs="Arial"/>
          <w:sz w:val="24"/>
          <w:szCs w:val="24"/>
          <w:u w:val="single"/>
        </w:rPr>
        <w:t>statewide participating providers</w:t>
      </w:r>
      <w:r w:rsidR="009526A8" w:rsidRPr="00534E18">
        <w:rPr>
          <w:rFonts w:ascii="Arial" w:hAnsi="Arial" w:cs="Arial"/>
          <w:sz w:val="24"/>
          <w:szCs w:val="24"/>
          <w:u w:val="single"/>
        </w:rPr>
        <w:t xml:space="preserve">.  The prior approved plan does not need to be resubmitted. </w:t>
      </w:r>
      <w:r w:rsidR="001B7577" w:rsidRPr="00534E18">
        <w:rPr>
          <w:rFonts w:ascii="Arial" w:hAnsi="Arial" w:cs="Arial"/>
          <w:sz w:val="24"/>
          <w:szCs w:val="24"/>
          <w:u w:val="single"/>
        </w:rPr>
        <w:t xml:space="preserve">This submission </w:t>
      </w:r>
      <w:r w:rsidR="007F4216" w:rsidRPr="00534E18">
        <w:rPr>
          <w:rFonts w:ascii="Arial" w:hAnsi="Arial" w:cs="Arial"/>
          <w:sz w:val="24"/>
          <w:szCs w:val="24"/>
          <w:u w:val="single"/>
        </w:rPr>
        <w:t xml:space="preserve">including the previously approved plan </w:t>
      </w:r>
      <w:r w:rsidR="001B7577" w:rsidRPr="00534E18">
        <w:rPr>
          <w:rFonts w:ascii="Arial" w:hAnsi="Arial" w:cs="Arial"/>
          <w:sz w:val="24"/>
          <w:szCs w:val="24"/>
          <w:u w:val="single"/>
        </w:rPr>
        <w:t>will be subject to a review in accordance with statutes and regulations.</w:t>
      </w:r>
    </w:p>
    <w:p w14:paraId="108398F9" w14:textId="77777777" w:rsidR="00EC7CD7" w:rsidRPr="006F2708" w:rsidRDefault="00EC7CD7" w:rsidP="006F2708">
      <w:pPr>
        <w:spacing w:after="360"/>
        <w:rPr>
          <w:rFonts w:ascii="Arial" w:hAnsi="Arial" w:cs="Arial"/>
          <w:bCs/>
          <w:strike/>
          <w:sz w:val="24"/>
          <w:szCs w:val="24"/>
        </w:rPr>
      </w:pPr>
      <w:r w:rsidRPr="00534E18">
        <w:rPr>
          <w:rFonts w:ascii="Arial" w:hAnsi="Arial" w:cs="Arial"/>
          <w:color w:val="000000"/>
          <w:sz w:val="24"/>
          <w:szCs w:val="24"/>
        </w:rPr>
        <w:t>(1) A</w:t>
      </w:r>
      <w:r w:rsidR="00822C62" w:rsidRPr="00534E18">
        <w:rPr>
          <w:rFonts w:ascii="Arial" w:hAnsi="Arial" w:cs="Arial"/>
          <w:color w:val="000000"/>
          <w:sz w:val="24"/>
          <w:szCs w:val="24"/>
        </w:rPr>
        <w:t>n</w:t>
      </w:r>
      <w:r w:rsidRPr="00534E18">
        <w:rPr>
          <w:rFonts w:ascii="Arial" w:hAnsi="Arial" w:cs="Arial"/>
          <w:color w:val="000000"/>
          <w:sz w:val="24"/>
          <w:szCs w:val="24"/>
        </w:rPr>
        <w:t xml:space="preserve"> MPN applicant shall submit the </w:t>
      </w:r>
      <w:r w:rsidR="00070499" w:rsidRPr="00534E18">
        <w:rPr>
          <w:rFonts w:ascii="Arial" w:hAnsi="Arial" w:cs="Arial"/>
          <w:bCs/>
          <w:sz w:val="24"/>
          <w:szCs w:val="24"/>
        </w:rPr>
        <w:t>MPN</w:t>
      </w:r>
      <w:r w:rsidR="00070499" w:rsidRPr="00534E18">
        <w:rPr>
          <w:rFonts w:ascii="Arial" w:hAnsi="Arial" w:cs="Arial"/>
          <w:color w:val="000000"/>
          <w:sz w:val="24"/>
          <w:szCs w:val="24"/>
        </w:rPr>
        <w:t xml:space="preserve"> </w:t>
      </w:r>
      <w:r w:rsidRPr="00534E18">
        <w:rPr>
          <w:rFonts w:ascii="Arial" w:hAnsi="Arial" w:cs="Arial"/>
          <w:color w:val="000000"/>
          <w:sz w:val="24"/>
          <w:szCs w:val="24"/>
        </w:rPr>
        <w:t>provider information and ancillary service provider information required in section 9767.3(d)(8)(</w:t>
      </w:r>
      <w:r w:rsidR="00ED46E7" w:rsidRPr="00534E18">
        <w:rPr>
          <w:rFonts w:ascii="Arial" w:hAnsi="Arial" w:cs="Arial"/>
          <w:color w:val="000000"/>
          <w:sz w:val="24"/>
          <w:szCs w:val="24"/>
        </w:rPr>
        <w:t>G</w:t>
      </w:r>
      <w:r w:rsidRPr="00534E18">
        <w:rPr>
          <w:rFonts w:ascii="Arial" w:hAnsi="Arial" w:cs="Arial"/>
          <w:color w:val="000000"/>
          <w:sz w:val="24"/>
          <w:szCs w:val="24"/>
        </w:rPr>
        <w:t>) and (</w:t>
      </w:r>
      <w:r w:rsidR="00ED46E7" w:rsidRPr="00534E18">
        <w:rPr>
          <w:rFonts w:ascii="Arial" w:hAnsi="Arial" w:cs="Arial"/>
          <w:color w:val="000000"/>
          <w:sz w:val="24"/>
          <w:szCs w:val="24"/>
        </w:rPr>
        <w:t>I</w:t>
      </w:r>
      <w:r w:rsidRPr="00534E18">
        <w:rPr>
          <w:rFonts w:ascii="Arial" w:hAnsi="Arial" w:cs="Arial"/>
          <w:color w:val="000000"/>
          <w:sz w:val="24"/>
          <w:szCs w:val="24"/>
        </w:rPr>
        <w:t xml:space="preserve">) </w:t>
      </w:r>
      <w:r w:rsidR="00D706B0" w:rsidRPr="00534E18">
        <w:rPr>
          <w:rFonts w:ascii="Arial" w:hAnsi="Arial" w:cs="Arial"/>
          <w:color w:val="000000"/>
          <w:sz w:val="24"/>
          <w:szCs w:val="24"/>
        </w:rPr>
        <w:t>i</w:t>
      </w:r>
      <w:r w:rsidRPr="00534E18">
        <w:rPr>
          <w:rFonts w:ascii="Arial" w:hAnsi="Arial" w:cs="Arial"/>
          <w:color w:val="000000"/>
          <w:sz w:val="24"/>
          <w:szCs w:val="24"/>
        </w:rPr>
        <w:t xml:space="preserve">n a </w:t>
      </w:r>
      <w:r w:rsidR="0072093E" w:rsidRPr="00534E18">
        <w:rPr>
          <w:rFonts w:ascii="Arial" w:hAnsi="Arial" w:cs="Arial"/>
          <w:color w:val="000000"/>
          <w:sz w:val="24"/>
          <w:szCs w:val="24"/>
        </w:rPr>
        <w:t xml:space="preserve">compact </w:t>
      </w:r>
      <w:r w:rsidRPr="00534E18">
        <w:rPr>
          <w:rFonts w:ascii="Arial" w:hAnsi="Arial" w:cs="Arial"/>
          <w:color w:val="000000"/>
          <w:sz w:val="24"/>
          <w:szCs w:val="24"/>
        </w:rPr>
        <w:t>dis</w:t>
      </w:r>
      <w:r w:rsidR="0072093E" w:rsidRPr="00534E18">
        <w:rPr>
          <w:rFonts w:ascii="Arial" w:hAnsi="Arial" w:cs="Arial"/>
          <w:color w:val="000000"/>
          <w:sz w:val="24"/>
          <w:szCs w:val="24"/>
        </w:rPr>
        <w:t>c</w:t>
      </w:r>
      <w:r w:rsidRPr="00534E18">
        <w:rPr>
          <w:rFonts w:ascii="Arial" w:hAnsi="Arial" w:cs="Arial"/>
          <w:color w:val="000000"/>
          <w:sz w:val="24"/>
          <w:szCs w:val="24"/>
        </w:rPr>
        <w:t>(s)</w:t>
      </w:r>
      <w:r w:rsidR="0072093E" w:rsidRPr="00534E18">
        <w:rPr>
          <w:rFonts w:ascii="Arial" w:hAnsi="Arial" w:cs="Arial"/>
          <w:color w:val="000000"/>
          <w:sz w:val="24"/>
          <w:szCs w:val="24"/>
        </w:rPr>
        <w:t xml:space="preserve"> or</w:t>
      </w:r>
      <w:r w:rsidR="00F9017D" w:rsidRPr="00534E18">
        <w:rPr>
          <w:rFonts w:ascii="Arial" w:hAnsi="Arial" w:cs="Arial"/>
          <w:color w:val="000000"/>
          <w:sz w:val="24"/>
          <w:szCs w:val="24"/>
        </w:rPr>
        <w:t>, a flash drive</w:t>
      </w:r>
      <w:r w:rsidR="0072093E" w:rsidRPr="00534E18">
        <w:rPr>
          <w:rFonts w:ascii="Arial" w:hAnsi="Arial" w:cs="Arial"/>
          <w:color w:val="000000"/>
          <w:sz w:val="24"/>
          <w:szCs w:val="24"/>
        </w:rPr>
        <w:t>(s)</w:t>
      </w:r>
      <w:r w:rsidR="00C9202B" w:rsidRPr="00534E18">
        <w:rPr>
          <w:rFonts w:ascii="Arial" w:hAnsi="Arial" w:cs="Arial"/>
          <w:color w:val="000000"/>
          <w:sz w:val="24"/>
          <w:szCs w:val="24"/>
        </w:rPr>
        <w:t xml:space="preserve"> </w:t>
      </w:r>
      <w:r w:rsidR="00C9202B" w:rsidRPr="00534E18">
        <w:rPr>
          <w:rFonts w:ascii="Arial" w:hAnsi="Arial" w:cs="Arial"/>
          <w:color w:val="000000"/>
          <w:sz w:val="24"/>
          <w:szCs w:val="24"/>
          <w:u w:val="single"/>
        </w:rPr>
        <w:t>or to an electronic address</w:t>
      </w:r>
      <w:r w:rsidR="00A31DB2" w:rsidRPr="00534E18">
        <w:rPr>
          <w:rFonts w:ascii="Arial" w:hAnsi="Arial" w:cs="Arial"/>
          <w:color w:val="000000"/>
          <w:sz w:val="24"/>
          <w:szCs w:val="24"/>
        </w:rPr>
        <w:t>.</w:t>
      </w:r>
      <w:r w:rsidRPr="00534E18">
        <w:rPr>
          <w:rFonts w:ascii="Arial" w:hAnsi="Arial" w:cs="Arial"/>
          <w:strike/>
          <w:color w:val="000000"/>
          <w:sz w:val="24"/>
          <w:szCs w:val="24"/>
        </w:rPr>
        <w:t xml:space="preserve"> </w:t>
      </w:r>
      <w:r w:rsidRPr="00534E18">
        <w:rPr>
          <w:rFonts w:ascii="Arial" w:hAnsi="Arial" w:cs="Arial"/>
          <w:color w:val="000000"/>
          <w:sz w:val="24"/>
          <w:szCs w:val="24"/>
        </w:rPr>
        <w:t xml:space="preserve">The information shall be submitted as a Microsoft Excel spread sheet unless an alternative format is approved by the Administrative Director. </w:t>
      </w:r>
      <w:r w:rsidR="00070499" w:rsidRPr="00534E18">
        <w:rPr>
          <w:rFonts w:ascii="Arial" w:hAnsi="Arial" w:cs="Arial"/>
          <w:color w:val="000000"/>
          <w:sz w:val="24"/>
          <w:szCs w:val="24"/>
        </w:rPr>
        <w:t xml:space="preserve"> </w:t>
      </w:r>
      <w:r w:rsidR="00070499" w:rsidRPr="00534E18">
        <w:rPr>
          <w:rFonts w:ascii="Arial" w:hAnsi="Arial" w:cs="Arial"/>
          <w:sz w:val="24"/>
          <w:szCs w:val="24"/>
        </w:rPr>
        <w:t>If the MPN applicant is using a valid and currently certified Health Care Organization, then this information must be noted on the application</w:t>
      </w:r>
      <w:r w:rsidR="0025692E" w:rsidRPr="00534E18">
        <w:rPr>
          <w:rFonts w:ascii="Arial" w:hAnsi="Arial" w:cs="Arial"/>
          <w:sz w:val="24"/>
          <w:szCs w:val="24"/>
        </w:rPr>
        <w:t>’s Cover Page for Medical Provider Network</w:t>
      </w:r>
      <w:r w:rsidR="00563CE0" w:rsidRPr="00534E18">
        <w:rPr>
          <w:rFonts w:ascii="Arial" w:hAnsi="Arial" w:cs="Arial"/>
          <w:sz w:val="24"/>
          <w:szCs w:val="24"/>
        </w:rPr>
        <w:t xml:space="preserve"> or Plan for Reapproval</w:t>
      </w:r>
      <w:r w:rsidR="0025692E" w:rsidRPr="00534E18">
        <w:rPr>
          <w:rFonts w:ascii="Arial" w:hAnsi="Arial" w:cs="Arial"/>
          <w:sz w:val="24"/>
          <w:szCs w:val="24"/>
        </w:rPr>
        <w:t xml:space="preserve"> </w:t>
      </w:r>
      <w:r w:rsidR="00070499" w:rsidRPr="00534E18">
        <w:rPr>
          <w:rFonts w:ascii="Arial" w:hAnsi="Arial" w:cs="Arial"/>
          <w:sz w:val="24"/>
          <w:szCs w:val="24"/>
        </w:rPr>
        <w:t xml:space="preserve">and only a listing of </w:t>
      </w:r>
      <w:r w:rsidR="00DA03A4" w:rsidRPr="00534E18">
        <w:rPr>
          <w:rFonts w:ascii="Arial" w:hAnsi="Arial" w:cs="Arial"/>
          <w:sz w:val="24"/>
          <w:szCs w:val="24"/>
        </w:rPr>
        <w:t xml:space="preserve">any </w:t>
      </w:r>
      <w:r w:rsidR="00070499" w:rsidRPr="00534E18">
        <w:rPr>
          <w:rFonts w:ascii="Arial" w:hAnsi="Arial" w:cs="Arial"/>
          <w:sz w:val="24"/>
          <w:szCs w:val="24"/>
        </w:rPr>
        <w:t>additional ancillary</w:t>
      </w:r>
      <w:r w:rsidR="00106F31" w:rsidRPr="00534E18">
        <w:rPr>
          <w:rFonts w:ascii="Arial" w:hAnsi="Arial" w:cs="Arial"/>
          <w:sz w:val="24"/>
          <w:szCs w:val="24"/>
        </w:rPr>
        <w:t xml:space="preserve"> service</w:t>
      </w:r>
      <w:r w:rsidR="00070499" w:rsidRPr="00534E18">
        <w:rPr>
          <w:rFonts w:ascii="Arial" w:hAnsi="Arial" w:cs="Arial"/>
          <w:sz w:val="24"/>
          <w:szCs w:val="24"/>
        </w:rPr>
        <w:t xml:space="preserve"> providers is required to be submitted pursuant to the requ</w:t>
      </w:r>
      <w:r w:rsidR="0025692E" w:rsidRPr="00534E18">
        <w:rPr>
          <w:rFonts w:ascii="Arial" w:hAnsi="Arial" w:cs="Arial"/>
          <w:sz w:val="24"/>
          <w:szCs w:val="24"/>
        </w:rPr>
        <w:t>irements in subse</w:t>
      </w:r>
      <w:r w:rsidR="00D24C4D" w:rsidRPr="00534E18">
        <w:rPr>
          <w:rFonts w:ascii="Arial" w:hAnsi="Arial" w:cs="Arial"/>
          <w:sz w:val="24"/>
          <w:szCs w:val="24"/>
        </w:rPr>
        <w:t>ction</w:t>
      </w:r>
      <w:r w:rsidR="0025692E" w:rsidRPr="00534E18">
        <w:rPr>
          <w:rFonts w:ascii="Arial" w:hAnsi="Arial" w:cs="Arial"/>
          <w:sz w:val="24"/>
          <w:szCs w:val="24"/>
        </w:rPr>
        <w:t xml:space="preserve"> </w:t>
      </w:r>
      <w:r w:rsidR="00070499" w:rsidRPr="00534E18">
        <w:rPr>
          <w:rFonts w:ascii="Arial" w:hAnsi="Arial" w:cs="Arial"/>
          <w:sz w:val="24"/>
          <w:szCs w:val="24"/>
        </w:rPr>
        <w:t xml:space="preserve">(3) of this </w:t>
      </w:r>
      <w:r w:rsidR="003F427E" w:rsidRPr="00534E18">
        <w:rPr>
          <w:rFonts w:ascii="Arial" w:hAnsi="Arial" w:cs="Arial"/>
          <w:sz w:val="24"/>
          <w:szCs w:val="24"/>
        </w:rPr>
        <w:t>subdivision</w:t>
      </w:r>
      <w:r w:rsidR="00070499" w:rsidRPr="00534E18">
        <w:rPr>
          <w:rFonts w:ascii="Arial" w:hAnsi="Arial" w:cs="Arial"/>
          <w:sz w:val="24"/>
          <w:szCs w:val="24"/>
        </w:rPr>
        <w:t>.</w:t>
      </w:r>
      <w:r w:rsidR="00070499" w:rsidRPr="00534E18">
        <w:rPr>
          <w:rFonts w:ascii="Arial" w:hAnsi="Arial" w:cs="Arial"/>
          <w:strike/>
          <w:sz w:val="24"/>
          <w:szCs w:val="24"/>
        </w:rPr>
        <w:t xml:space="preserve"> </w:t>
      </w:r>
      <w:bookmarkStart w:id="80" w:name="I30585B30CF0111E2A3BEAE4168993EE1"/>
      <w:bookmarkStart w:id="81" w:name="I30585B31CF0111E2A3BEAE4168993EE1"/>
      <w:bookmarkEnd w:id="80"/>
      <w:bookmarkEnd w:id="81"/>
    </w:p>
    <w:p w14:paraId="23904F91" w14:textId="77777777" w:rsidR="00EC7CD7" w:rsidRPr="006F2708" w:rsidRDefault="00EC7CD7" w:rsidP="006F2708">
      <w:pPr>
        <w:overflowPunct/>
        <w:autoSpaceDE/>
        <w:autoSpaceDN/>
        <w:adjustRightInd/>
        <w:spacing w:after="360"/>
        <w:textAlignment w:val="auto"/>
        <w:rPr>
          <w:rFonts w:ascii="Arial" w:hAnsi="Arial" w:cs="Arial"/>
          <w:b/>
          <w:color w:val="000000"/>
          <w:sz w:val="24"/>
          <w:szCs w:val="24"/>
          <w:u w:val="double"/>
        </w:rPr>
      </w:pPr>
      <w:r w:rsidRPr="00534E18">
        <w:rPr>
          <w:rFonts w:ascii="Arial" w:hAnsi="Arial" w:cs="Arial"/>
          <w:color w:val="000000"/>
          <w:sz w:val="24"/>
          <w:szCs w:val="24"/>
        </w:rPr>
        <w:t xml:space="preserve">(2) </w:t>
      </w:r>
      <w:r w:rsidR="002563EA" w:rsidRPr="00534E18">
        <w:rPr>
          <w:rFonts w:ascii="Arial" w:hAnsi="Arial" w:cs="Arial"/>
          <w:color w:val="000000"/>
          <w:sz w:val="24"/>
          <w:szCs w:val="24"/>
        </w:rPr>
        <w:t>T</w:t>
      </w:r>
      <w:r w:rsidRPr="00534E18">
        <w:rPr>
          <w:rFonts w:ascii="Arial" w:hAnsi="Arial" w:cs="Arial"/>
          <w:color w:val="000000"/>
          <w:sz w:val="24"/>
          <w:szCs w:val="24"/>
        </w:rPr>
        <w:t xml:space="preserve">he network provider information </w:t>
      </w:r>
      <w:r w:rsidR="002563EA" w:rsidRPr="00534E18">
        <w:rPr>
          <w:rFonts w:ascii="Arial" w:hAnsi="Arial" w:cs="Arial"/>
          <w:color w:val="000000"/>
          <w:sz w:val="24"/>
          <w:szCs w:val="24"/>
        </w:rPr>
        <w:t xml:space="preserve">shall be submitted </w:t>
      </w:r>
      <w:r w:rsidR="00D706B0" w:rsidRPr="00534E18">
        <w:rPr>
          <w:rFonts w:ascii="Arial" w:hAnsi="Arial" w:cs="Arial"/>
          <w:color w:val="000000"/>
          <w:sz w:val="24"/>
          <w:szCs w:val="24"/>
        </w:rPr>
        <w:t>i</w:t>
      </w:r>
      <w:r w:rsidR="002563EA" w:rsidRPr="00534E18">
        <w:rPr>
          <w:rFonts w:ascii="Arial" w:hAnsi="Arial" w:cs="Arial"/>
          <w:color w:val="000000"/>
          <w:sz w:val="24"/>
          <w:szCs w:val="24"/>
        </w:rPr>
        <w:t xml:space="preserve">n a </w:t>
      </w:r>
      <w:r w:rsidR="0072093E" w:rsidRPr="00534E18">
        <w:rPr>
          <w:rFonts w:ascii="Arial" w:hAnsi="Arial" w:cs="Arial"/>
          <w:color w:val="000000"/>
          <w:sz w:val="24"/>
          <w:szCs w:val="24"/>
        </w:rPr>
        <w:t xml:space="preserve">compact </w:t>
      </w:r>
      <w:r w:rsidR="002563EA" w:rsidRPr="00534E18">
        <w:rPr>
          <w:rFonts w:ascii="Arial" w:hAnsi="Arial" w:cs="Arial"/>
          <w:color w:val="000000"/>
          <w:sz w:val="24"/>
          <w:szCs w:val="24"/>
        </w:rPr>
        <w:t>dis</w:t>
      </w:r>
      <w:r w:rsidR="0072093E" w:rsidRPr="00534E18">
        <w:rPr>
          <w:rFonts w:ascii="Arial" w:hAnsi="Arial" w:cs="Arial"/>
          <w:color w:val="000000"/>
          <w:sz w:val="24"/>
          <w:szCs w:val="24"/>
        </w:rPr>
        <w:t>c</w:t>
      </w:r>
      <w:r w:rsidR="002563EA" w:rsidRPr="00534E18">
        <w:rPr>
          <w:rFonts w:ascii="Arial" w:hAnsi="Arial" w:cs="Arial"/>
          <w:color w:val="000000"/>
          <w:sz w:val="24"/>
          <w:szCs w:val="24"/>
        </w:rPr>
        <w:t>(s), or a flash drive</w:t>
      </w:r>
      <w:r w:rsidR="0072093E" w:rsidRPr="00534E18">
        <w:rPr>
          <w:rFonts w:ascii="Arial" w:hAnsi="Arial" w:cs="Arial"/>
          <w:color w:val="000000"/>
          <w:sz w:val="24"/>
          <w:szCs w:val="24"/>
        </w:rPr>
        <w:t>(s)</w:t>
      </w:r>
      <w:r w:rsidRPr="00534E18">
        <w:rPr>
          <w:rFonts w:ascii="Arial" w:hAnsi="Arial" w:cs="Arial"/>
          <w:color w:val="000000"/>
          <w:sz w:val="24"/>
          <w:szCs w:val="24"/>
        </w:rPr>
        <w:t xml:space="preserve">, </w:t>
      </w:r>
      <w:r w:rsidR="00022BEF" w:rsidRPr="00534E18">
        <w:rPr>
          <w:rFonts w:ascii="Arial" w:hAnsi="Arial" w:cs="Arial"/>
          <w:color w:val="000000"/>
          <w:sz w:val="24"/>
          <w:szCs w:val="24"/>
          <w:u w:val="single"/>
        </w:rPr>
        <w:t>or to an electronic address</w:t>
      </w:r>
      <w:r w:rsidR="00022BEF" w:rsidRPr="00534E18">
        <w:rPr>
          <w:rFonts w:ascii="Arial" w:hAnsi="Arial" w:cs="Arial"/>
          <w:color w:val="000000"/>
          <w:sz w:val="24"/>
          <w:szCs w:val="24"/>
        </w:rPr>
        <w:t xml:space="preserve"> </w:t>
      </w:r>
      <w:r w:rsidR="00B47C6C" w:rsidRPr="00534E18">
        <w:rPr>
          <w:rFonts w:ascii="Arial" w:hAnsi="Arial" w:cs="Arial"/>
          <w:color w:val="000000"/>
          <w:sz w:val="24"/>
          <w:szCs w:val="24"/>
        </w:rPr>
        <w:t xml:space="preserve">and </w:t>
      </w:r>
      <w:r w:rsidRPr="00534E18">
        <w:rPr>
          <w:rFonts w:ascii="Arial" w:hAnsi="Arial" w:cs="Arial"/>
          <w:color w:val="000000"/>
          <w:sz w:val="24"/>
          <w:szCs w:val="24"/>
        </w:rPr>
        <w:t xml:space="preserve">the provider file </w:t>
      </w:r>
      <w:r w:rsidR="00FE3E16" w:rsidRPr="00534E18">
        <w:rPr>
          <w:rFonts w:ascii="Arial" w:hAnsi="Arial" w:cs="Arial"/>
          <w:color w:val="000000"/>
          <w:sz w:val="24"/>
          <w:szCs w:val="24"/>
        </w:rPr>
        <w:t xml:space="preserve">shall </w:t>
      </w:r>
      <w:r w:rsidRPr="00534E18">
        <w:rPr>
          <w:rFonts w:ascii="Arial" w:hAnsi="Arial" w:cs="Arial"/>
          <w:color w:val="000000"/>
          <w:sz w:val="24"/>
          <w:szCs w:val="24"/>
        </w:rPr>
        <w:t xml:space="preserve">have </w:t>
      </w:r>
      <w:r w:rsidRPr="00534E18">
        <w:rPr>
          <w:rFonts w:ascii="Arial" w:hAnsi="Arial" w:cs="Arial"/>
          <w:strike/>
          <w:color w:val="000000"/>
          <w:sz w:val="24"/>
          <w:szCs w:val="24"/>
        </w:rPr>
        <w:t>only</w:t>
      </w:r>
      <w:r w:rsidRPr="00534E18">
        <w:rPr>
          <w:rFonts w:ascii="Arial" w:hAnsi="Arial" w:cs="Arial"/>
          <w:color w:val="000000"/>
          <w:sz w:val="24"/>
          <w:szCs w:val="24"/>
        </w:rPr>
        <w:t xml:space="preserve"> the following </w:t>
      </w:r>
      <w:proofErr w:type="spellStart"/>
      <w:r w:rsidR="00563CE0" w:rsidRPr="00534E18">
        <w:rPr>
          <w:rFonts w:ascii="Arial" w:hAnsi="Arial" w:cs="Arial"/>
          <w:strike/>
          <w:color w:val="000000"/>
          <w:sz w:val="24"/>
          <w:szCs w:val="24"/>
        </w:rPr>
        <w:t>eight</w:t>
      </w:r>
      <w:r w:rsidR="00500404" w:rsidRPr="00534E18">
        <w:rPr>
          <w:rFonts w:ascii="Arial" w:hAnsi="Arial" w:cs="Arial"/>
          <w:color w:val="000000"/>
          <w:sz w:val="24"/>
          <w:szCs w:val="24"/>
          <w:u w:val="single"/>
        </w:rPr>
        <w:t>nine</w:t>
      </w:r>
      <w:proofErr w:type="spellEnd"/>
      <w:r w:rsidR="009217D6" w:rsidRPr="00534E18">
        <w:rPr>
          <w:rFonts w:ascii="Arial" w:hAnsi="Arial" w:cs="Arial"/>
          <w:color w:val="000000"/>
          <w:sz w:val="24"/>
          <w:szCs w:val="24"/>
        </w:rPr>
        <w:t xml:space="preserve"> </w:t>
      </w:r>
      <w:r w:rsidRPr="00534E18">
        <w:rPr>
          <w:rFonts w:ascii="Arial" w:hAnsi="Arial" w:cs="Arial"/>
          <w:color w:val="000000"/>
          <w:sz w:val="24"/>
          <w:szCs w:val="24"/>
        </w:rPr>
        <w:t>columns. These columns shall be</w:t>
      </w:r>
      <w:r w:rsidR="00D24C4D" w:rsidRPr="00534E18">
        <w:rPr>
          <w:rFonts w:ascii="Arial" w:hAnsi="Arial" w:cs="Arial"/>
          <w:color w:val="000000"/>
          <w:sz w:val="24"/>
          <w:szCs w:val="24"/>
        </w:rPr>
        <w:t xml:space="preserve"> in the following order</w:t>
      </w:r>
      <w:r w:rsidRPr="00534E18">
        <w:rPr>
          <w:rFonts w:ascii="Arial" w:hAnsi="Arial" w:cs="Arial"/>
          <w:color w:val="000000"/>
          <w:sz w:val="24"/>
          <w:szCs w:val="24"/>
        </w:rPr>
        <w:t xml:space="preserve">: (1) physician name (2) specialty (3) </w:t>
      </w:r>
      <w:r w:rsidR="00D24C4D" w:rsidRPr="00534E18">
        <w:rPr>
          <w:rFonts w:ascii="Arial" w:hAnsi="Arial" w:cs="Arial"/>
          <w:color w:val="000000"/>
          <w:sz w:val="24"/>
          <w:szCs w:val="24"/>
        </w:rPr>
        <w:t>physical address</w:t>
      </w:r>
      <w:r w:rsidRPr="00534E18">
        <w:rPr>
          <w:rFonts w:ascii="Arial" w:hAnsi="Arial" w:cs="Arial"/>
          <w:color w:val="000000"/>
          <w:sz w:val="24"/>
          <w:szCs w:val="24"/>
        </w:rPr>
        <w:t xml:space="preserve"> </w:t>
      </w:r>
      <w:r w:rsidR="00AF5DEA" w:rsidRPr="00534E18">
        <w:rPr>
          <w:rFonts w:ascii="Arial" w:hAnsi="Arial" w:cs="Arial"/>
          <w:color w:val="000000"/>
          <w:sz w:val="24"/>
          <w:szCs w:val="24"/>
        </w:rPr>
        <w:t>(4) city (5</w:t>
      </w:r>
      <w:r w:rsidR="00D24C4D" w:rsidRPr="00534E18">
        <w:rPr>
          <w:rFonts w:ascii="Arial" w:hAnsi="Arial" w:cs="Arial"/>
          <w:color w:val="000000"/>
          <w:sz w:val="24"/>
          <w:szCs w:val="24"/>
        </w:rPr>
        <w:t xml:space="preserve">) </w:t>
      </w:r>
      <w:r w:rsidR="00AF5DEA" w:rsidRPr="00534E18">
        <w:rPr>
          <w:rFonts w:ascii="Arial" w:hAnsi="Arial" w:cs="Arial"/>
          <w:color w:val="000000"/>
          <w:sz w:val="24"/>
          <w:szCs w:val="24"/>
        </w:rPr>
        <w:t>state</w:t>
      </w:r>
      <w:r w:rsidR="00FE3E16" w:rsidRPr="00534E18">
        <w:rPr>
          <w:rFonts w:ascii="Arial" w:hAnsi="Arial" w:cs="Arial"/>
          <w:color w:val="000000"/>
          <w:sz w:val="24"/>
          <w:szCs w:val="24"/>
        </w:rPr>
        <w:t xml:space="preserve"> </w:t>
      </w:r>
      <w:r w:rsidR="00AF5DEA" w:rsidRPr="00534E18">
        <w:rPr>
          <w:rFonts w:ascii="Arial" w:hAnsi="Arial" w:cs="Arial"/>
          <w:color w:val="000000"/>
          <w:sz w:val="24"/>
          <w:szCs w:val="24"/>
        </w:rPr>
        <w:t xml:space="preserve">(6) </w:t>
      </w:r>
      <w:r w:rsidR="00D24C4D" w:rsidRPr="00534E18">
        <w:rPr>
          <w:rFonts w:ascii="Arial" w:hAnsi="Arial" w:cs="Arial"/>
          <w:color w:val="000000"/>
          <w:sz w:val="24"/>
          <w:szCs w:val="24"/>
        </w:rPr>
        <w:t>zip code</w:t>
      </w:r>
      <w:r w:rsidR="009217D6" w:rsidRPr="00534E18">
        <w:rPr>
          <w:rFonts w:ascii="Arial" w:hAnsi="Arial" w:cs="Arial"/>
          <w:color w:val="000000"/>
          <w:sz w:val="24"/>
          <w:szCs w:val="24"/>
        </w:rPr>
        <w:t xml:space="preserve"> (7) </w:t>
      </w:r>
      <w:r w:rsidR="00563CE0" w:rsidRPr="00534E18">
        <w:rPr>
          <w:rFonts w:ascii="Arial" w:hAnsi="Arial" w:cs="Arial"/>
          <w:color w:val="000000"/>
          <w:sz w:val="24"/>
          <w:szCs w:val="24"/>
        </w:rPr>
        <w:t>any MPN medical group affiliations</w:t>
      </w:r>
      <w:r w:rsidR="007C45B5" w:rsidRPr="00534E18">
        <w:rPr>
          <w:rFonts w:ascii="Arial" w:hAnsi="Arial" w:cs="Arial"/>
          <w:color w:val="000000"/>
          <w:sz w:val="24"/>
          <w:szCs w:val="24"/>
        </w:rPr>
        <w:t xml:space="preserve"> and</w:t>
      </w:r>
      <w:r w:rsidR="00563CE0" w:rsidRPr="00534E18">
        <w:rPr>
          <w:rFonts w:ascii="Arial" w:hAnsi="Arial" w:cs="Arial"/>
          <w:color w:val="000000"/>
          <w:sz w:val="24"/>
          <w:szCs w:val="24"/>
        </w:rPr>
        <w:t xml:space="preserve"> (8) </w:t>
      </w:r>
      <w:r w:rsidR="00D00A8E" w:rsidRPr="00534E18">
        <w:rPr>
          <w:rFonts w:ascii="Arial" w:hAnsi="Arial" w:cs="Arial"/>
          <w:color w:val="000000"/>
          <w:sz w:val="24"/>
          <w:szCs w:val="24"/>
        </w:rPr>
        <w:t xml:space="preserve">an </w:t>
      </w:r>
      <w:r w:rsidR="009217D6" w:rsidRPr="00534E18">
        <w:rPr>
          <w:rFonts w:ascii="Arial" w:hAnsi="Arial" w:cs="Arial"/>
          <w:color w:val="000000"/>
          <w:sz w:val="24"/>
          <w:szCs w:val="24"/>
        </w:rPr>
        <w:t>a</w:t>
      </w:r>
      <w:r w:rsidR="00D00A8E" w:rsidRPr="00534E18">
        <w:rPr>
          <w:rFonts w:ascii="Arial" w:hAnsi="Arial" w:cs="Arial"/>
          <w:color w:val="000000"/>
          <w:sz w:val="24"/>
          <w:szCs w:val="24"/>
        </w:rPr>
        <w:t xml:space="preserve">ssigned provider code </w:t>
      </w:r>
      <w:r w:rsidR="0035473C" w:rsidRPr="00534E18">
        <w:rPr>
          <w:rFonts w:ascii="Arial" w:hAnsi="Arial" w:cs="Arial"/>
          <w:color w:val="000000"/>
          <w:sz w:val="24"/>
          <w:szCs w:val="24"/>
        </w:rPr>
        <w:t>for</w:t>
      </w:r>
      <w:r w:rsidRPr="00534E18">
        <w:rPr>
          <w:rFonts w:ascii="Arial" w:hAnsi="Arial" w:cs="Arial"/>
          <w:color w:val="000000"/>
          <w:sz w:val="24"/>
          <w:szCs w:val="24"/>
        </w:rPr>
        <w:t xml:space="preserve"> each physician</w:t>
      </w:r>
      <w:r w:rsidR="00D24C4D" w:rsidRPr="00534E18">
        <w:rPr>
          <w:rFonts w:ascii="Arial" w:hAnsi="Arial" w:cs="Arial"/>
          <w:color w:val="000000"/>
          <w:sz w:val="24"/>
          <w:szCs w:val="24"/>
        </w:rPr>
        <w:t xml:space="preserve"> list</w:t>
      </w:r>
      <w:r w:rsidR="00D00A8E" w:rsidRPr="00534E18">
        <w:rPr>
          <w:rFonts w:ascii="Arial" w:hAnsi="Arial" w:cs="Arial"/>
          <w:color w:val="000000"/>
          <w:sz w:val="24"/>
          <w:szCs w:val="24"/>
        </w:rPr>
        <w:t>ed</w:t>
      </w:r>
      <w:r w:rsidR="00500404" w:rsidRPr="00534E18">
        <w:rPr>
          <w:rFonts w:ascii="Arial" w:hAnsi="Arial" w:cs="Arial"/>
          <w:color w:val="000000"/>
          <w:sz w:val="24"/>
          <w:szCs w:val="24"/>
        </w:rPr>
        <w:t xml:space="preserve"> </w:t>
      </w:r>
      <w:r w:rsidR="00500404" w:rsidRPr="00534E18">
        <w:rPr>
          <w:rFonts w:ascii="Arial" w:hAnsi="Arial" w:cs="Arial"/>
          <w:color w:val="000000"/>
          <w:sz w:val="24"/>
          <w:szCs w:val="24"/>
          <w:u w:val="single"/>
        </w:rPr>
        <w:t>(9) physician license number</w:t>
      </w:r>
      <w:r w:rsidR="001027F2" w:rsidRPr="00534E18">
        <w:rPr>
          <w:rFonts w:ascii="Arial" w:hAnsi="Arial" w:cs="Arial"/>
          <w:color w:val="000000"/>
          <w:sz w:val="24"/>
          <w:szCs w:val="24"/>
        </w:rPr>
        <w:t xml:space="preserve">. </w:t>
      </w:r>
      <w:r w:rsidR="00E920F0" w:rsidRPr="00534E18">
        <w:rPr>
          <w:rFonts w:ascii="Arial" w:hAnsi="Arial" w:cs="Arial"/>
          <w:color w:val="000000"/>
          <w:sz w:val="24"/>
          <w:szCs w:val="24"/>
        </w:rPr>
        <w:t>If a physician falls under mo</w:t>
      </w:r>
      <w:r w:rsidR="00D00A8E" w:rsidRPr="00534E18">
        <w:rPr>
          <w:rFonts w:ascii="Arial" w:hAnsi="Arial" w:cs="Arial"/>
          <w:color w:val="000000"/>
          <w:sz w:val="24"/>
          <w:szCs w:val="24"/>
        </w:rPr>
        <w:t xml:space="preserve">re than one provider code, </w:t>
      </w:r>
      <w:r w:rsidR="00E920F0" w:rsidRPr="00534E18">
        <w:rPr>
          <w:rFonts w:ascii="Arial" w:hAnsi="Arial" w:cs="Arial"/>
          <w:color w:val="000000"/>
          <w:sz w:val="24"/>
          <w:szCs w:val="24"/>
        </w:rPr>
        <w:t xml:space="preserve">the physician shall be listed </w:t>
      </w:r>
      <w:r w:rsidR="00F91E08" w:rsidRPr="00534E18">
        <w:rPr>
          <w:rFonts w:ascii="Arial" w:hAnsi="Arial" w:cs="Arial"/>
          <w:color w:val="000000"/>
          <w:sz w:val="24"/>
          <w:szCs w:val="24"/>
        </w:rPr>
        <w:t xml:space="preserve">separately for each applicable </w:t>
      </w:r>
      <w:r w:rsidR="00E920F0" w:rsidRPr="00534E18">
        <w:rPr>
          <w:rFonts w:ascii="Arial" w:hAnsi="Arial" w:cs="Arial"/>
          <w:color w:val="000000"/>
          <w:sz w:val="24"/>
          <w:szCs w:val="24"/>
        </w:rPr>
        <w:t>provider code.</w:t>
      </w:r>
      <w:r w:rsidR="00CC11F3" w:rsidRPr="00534E18">
        <w:rPr>
          <w:rFonts w:ascii="Arial" w:hAnsi="Arial" w:cs="Arial"/>
          <w:b/>
          <w:color w:val="000000"/>
          <w:sz w:val="24"/>
          <w:szCs w:val="24"/>
        </w:rPr>
        <w:t xml:space="preserve">  </w:t>
      </w:r>
      <w:r w:rsidR="00762851" w:rsidRPr="00534E18">
        <w:rPr>
          <w:rFonts w:ascii="Arial" w:hAnsi="Arial" w:cs="Arial"/>
          <w:color w:val="000000"/>
          <w:sz w:val="24"/>
          <w:szCs w:val="24"/>
        </w:rPr>
        <w:t xml:space="preserve">The following are the provider codes to be used:  </w:t>
      </w:r>
      <w:r w:rsidR="00F91E08" w:rsidRPr="00534E18">
        <w:rPr>
          <w:rFonts w:ascii="Arial" w:hAnsi="Arial" w:cs="Arial"/>
          <w:color w:val="000000"/>
          <w:sz w:val="24"/>
          <w:szCs w:val="24"/>
        </w:rPr>
        <w:t xml:space="preserve">primary treating physician (PTP), </w:t>
      </w:r>
      <w:r w:rsidR="00762851" w:rsidRPr="00534E18">
        <w:rPr>
          <w:rFonts w:ascii="Arial" w:hAnsi="Arial" w:cs="Arial"/>
          <w:sz w:val="24"/>
          <w:szCs w:val="24"/>
        </w:rPr>
        <w:t>orthopedic medicine (ORTHO), chiropractic medicine (DC), occupational medicine (OCCM), acupuncture medicine (LAC), psychology (PSYCH), pain specialty medicine (PM), psychiatry (PSY), neurosurgery (NSG), family medicine (GP), neurology (NEURO), internal medicine (IM), physical medicine and rehabilitation (PMR), or podiatry (DPM).</w:t>
      </w:r>
      <w:r w:rsidR="00E279EA" w:rsidRPr="00534E18">
        <w:rPr>
          <w:rFonts w:ascii="Arial" w:hAnsi="Arial" w:cs="Arial"/>
          <w:sz w:val="24"/>
          <w:szCs w:val="24"/>
        </w:rPr>
        <w:t xml:space="preserve">  </w:t>
      </w:r>
      <w:r w:rsidR="00BA2633" w:rsidRPr="00534E18">
        <w:rPr>
          <w:rFonts w:ascii="Arial" w:hAnsi="Arial" w:cs="Arial"/>
          <w:sz w:val="24"/>
          <w:szCs w:val="24"/>
        </w:rPr>
        <w:t xml:space="preserve">If the specialty does not fall under any one of the previously listed categories, then the specialty shall be clearly identified in the specialty column and the code used shall be (MISC). </w:t>
      </w:r>
      <w:r w:rsidR="00377856" w:rsidRPr="00534E18">
        <w:rPr>
          <w:rFonts w:ascii="Arial" w:hAnsi="Arial" w:cs="Arial"/>
          <w:sz w:val="24"/>
          <w:szCs w:val="24"/>
        </w:rPr>
        <w:t xml:space="preserve"> </w:t>
      </w:r>
      <w:r w:rsidRPr="00534E18">
        <w:rPr>
          <w:rFonts w:ascii="Arial" w:hAnsi="Arial" w:cs="Arial"/>
          <w:color w:val="000000"/>
          <w:sz w:val="24"/>
          <w:szCs w:val="24"/>
        </w:rPr>
        <w:t xml:space="preserve">By submission of its provider listing, the </w:t>
      </w:r>
      <w:r w:rsidR="00822C62" w:rsidRPr="00534E18">
        <w:rPr>
          <w:rFonts w:ascii="Arial" w:hAnsi="Arial" w:cs="Arial"/>
          <w:color w:val="000000"/>
          <w:sz w:val="24"/>
          <w:szCs w:val="24"/>
        </w:rPr>
        <w:t>a</w:t>
      </w:r>
      <w:r w:rsidRPr="00534E18">
        <w:rPr>
          <w:rFonts w:ascii="Arial" w:hAnsi="Arial" w:cs="Arial"/>
          <w:color w:val="000000"/>
          <w:sz w:val="24"/>
          <w:szCs w:val="24"/>
        </w:rPr>
        <w:t>pplicant is affirming that all of the physicians listed have</w:t>
      </w:r>
      <w:r w:rsidR="001027F2" w:rsidRPr="00534E18">
        <w:rPr>
          <w:rFonts w:ascii="Arial" w:hAnsi="Arial" w:cs="Arial"/>
          <w:color w:val="000000"/>
          <w:sz w:val="24"/>
          <w:szCs w:val="24"/>
        </w:rPr>
        <w:t xml:space="preserve"> </w:t>
      </w:r>
      <w:r w:rsidR="00563CE0" w:rsidRPr="00534E18">
        <w:rPr>
          <w:rFonts w:ascii="Arial" w:hAnsi="Arial" w:cs="Arial"/>
          <w:color w:val="000000"/>
          <w:sz w:val="24"/>
          <w:szCs w:val="24"/>
        </w:rPr>
        <w:t xml:space="preserve">been informed </w:t>
      </w:r>
      <w:r w:rsidR="008A6DC0" w:rsidRPr="00534E18">
        <w:rPr>
          <w:rFonts w:ascii="Arial" w:hAnsi="Arial" w:cs="Arial"/>
          <w:color w:val="000000"/>
          <w:sz w:val="24"/>
          <w:szCs w:val="24"/>
        </w:rPr>
        <w:t>that the Medical Treatment Utilization Schedule (“MTUS”) is presumptively correct</w:t>
      </w:r>
      <w:r w:rsidR="008B16FB" w:rsidRPr="00534E18">
        <w:rPr>
          <w:rFonts w:ascii="Arial" w:hAnsi="Arial" w:cs="Arial"/>
          <w:sz w:val="24"/>
          <w:szCs w:val="24"/>
        </w:rPr>
        <w:t xml:space="preserve"> on the issue of the extent and scope of medical treatment and diagnostic services</w:t>
      </w:r>
      <w:r w:rsidR="008A6DC0" w:rsidRPr="00534E18">
        <w:rPr>
          <w:rFonts w:ascii="Arial" w:hAnsi="Arial" w:cs="Arial"/>
          <w:color w:val="000000"/>
          <w:sz w:val="24"/>
          <w:szCs w:val="24"/>
        </w:rPr>
        <w:t xml:space="preserve"> </w:t>
      </w:r>
      <w:r w:rsidR="008B49EA" w:rsidRPr="00534E18">
        <w:rPr>
          <w:rFonts w:ascii="Arial" w:hAnsi="Arial" w:cs="Arial"/>
          <w:color w:val="000000"/>
          <w:sz w:val="24"/>
          <w:szCs w:val="24"/>
        </w:rPr>
        <w:t xml:space="preserve">and have </w:t>
      </w:r>
      <w:r w:rsidR="00076E04" w:rsidRPr="00534E18">
        <w:rPr>
          <w:rFonts w:ascii="Arial" w:hAnsi="Arial" w:cs="Arial"/>
          <w:color w:val="000000"/>
          <w:sz w:val="24"/>
          <w:szCs w:val="24"/>
        </w:rPr>
        <w:t xml:space="preserve">a </w:t>
      </w:r>
      <w:r w:rsidR="00377856" w:rsidRPr="00534E18">
        <w:rPr>
          <w:rFonts w:ascii="Arial" w:hAnsi="Arial" w:cs="Arial"/>
          <w:color w:val="000000"/>
          <w:sz w:val="24"/>
          <w:szCs w:val="24"/>
        </w:rPr>
        <w:t xml:space="preserve">valid and current </w:t>
      </w:r>
      <w:r w:rsidRPr="00534E18">
        <w:rPr>
          <w:rFonts w:ascii="Arial" w:hAnsi="Arial" w:cs="Arial"/>
          <w:color w:val="000000"/>
          <w:sz w:val="24"/>
          <w:szCs w:val="24"/>
        </w:rPr>
        <w:t xml:space="preserve">license number to practice in the State of California. </w:t>
      </w:r>
      <w:r w:rsidR="00EF168D" w:rsidRPr="00534E18">
        <w:rPr>
          <w:rFonts w:ascii="Arial" w:hAnsi="Arial" w:cs="Arial"/>
          <w:color w:val="000000"/>
          <w:sz w:val="24"/>
          <w:szCs w:val="24"/>
          <w:u w:val="single"/>
        </w:rPr>
        <w:t xml:space="preserve">If the physician is providing telehealth services </w:t>
      </w:r>
      <w:r w:rsidR="008F6340" w:rsidRPr="00534E18">
        <w:rPr>
          <w:rFonts w:ascii="Arial" w:hAnsi="Arial" w:cs="Arial"/>
          <w:color w:val="000000"/>
          <w:sz w:val="24"/>
          <w:szCs w:val="24"/>
          <w:u w:val="single"/>
        </w:rPr>
        <w:t xml:space="preserve">only </w:t>
      </w:r>
      <w:r w:rsidR="00EF168D" w:rsidRPr="00534E18">
        <w:rPr>
          <w:rFonts w:ascii="Arial" w:hAnsi="Arial" w:cs="Arial"/>
          <w:color w:val="000000"/>
          <w:sz w:val="24"/>
          <w:szCs w:val="24"/>
          <w:u w:val="single"/>
        </w:rPr>
        <w:t xml:space="preserve">the office address filed </w:t>
      </w:r>
      <w:r w:rsidR="002B0D5E" w:rsidRPr="00534E18">
        <w:rPr>
          <w:rFonts w:ascii="Arial" w:hAnsi="Arial" w:cs="Arial"/>
          <w:color w:val="000000"/>
          <w:sz w:val="24"/>
          <w:szCs w:val="24"/>
          <w:u w:val="single"/>
        </w:rPr>
        <w:t xml:space="preserve">with </w:t>
      </w:r>
      <w:r w:rsidR="00EF168D" w:rsidRPr="00534E18">
        <w:rPr>
          <w:rFonts w:ascii="Arial" w:hAnsi="Arial" w:cs="Arial"/>
          <w:color w:val="000000"/>
          <w:sz w:val="24"/>
          <w:szCs w:val="24"/>
          <w:u w:val="single"/>
        </w:rPr>
        <w:t>the physician</w:t>
      </w:r>
      <w:r w:rsidR="002B0D5E" w:rsidRPr="00534E18">
        <w:rPr>
          <w:rFonts w:ascii="Arial" w:hAnsi="Arial" w:cs="Arial"/>
          <w:color w:val="000000"/>
          <w:sz w:val="24"/>
          <w:szCs w:val="24"/>
          <w:u w:val="single"/>
        </w:rPr>
        <w:t>’s</w:t>
      </w:r>
      <w:r w:rsidR="008F6340" w:rsidRPr="00534E18">
        <w:rPr>
          <w:rFonts w:ascii="Arial" w:hAnsi="Arial" w:cs="Arial"/>
          <w:color w:val="000000"/>
          <w:sz w:val="24"/>
          <w:szCs w:val="24"/>
          <w:u w:val="single"/>
        </w:rPr>
        <w:t xml:space="preserve"> licensing board shall be used and an additional</w:t>
      </w:r>
      <w:r w:rsidR="00EF168D" w:rsidRPr="00534E18">
        <w:rPr>
          <w:rFonts w:ascii="Arial" w:hAnsi="Arial" w:cs="Arial"/>
          <w:color w:val="000000"/>
          <w:sz w:val="24"/>
          <w:szCs w:val="24"/>
          <w:u w:val="single"/>
        </w:rPr>
        <w:t xml:space="preserve"> column </w:t>
      </w:r>
      <w:r w:rsidR="008F6340" w:rsidRPr="00534E18">
        <w:rPr>
          <w:rFonts w:ascii="Arial" w:hAnsi="Arial" w:cs="Arial"/>
          <w:color w:val="000000"/>
          <w:sz w:val="24"/>
          <w:szCs w:val="24"/>
          <w:u w:val="single"/>
        </w:rPr>
        <w:t xml:space="preserve">shall be provided to indicate </w:t>
      </w:r>
      <w:r w:rsidR="00EF168D" w:rsidRPr="00534E18">
        <w:rPr>
          <w:rFonts w:ascii="Arial" w:hAnsi="Arial" w:cs="Arial"/>
          <w:color w:val="000000"/>
          <w:sz w:val="24"/>
          <w:szCs w:val="24"/>
          <w:u w:val="single"/>
        </w:rPr>
        <w:t>the geographic service area in California to be serviced by the telehealth</w:t>
      </w:r>
      <w:r w:rsidR="008F6340" w:rsidRPr="00534E18">
        <w:rPr>
          <w:rFonts w:ascii="Arial" w:hAnsi="Arial" w:cs="Arial"/>
          <w:color w:val="000000"/>
          <w:sz w:val="24"/>
          <w:szCs w:val="24"/>
          <w:u w:val="single"/>
        </w:rPr>
        <w:t xml:space="preserve"> provider</w:t>
      </w:r>
      <w:r w:rsidR="00EF168D" w:rsidRPr="00534E18">
        <w:rPr>
          <w:rFonts w:ascii="Arial" w:hAnsi="Arial" w:cs="Arial"/>
          <w:color w:val="000000"/>
          <w:sz w:val="24"/>
          <w:szCs w:val="24"/>
          <w:u w:val="single"/>
        </w:rPr>
        <w:t>.</w:t>
      </w:r>
      <w:bookmarkStart w:id="82" w:name="I30585B32CF0111E2A3BEAE4168993EE1"/>
      <w:bookmarkStart w:id="83" w:name="I30585B33CF0111E2A3BEAE4168993EE1"/>
      <w:bookmarkEnd w:id="82"/>
      <w:bookmarkEnd w:id="83"/>
    </w:p>
    <w:p w14:paraId="72492F9C" w14:textId="77777777" w:rsidR="007D01EE" w:rsidRPr="006F2708" w:rsidRDefault="00EC7CD7" w:rsidP="006F2708">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(3) </w:t>
      </w:r>
      <w:r w:rsidR="00940C7F" w:rsidRPr="00534E18">
        <w:rPr>
          <w:rFonts w:ascii="Arial" w:hAnsi="Arial" w:cs="Arial"/>
          <w:color w:val="000000"/>
          <w:sz w:val="24"/>
          <w:szCs w:val="24"/>
        </w:rPr>
        <w:t xml:space="preserve">If an MPN chooses to provide ancillary services, </w:t>
      </w:r>
      <w:r w:rsidR="00F5484B" w:rsidRPr="00534E18">
        <w:rPr>
          <w:rFonts w:ascii="Arial" w:hAnsi="Arial" w:cs="Arial"/>
          <w:color w:val="000000"/>
          <w:sz w:val="24"/>
          <w:szCs w:val="24"/>
        </w:rPr>
        <w:t>t</w:t>
      </w:r>
      <w:r w:rsidRPr="00534E18">
        <w:rPr>
          <w:rFonts w:ascii="Arial" w:hAnsi="Arial" w:cs="Arial"/>
          <w:color w:val="000000"/>
          <w:sz w:val="24"/>
          <w:szCs w:val="24"/>
        </w:rPr>
        <w:t xml:space="preserve">he ancillary service provider file </w:t>
      </w:r>
      <w:r w:rsidR="00E93CC0" w:rsidRPr="00534E18">
        <w:rPr>
          <w:rFonts w:ascii="Arial" w:hAnsi="Arial" w:cs="Arial"/>
          <w:color w:val="000000"/>
          <w:sz w:val="24"/>
          <w:szCs w:val="24"/>
        </w:rPr>
        <w:t xml:space="preserve">shall </w:t>
      </w:r>
      <w:r w:rsidRPr="00534E18">
        <w:rPr>
          <w:rFonts w:ascii="Arial" w:hAnsi="Arial" w:cs="Arial"/>
          <w:color w:val="000000"/>
          <w:sz w:val="24"/>
          <w:szCs w:val="24"/>
        </w:rPr>
        <w:t xml:space="preserve">have </w:t>
      </w:r>
      <w:r w:rsidRPr="00534E18">
        <w:rPr>
          <w:rFonts w:ascii="Arial" w:hAnsi="Arial" w:cs="Arial"/>
          <w:strike/>
          <w:color w:val="000000"/>
          <w:sz w:val="24"/>
          <w:szCs w:val="24"/>
        </w:rPr>
        <w:t xml:space="preserve">only </w:t>
      </w:r>
      <w:r w:rsidRPr="00534E18">
        <w:rPr>
          <w:rFonts w:ascii="Arial" w:hAnsi="Arial" w:cs="Arial"/>
          <w:color w:val="000000"/>
          <w:sz w:val="24"/>
          <w:szCs w:val="24"/>
        </w:rPr>
        <w:t xml:space="preserve">the following </w:t>
      </w:r>
      <w:r w:rsidR="009217D6" w:rsidRPr="00534E18">
        <w:rPr>
          <w:rFonts w:ascii="Arial" w:hAnsi="Arial" w:cs="Arial"/>
          <w:strike/>
          <w:color w:val="000000"/>
          <w:sz w:val="24"/>
          <w:szCs w:val="24"/>
        </w:rPr>
        <w:t>six</w:t>
      </w:r>
      <w:r w:rsidR="009217D6" w:rsidRPr="00534E18">
        <w:rPr>
          <w:rFonts w:ascii="Arial" w:hAnsi="Arial" w:cs="Arial"/>
          <w:color w:val="000000"/>
          <w:sz w:val="24"/>
          <w:szCs w:val="24"/>
        </w:rPr>
        <w:t xml:space="preserve"> </w:t>
      </w:r>
      <w:r w:rsidR="00500404" w:rsidRPr="00534E18">
        <w:rPr>
          <w:rFonts w:ascii="Arial" w:hAnsi="Arial" w:cs="Arial"/>
          <w:color w:val="000000"/>
          <w:sz w:val="24"/>
          <w:szCs w:val="24"/>
          <w:u w:val="single"/>
        </w:rPr>
        <w:t>seven</w:t>
      </w:r>
      <w:r w:rsidR="00500404" w:rsidRPr="00534E18">
        <w:rPr>
          <w:rFonts w:ascii="Arial" w:hAnsi="Arial" w:cs="Arial"/>
          <w:color w:val="000000"/>
          <w:sz w:val="24"/>
          <w:szCs w:val="24"/>
        </w:rPr>
        <w:t xml:space="preserve"> </w:t>
      </w:r>
      <w:r w:rsidRPr="00534E18">
        <w:rPr>
          <w:rFonts w:ascii="Arial" w:hAnsi="Arial" w:cs="Arial"/>
          <w:color w:val="000000"/>
          <w:sz w:val="24"/>
          <w:szCs w:val="24"/>
        </w:rPr>
        <w:t>columns. The columns shall be</w:t>
      </w:r>
      <w:r w:rsidR="002563EA" w:rsidRPr="00534E18">
        <w:rPr>
          <w:rFonts w:ascii="Arial" w:hAnsi="Arial" w:cs="Arial"/>
          <w:color w:val="000000"/>
          <w:sz w:val="24"/>
          <w:szCs w:val="24"/>
        </w:rPr>
        <w:t xml:space="preserve"> in the following order:</w:t>
      </w:r>
      <w:r w:rsidRPr="00534E18">
        <w:rPr>
          <w:rFonts w:ascii="Arial" w:hAnsi="Arial" w:cs="Arial"/>
          <w:color w:val="000000"/>
          <w:sz w:val="24"/>
          <w:szCs w:val="24"/>
        </w:rPr>
        <w:t xml:space="preserve"> (1) the name of each ancillary </w:t>
      </w:r>
      <w:r w:rsidR="00997A75" w:rsidRPr="00534E18">
        <w:rPr>
          <w:rFonts w:ascii="Arial" w:hAnsi="Arial" w:cs="Arial"/>
          <w:color w:val="000000"/>
          <w:sz w:val="24"/>
          <w:szCs w:val="24"/>
        </w:rPr>
        <w:t xml:space="preserve">service </w:t>
      </w:r>
      <w:r w:rsidRPr="00534E18">
        <w:rPr>
          <w:rFonts w:ascii="Arial" w:hAnsi="Arial" w:cs="Arial"/>
          <w:color w:val="000000"/>
          <w:sz w:val="24"/>
          <w:szCs w:val="24"/>
        </w:rPr>
        <w:t xml:space="preserve">provider (2) specialty or type of service (3) </w:t>
      </w:r>
      <w:r w:rsidR="00FE3E16" w:rsidRPr="00534E18">
        <w:rPr>
          <w:rFonts w:ascii="Arial" w:hAnsi="Arial" w:cs="Arial"/>
          <w:color w:val="000000"/>
          <w:sz w:val="24"/>
          <w:szCs w:val="24"/>
        </w:rPr>
        <w:t xml:space="preserve">physical address (4) city (5) </w:t>
      </w:r>
      <w:r w:rsidR="00B3039F" w:rsidRPr="00534E18">
        <w:rPr>
          <w:rFonts w:ascii="Arial" w:hAnsi="Arial" w:cs="Arial"/>
          <w:color w:val="000000"/>
          <w:sz w:val="24"/>
          <w:szCs w:val="24"/>
        </w:rPr>
        <w:t>state (</w:t>
      </w:r>
      <w:r w:rsidR="00FE3E16" w:rsidRPr="00534E18">
        <w:rPr>
          <w:rFonts w:ascii="Arial" w:hAnsi="Arial" w:cs="Arial"/>
          <w:color w:val="000000"/>
          <w:sz w:val="24"/>
          <w:szCs w:val="24"/>
        </w:rPr>
        <w:t>6) zip code</w:t>
      </w:r>
      <w:r w:rsidRPr="00534E18">
        <w:rPr>
          <w:rFonts w:ascii="Arial" w:hAnsi="Arial" w:cs="Arial"/>
          <w:color w:val="000000"/>
          <w:sz w:val="24"/>
          <w:szCs w:val="24"/>
        </w:rPr>
        <w:t xml:space="preserve"> of each ancillary service provider</w:t>
      </w:r>
      <w:r w:rsidR="00500404" w:rsidRPr="00534E18">
        <w:rPr>
          <w:rFonts w:ascii="Arial" w:hAnsi="Arial" w:cs="Arial"/>
          <w:color w:val="000000"/>
          <w:sz w:val="24"/>
          <w:szCs w:val="24"/>
        </w:rPr>
        <w:t xml:space="preserve"> </w:t>
      </w:r>
      <w:r w:rsidR="00500404" w:rsidRPr="00534E18">
        <w:rPr>
          <w:rFonts w:ascii="Arial" w:hAnsi="Arial" w:cs="Arial"/>
          <w:color w:val="000000"/>
          <w:sz w:val="24"/>
          <w:szCs w:val="24"/>
          <w:u w:val="single"/>
        </w:rPr>
        <w:t xml:space="preserve">(7) license number with </w:t>
      </w:r>
      <w:r w:rsidR="00082E4F" w:rsidRPr="00534E18">
        <w:rPr>
          <w:rFonts w:ascii="Arial" w:hAnsi="Arial" w:cs="Arial"/>
          <w:color w:val="000000"/>
          <w:sz w:val="24"/>
          <w:szCs w:val="24"/>
          <w:u w:val="single"/>
        </w:rPr>
        <w:t xml:space="preserve">a board or bureau of the California Department of Consumer Affairs or </w:t>
      </w:r>
      <w:r w:rsidR="00E675A6" w:rsidRPr="00534E18">
        <w:rPr>
          <w:rFonts w:ascii="Arial" w:hAnsi="Arial" w:cs="Arial"/>
          <w:color w:val="000000"/>
          <w:sz w:val="24"/>
          <w:szCs w:val="24"/>
          <w:u w:val="single"/>
        </w:rPr>
        <w:t>business registration identification with the Secretary of State</w:t>
      </w:r>
      <w:r w:rsidR="00082E4F" w:rsidRPr="00534E18">
        <w:rPr>
          <w:rFonts w:ascii="Arial" w:hAnsi="Arial" w:cs="Arial"/>
          <w:color w:val="000000"/>
          <w:sz w:val="24"/>
          <w:szCs w:val="24"/>
          <w:u w:val="single"/>
        </w:rPr>
        <w:t xml:space="preserve"> or evidence of certification/license with the California Department of Public Health or for interpreters</w:t>
      </w:r>
      <w:r w:rsidR="00415991" w:rsidRPr="00534E18">
        <w:rPr>
          <w:rFonts w:ascii="Arial" w:hAnsi="Arial" w:cs="Arial"/>
          <w:color w:val="000000"/>
          <w:sz w:val="24"/>
          <w:szCs w:val="24"/>
          <w:u w:val="single"/>
        </w:rPr>
        <w:t xml:space="preserve"> certification as provided for in Labor code section 4600(g) and </w:t>
      </w:r>
      <w:r w:rsidR="000E7DAA" w:rsidRPr="00534E18">
        <w:rPr>
          <w:rFonts w:ascii="Arial" w:hAnsi="Arial" w:cs="Arial"/>
          <w:color w:val="000000"/>
          <w:sz w:val="24"/>
          <w:szCs w:val="24"/>
          <w:u w:val="single"/>
        </w:rPr>
        <w:t>the Administrative D</w:t>
      </w:r>
      <w:r w:rsidR="004016A6" w:rsidRPr="00534E18">
        <w:rPr>
          <w:rFonts w:ascii="Arial" w:hAnsi="Arial" w:cs="Arial"/>
          <w:color w:val="000000"/>
          <w:sz w:val="24"/>
          <w:szCs w:val="24"/>
          <w:u w:val="single"/>
        </w:rPr>
        <w:t>irector</w:t>
      </w:r>
      <w:r w:rsidR="000E7DAA" w:rsidRPr="00534E18">
        <w:rPr>
          <w:rFonts w:ascii="Arial" w:hAnsi="Arial" w:cs="Arial"/>
          <w:color w:val="000000"/>
          <w:sz w:val="24"/>
          <w:szCs w:val="24"/>
          <w:u w:val="single"/>
        </w:rPr>
        <w:t>’</w:t>
      </w:r>
      <w:r w:rsidR="004016A6" w:rsidRPr="00534E18">
        <w:rPr>
          <w:rFonts w:ascii="Arial" w:hAnsi="Arial" w:cs="Arial"/>
          <w:color w:val="000000"/>
          <w:sz w:val="24"/>
          <w:szCs w:val="24"/>
          <w:u w:val="single"/>
        </w:rPr>
        <w:t xml:space="preserve">s </w:t>
      </w:r>
      <w:r w:rsidR="00415991" w:rsidRPr="00534E18">
        <w:rPr>
          <w:rFonts w:ascii="Arial" w:hAnsi="Arial" w:cs="Arial"/>
          <w:color w:val="000000"/>
          <w:sz w:val="24"/>
          <w:szCs w:val="24"/>
          <w:u w:val="single"/>
        </w:rPr>
        <w:t>regulation</w:t>
      </w:r>
      <w:r w:rsidR="004016A6" w:rsidRPr="00534E18">
        <w:rPr>
          <w:rFonts w:ascii="Arial" w:hAnsi="Arial" w:cs="Arial"/>
          <w:color w:val="000000"/>
          <w:sz w:val="24"/>
          <w:szCs w:val="24"/>
          <w:u w:val="single"/>
        </w:rPr>
        <w:t>s regarding interpreter services.</w:t>
      </w:r>
      <w:r w:rsidR="00082E4F" w:rsidRPr="00534E18">
        <w:rPr>
          <w:rFonts w:ascii="Arial" w:hAnsi="Arial" w:cs="Arial"/>
          <w:color w:val="000000"/>
          <w:sz w:val="24"/>
          <w:szCs w:val="24"/>
          <w:u w:val="single"/>
        </w:rPr>
        <w:t xml:space="preserve"> </w:t>
      </w:r>
      <w:r w:rsidR="00215BA4" w:rsidRPr="00534E18">
        <w:rPr>
          <w:rFonts w:ascii="Arial" w:hAnsi="Arial" w:cs="Arial"/>
          <w:bCs/>
          <w:strike/>
          <w:sz w:val="24"/>
          <w:szCs w:val="24"/>
        </w:rPr>
        <w:t xml:space="preserve">If the ancillary service or ancillary service provider is mobile, </w:t>
      </w:r>
      <w:r w:rsidR="007F4321" w:rsidRPr="00534E18">
        <w:rPr>
          <w:rFonts w:ascii="Arial" w:hAnsi="Arial" w:cs="Arial"/>
          <w:bCs/>
          <w:strike/>
          <w:sz w:val="24"/>
          <w:szCs w:val="24"/>
        </w:rPr>
        <w:t>list</w:t>
      </w:r>
      <w:r w:rsidR="00997A75" w:rsidRPr="00534E18">
        <w:rPr>
          <w:rFonts w:ascii="Arial" w:hAnsi="Arial" w:cs="Arial"/>
          <w:bCs/>
          <w:strike/>
          <w:sz w:val="24"/>
          <w:szCs w:val="24"/>
        </w:rPr>
        <w:t xml:space="preserve"> the </w:t>
      </w:r>
      <w:r w:rsidR="00A278E0" w:rsidRPr="00534E18">
        <w:rPr>
          <w:rFonts w:ascii="Arial" w:hAnsi="Arial" w:cs="Arial"/>
          <w:bCs/>
          <w:strike/>
          <w:sz w:val="24"/>
          <w:szCs w:val="24"/>
        </w:rPr>
        <w:t xml:space="preserve">covered </w:t>
      </w:r>
      <w:r w:rsidR="00997A75" w:rsidRPr="00534E18">
        <w:rPr>
          <w:rFonts w:ascii="Arial" w:hAnsi="Arial" w:cs="Arial"/>
          <w:bCs/>
          <w:strike/>
          <w:sz w:val="24"/>
          <w:szCs w:val="24"/>
        </w:rPr>
        <w:t>service area within Ca</w:t>
      </w:r>
      <w:r w:rsidR="00215BA4" w:rsidRPr="00534E18">
        <w:rPr>
          <w:rFonts w:ascii="Arial" w:hAnsi="Arial" w:cs="Arial"/>
          <w:bCs/>
          <w:strike/>
          <w:sz w:val="24"/>
          <w:szCs w:val="24"/>
        </w:rPr>
        <w:t>lifornia</w:t>
      </w:r>
      <w:r w:rsidR="00997A75" w:rsidRPr="00534E18">
        <w:rPr>
          <w:rFonts w:ascii="Arial" w:hAnsi="Arial" w:cs="Arial"/>
          <w:bCs/>
          <w:strike/>
          <w:sz w:val="24"/>
          <w:szCs w:val="24"/>
        </w:rPr>
        <w:t>.</w:t>
      </w:r>
      <w:r w:rsidR="00997A75" w:rsidRPr="00534E18">
        <w:rPr>
          <w:rFonts w:ascii="Arial" w:hAnsi="Arial" w:cs="Arial"/>
          <w:bCs/>
          <w:sz w:val="24"/>
          <w:szCs w:val="24"/>
        </w:rPr>
        <w:t xml:space="preserve"> </w:t>
      </w:r>
      <w:r w:rsidR="00EF168D" w:rsidRPr="00534E18">
        <w:rPr>
          <w:rFonts w:ascii="Arial" w:hAnsi="Arial" w:cs="Arial"/>
          <w:color w:val="000000"/>
          <w:sz w:val="24"/>
          <w:szCs w:val="24"/>
          <w:u w:val="single"/>
        </w:rPr>
        <w:t xml:space="preserve">If the ancillary service provider is providing </w:t>
      </w:r>
      <w:r w:rsidR="0010432D" w:rsidRPr="00534E18">
        <w:rPr>
          <w:rFonts w:ascii="Arial" w:hAnsi="Arial" w:cs="Arial"/>
          <w:color w:val="000000"/>
          <w:sz w:val="24"/>
          <w:szCs w:val="24"/>
          <w:u w:val="single"/>
        </w:rPr>
        <w:t xml:space="preserve">remote </w:t>
      </w:r>
      <w:r w:rsidR="00EF168D" w:rsidRPr="00534E18">
        <w:rPr>
          <w:rFonts w:ascii="Arial" w:hAnsi="Arial" w:cs="Arial"/>
          <w:color w:val="000000"/>
          <w:sz w:val="24"/>
          <w:szCs w:val="24"/>
          <w:u w:val="single"/>
        </w:rPr>
        <w:t>services an office address must be listed. The provider shall list the office address filed and approved by the California Secretary of State</w:t>
      </w:r>
      <w:r w:rsidR="008F6340" w:rsidRPr="00534E18">
        <w:rPr>
          <w:rFonts w:ascii="Arial" w:hAnsi="Arial" w:cs="Arial"/>
          <w:color w:val="000000"/>
          <w:sz w:val="24"/>
          <w:szCs w:val="24"/>
          <w:u w:val="single"/>
        </w:rPr>
        <w:t xml:space="preserve"> </w:t>
      </w:r>
      <w:r w:rsidR="00C2255C" w:rsidRPr="00534E18">
        <w:rPr>
          <w:rFonts w:ascii="Arial" w:hAnsi="Arial" w:cs="Arial"/>
          <w:color w:val="000000"/>
          <w:sz w:val="24"/>
          <w:szCs w:val="24"/>
          <w:u w:val="single"/>
        </w:rPr>
        <w:t xml:space="preserve">or other accrediting licensing board </w:t>
      </w:r>
      <w:r w:rsidR="00965155" w:rsidRPr="00534E18">
        <w:rPr>
          <w:rFonts w:ascii="Arial" w:hAnsi="Arial" w:cs="Arial"/>
          <w:color w:val="000000"/>
          <w:sz w:val="24"/>
          <w:szCs w:val="24"/>
          <w:u w:val="single"/>
        </w:rPr>
        <w:t xml:space="preserve">as stated above </w:t>
      </w:r>
      <w:r w:rsidR="008F6340" w:rsidRPr="00534E18">
        <w:rPr>
          <w:rFonts w:ascii="Arial" w:hAnsi="Arial" w:cs="Arial"/>
          <w:color w:val="000000"/>
          <w:sz w:val="24"/>
          <w:szCs w:val="24"/>
          <w:u w:val="single"/>
        </w:rPr>
        <w:t xml:space="preserve">and an additional column shall be provided to indicate the geographic service area in California to be serviced by the </w:t>
      </w:r>
      <w:r w:rsidR="0010432D" w:rsidRPr="00534E18">
        <w:rPr>
          <w:rFonts w:ascii="Arial" w:hAnsi="Arial" w:cs="Arial"/>
          <w:color w:val="000000"/>
          <w:sz w:val="24"/>
          <w:szCs w:val="24"/>
          <w:u w:val="single"/>
        </w:rPr>
        <w:t>remote service</w:t>
      </w:r>
      <w:r w:rsidR="008F6340" w:rsidRPr="00534E18">
        <w:rPr>
          <w:rFonts w:ascii="Arial" w:hAnsi="Arial" w:cs="Arial"/>
          <w:color w:val="000000"/>
          <w:sz w:val="24"/>
          <w:szCs w:val="24"/>
          <w:u w:val="single"/>
        </w:rPr>
        <w:t xml:space="preserve"> provider</w:t>
      </w:r>
      <w:r w:rsidR="00EF168D" w:rsidRPr="00534E18">
        <w:rPr>
          <w:rFonts w:ascii="Arial" w:hAnsi="Arial" w:cs="Arial"/>
          <w:color w:val="000000"/>
          <w:sz w:val="24"/>
          <w:szCs w:val="24"/>
          <w:u w:val="single"/>
        </w:rPr>
        <w:t xml:space="preserve">. </w:t>
      </w:r>
      <w:r w:rsidRPr="00534E18">
        <w:rPr>
          <w:rFonts w:ascii="Arial" w:hAnsi="Arial" w:cs="Arial"/>
          <w:color w:val="000000"/>
          <w:sz w:val="24"/>
          <w:szCs w:val="24"/>
        </w:rPr>
        <w:t xml:space="preserve">By submission of an ancillary provider listing, the </w:t>
      </w:r>
      <w:r w:rsidR="00105B81" w:rsidRPr="00534E18">
        <w:rPr>
          <w:rFonts w:ascii="Arial" w:hAnsi="Arial" w:cs="Arial"/>
          <w:color w:val="000000"/>
          <w:sz w:val="24"/>
          <w:szCs w:val="24"/>
        </w:rPr>
        <w:t>a</w:t>
      </w:r>
      <w:r w:rsidRPr="00534E18">
        <w:rPr>
          <w:rFonts w:ascii="Arial" w:hAnsi="Arial" w:cs="Arial"/>
          <w:color w:val="000000"/>
          <w:sz w:val="24"/>
          <w:szCs w:val="24"/>
        </w:rPr>
        <w:t xml:space="preserve">pplicant is affirming that the providers listed </w:t>
      </w:r>
      <w:r w:rsidR="00105B81" w:rsidRPr="00534E18">
        <w:rPr>
          <w:rFonts w:ascii="Arial" w:hAnsi="Arial" w:cs="Arial"/>
          <w:bCs/>
          <w:sz w:val="24"/>
          <w:szCs w:val="24"/>
        </w:rPr>
        <w:t xml:space="preserve">can provide </w:t>
      </w:r>
      <w:r w:rsidR="00600149" w:rsidRPr="00534E18">
        <w:rPr>
          <w:rFonts w:ascii="Arial" w:hAnsi="Arial" w:cs="Arial"/>
          <w:bCs/>
          <w:sz w:val="24"/>
          <w:szCs w:val="24"/>
        </w:rPr>
        <w:t xml:space="preserve">the requested </w:t>
      </w:r>
      <w:r w:rsidR="00105B81" w:rsidRPr="00534E18">
        <w:rPr>
          <w:rFonts w:ascii="Arial" w:hAnsi="Arial" w:cs="Arial"/>
          <w:bCs/>
          <w:sz w:val="24"/>
          <w:szCs w:val="24"/>
        </w:rPr>
        <w:t xml:space="preserve">medical services </w:t>
      </w:r>
      <w:r w:rsidR="00600149" w:rsidRPr="00534E18">
        <w:rPr>
          <w:rFonts w:ascii="Arial" w:hAnsi="Arial" w:cs="Arial"/>
          <w:bCs/>
          <w:sz w:val="24"/>
          <w:szCs w:val="24"/>
        </w:rPr>
        <w:t xml:space="preserve">or goods </w:t>
      </w:r>
      <w:r w:rsidR="00105B81" w:rsidRPr="00534E18">
        <w:rPr>
          <w:rFonts w:ascii="Arial" w:hAnsi="Arial" w:cs="Arial"/>
          <w:bCs/>
          <w:sz w:val="24"/>
          <w:szCs w:val="24"/>
        </w:rPr>
        <w:t xml:space="preserve">and </w:t>
      </w:r>
      <w:r w:rsidRPr="00534E18">
        <w:rPr>
          <w:rFonts w:ascii="Arial" w:hAnsi="Arial" w:cs="Arial"/>
          <w:color w:val="000000"/>
          <w:sz w:val="24"/>
          <w:szCs w:val="24"/>
        </w:rPr>
        <w:t xml:space="preserve">have a current valid license number </w:t>
      </w:r>
      <w:r w:rsidR="00131D98" w:rsidRPr="00534E18">
        <w:rPr>
          <w:rFonts w:ascii="Arial" w:hAnsi="Arial" w:cs="Arial"/>
          <w:color w:val="000000"/>
          <w:sz w:val="24"/>
          <w:szCs w:val="24"/>
        </w:rPr>
        <w:t xml:space="preserve">or certification </w:t>
      </w:r>
      <w:r w:rsidRPr="00534E18">
        <w:rPr>
          <w:rFonts w:ascii="Arial" w:hAnsi="Arial" w:cs="Arial"/>
          <w:color w:val="000000"/>
          <w:sz w:val="24"/>
          <w:szCs w:val="24"/>
        </w:rPr>
        <w:t xml:space="preserve">to practice, if they are required to have a license </w:t>
      </w:r>
      <w:r w:rsidR="0013128C" w:rsidRPr="00534E18">
        <w:rPr>
          <w:rFonts w:ascii="Arial" w:hAnsi="Arial" w:cs="Arial"/>
          <w:color w:val="000000"/>
          <w:sz w:val="24"/>
          <w:szCs w:val="24"/>
        </w:rPr>
        <w:t xml:space="preserve">or certification </w:t>
      </w:r>
      <w:r w:rsidRPr="00534E18">
        <w:rPr>
          <w:rFonts w:ascii="Arial" w:hAnsi="Arial" w:cs="Arial"/>
          <w:color w:val="000000"/>
          <w:sz w:val="24"/>
          <w:szCs w:val="24"/>
        </w:rPr>
        <w:t>by the State of California.</w:t>
      </w:r>
      <w:r w:rsidR="0013128C" w:rsidRPr="00534E18">
        <w:rPr>
          <w:rFonts w:ascii="Arial" w:hAnsi="Arial" w:cs="Arial"/>
          <w:color w:val="000000"/>
          <w:sz w:val="24"/>
          <w:szCs w:val="24"/>
        </w:rPr>
        <w:t xml:space="preserve">  </w:t>
      </w:r>
      <w:r w:rsidR="00BD6B5E" w:rsidRPr="00534E18">
        <w:rPr>
          <w:rFonts w:ascii="Arial" w:hAnsi="Arial" w:cs="Arial"/>
          <w:strike/>
          <w:color w:val="000000"/>
          <w:sz w:val="24"/>
          <w:szCs w:val="24"/>
        </w:rPr>
        <w:t xml:space="preserve">If interpreter services </w:t>
      </w:r>
      <w:r w:rsidR="008F3B06" w:rsidRPr="00534E18">
        <w:rPr>
          <w:rFonts w:ascii="Arial" w:hAnsi="Arial" w:cs="Arial"/>
          <w:strike/>
          <w:color w:val="000000"/>
          <w:sz w:val="24"/>
          <w:szCs w:val="24"/>
        </w:rPr>
        <w:t xml:space="preserve">are included </w:t>
      </w:r>
      <w:r w:rsidR="00BD6B5E" w:rsidRPr="00534E18">
        <w:rPr>
          <w:rFonts w:ascii="Arial" w:hAnsi="Arial" w:cs="Arial"/>
          <w:strike/>
          <w:color w:val="000000"/>
          <w:sz w:val="24"/>
          <w:szCs w:val="24"/>
        </w:rPr>
        <w:t xml:space="preserve">as an </w:t>
      </w:r>
      <w:r w:rsidR="008F3B06" w:rsidRPr="00534E18">
        <w:rPr>
          <w:rFonts w:ascii="Arial" w:hAnsi="Arial" w:cs="Arial"/>
          <w:strike/>
          <w:color w:val="000000"/>
          <w:sz w:val="24"/>
          <w:szCs w:val="24"/>
        </w:rPr>
        <w:t xml:space="preserve">MPN </w:t>
      </w:r>
      <w:r w:rsidR="00BD6B5E" w:rsidRPr="00534E18">
        <w:rPr>
          <w:rFonts w:ascii="Arial" w:hAnsi="Arial" w:cs="Arial"/>
          <w:strike/>
          <w:color w:val="000000"/>
          <w:sz w:val="24"/>
          <w:szCs w:val="24"/>
        </w:rPr>
        <w:t>ancillary se</w:t>
      </w:r>
      <w:r w:rsidR="008F3B06" w:rsidRPr="00534E18">
        <w:rPr>
          <w:rFonts w:ascii="Arial" w:hAnsi="Arial" w:cs="Arial"/>
          <w:strike/>
          <w:color w:val="000000"/>
          <w:sz w:val="24"/>
          <w:szCs w:val="24"/>
        </w:rPr>
        <w:t>rvice</w:t>
      </w:r>
      <w:r w:rsidR="00BD6B5E" w:rsidRPr="00534E18">
        <w:rPr>
          <w:rFonts w:ascii="Arial" w:hAnsi="Arial" w:cs="Arial"/>
          <w:strike/>
          <w:color w:val="000000"/>
          <w:sz w:val="24"/>
          <w:szCs w:val="24"/>
        </w:rPr>
        <w:t>, the interpreter</w:t>
      </w:r>
      <w:r w:rsidR="008F3B06" w:rsidRPr="00534E18">
        <w:rPr>
          <w:rFonts w:ascii="Arial" w:hAnsi="Arial" w:cs="Arial"/>
          <w:strike/>
          <w:color w:val="000000"/>
          <w:sz w:val="24"/>
          <w:szCs w:val="24"/>
        </w:rPr>
        <w:t>s</w:t>
      </w:r>
      <w:r w:rsidR="00BD6B5E" w:rsidRPr="00534E18">
        <w:rPr>
          <w:rFonts w:ascii="Arial" w:hAnsi="Arial" w:cs="Arial"/>
          <w:strike/>
          <w:color w:val="000000"/>
          <w:sz w:val="24"/>
          <w:szCs w:val="24"/>
        </w:rPr>
        <w:t xml:space="preserve"> </w:t>
      </w:r>
      <w:r w:rsidR="00CD48A0" w:rsidRPr="00534E18">
        <w:rPr>
          <w:rFonts w:ascii="Arial" w:hAnsi="Arial" w:cs="Arial"/>
          <w:strike/>
          <w:color w:val="000000"/>
          <w:sz w:val="24"/>
          <w:szCs w:val="24"/>
        </w:rPr>
        <w:t xml:space="preserve">listed </w:t>
      </w:r>
      <w:r w:rsidR="00BD6B5E" w:rsidRPr="00534E18">
        <w:rPr>
          <w:rFonts w:ascii="Arial" w:hAnsi="Arial" w:cs="Arial"/>
          <w:strike/>
          <w:color w:val="000000"/>
          <w:sz w:val="24"/>
          <w:szCs w:val="24"/>
        </w:rPr>
        <w:t>must</w:t>
      </w:r>
      <w:r w:rsidR="00CD48A0" w:rsidRPr="00534E18">
        <w:rPr>
          <w:rFonts w:ascii="Arial" w:hAnsi="Arial" w:cs="Arial"/>
          <w:strike/>
          <w:color w:val="000000"/>
          <w:sz w:val="24"/>
          <w:szCs w:val="24"/>
        </w:rPr>
        <w:t xml:space="preserve"> be certified pursuant to </w:t>
      </w:r>
      <w:r w:rsidR="00BD6B5E" w:rsidRPr="00534E18">
        <w:rPr>
          <w:rFonts w:ascii="Arial" w:hAnsi="Arial" w:cs="Arial"/>
          <w:strike/>
          <w:color w:val="000000"/>
          <w:sz w:val="24"/>
          <w:szCs w:val="24"/>
        </w:rPr>
        <w:t>section 9795.1.6(a)(2)(A) and (B)</w:t>
      </w:r>
      <w:r w:rsidR="0013128C" w:rsidRPr="00534E18">
        <w:rPr>
          <w:rFonts w:ascii="Arial" w:hAnsi="Arial" w:cs="Arial"/>
          <w:color w:val="000000"/>
          <w:sz w:val="24"/>
          <w:szCs w:val="24"/>
        </w:rPr>
        <w:t>.</w:t>
      </w:r>
      <w:r w:rsidRPr="00534E18">
        <w:rPr>
          <w:rFonts w:ascii="Arial" w:hAnsi="Arial" w:cs="Arial"/>
          <w:color w:val="000000"/>
          <w:sz w:val="24"/>
          <w:szCs w:val="24"/>
        </w:rPr>
        <w:t xml:space="preserve"> </w:t>
      </w:r>
    </w:p>
    <w:p w14:paraId="7CB46DE0" w14:textId="77777777" w:rsidR="007D01EE" w:rsidRPr="00534E18" w:rsidRDefault="00563CE0" w:rsidP="006F2708">
      <w:pPr>
        <w:spacing w:after="360"/>
        <w:rPr>
          <w:rFonts w:ascii="Arial" w:hAnsi="Arial" w:cs="Arial"/>
          <w:sz w:val="24"/>
          <w:szCs w:val="24"/>
        </w:rPr>
      </w:pPr>
      <w:r w:rsidRPr="00534E18">
        <w:rPr>
          <w:rFonts w:ascii="Arial" w:hAnsi="Arial" w:cs="Arial"/>
          <w:sz w:val="24"/>
          <w:szCs w:val="24"/>
        </w:rPr>
        <w:t xml:space="preserve">(4) </w:t>
      </w:r>
      <w:r w:rsidR="001031BF" w:rsidRPr="00534E18">
        <w:rPr>
          <w:rFonts w:ascii="Arial" w:hAnsi="Arial" w:cs="Arial"/>
          <w:sz w:val="24"/>
          <w:szCs w:val="24"/>
        </w:rPr>
        <w:t xml:space="preserve">An MPN determines which locations are approved for </w:t>
      </w:r>
      <w:r w:rsidR="005C08EB" w:rsidRPr="00534E18">
        <w:rPr>
          <w:rFonts w:ascii="Arial" w:hAnsi="Arial" w:cs="Arial"/>
          <w:sz w:val="24"/>
          <w:szCs w:val="24"/>
        </w:rPr>
        <w:t xml:space="preserve">physicians to </w:t>
      </w:r>
      <w:r w:rsidR="001031BF" w:rsidRPr="00534E18">
        <w:rPr>
          <w:rFonts w:ascii="Arial" w:hAnsi="Arial" w:cs="Arial"/>
          <w:sz w:val="24"/>
          <w:szCs w:val="24"/>
        </w:rPr>
        <w:t>provid</w:t>
      </w:r>
      <w:r w:rsidR="00FC038A" w:rsidRPr="00534E18">
        <w:rPr>
          <w:rFonts w:ascii="Arial" w:hAnsi="Arial" w:cs="Arial"/>
          <w:sz w:val="24"/>
          <w:szCs w:val="24"/>
        </w:rPr>
        <w:t xml:space="preserve">e </w:t>
      </w:r>
      <w:r w:rsidR="001031BF" w:rsidRPr="00534E18">
        <w:rPr>
          <w:rFonts w:ascii="Arial" w:hAnsi="Arial" w:cs="Arial"/>
          <w:sz w:val="24"/>
          <w:szCs w:val="24"/>
        </w:rPr>
        <w:t>treatment under the MPN</w:t>
      </w:r>
      <w:r w:rsidR="00FC038A" w:rsidRPr="00534E18">
        <w:rPr>
          <w:rFonts w:ascii="Arial" w:hAnsi="Arial" w:cs="Arial"/>
          <w:sz w:val="24"/>
          <w:szCs w:val="24"/>
        </w:rPr>
        <w:t xml:space="preserve">.  </w:t>
      </w:r>
      <w:r w:rsidR="005C08EB" w:rsidRPr="00534E18">
        <w:rPr>
          <w:rFonts w:ascii="Arial" w:hAnsi="Arial" w:cs="Arial"/>
          <w:sz w:val="24"/>
          <w:szCs w:val="24"/>
        </w:rPr>
        <w:t xml:space="preserve">Approved locations </w:t>
      </w:r>
      <w:r w:rsidR="001031BF" w:rsidRPr="00534E18">
        <w:rPr>
          <w:rFonts w:ascii="Arial" w:hAnsi="Arial" w:cs="Arial"/>
          <w:sz w:val="24"/>
          <w:szCs w:val="24"/>
        </w:rPr>
        <w:t xml:space="preserve">are listed in </w:t>
      </w:r>
      <w:r w:rsidR="005C08EB" w:rsidRPr="00534E18">
        <w:rPr>
          <w:rFonts w:ascii="Arial" w:hAnsi="Arial" w:cs="Arial"/>
          <w:sz w:val="24"/>
          <w:szCs w:val="24"/>
        </w:rPr>
        <w:t xml:space="preserve">an MPN’s </w:t>
      </w:r>
      <w:r w:rsidR="001031BF" w:rsidRPr="00534E18">
        <w:rPr>
          <w:rFonts w:ascii="Arial" w:hAnsi="Arial" w:cs="Arial"/>
          <w:sz w:val="24"/>
          <w:szCs w:val="24"/>
        </w:rPr>
        <w:t>provider listing</w:t>
      </w:r>
      <w:r w:rsidR="00145C9A" w:rsidRPr="00534E18">
        <w:rPr>
          <w:rFonts w:ascii="Arial" w:hAnsi="Arial" w:cs="Arial"/>
          <w:sz w:val="24"/>
          <w:szCs w:val="24"/>
        </w:rPr>
        <w:t xml:space="preserve">; </w:t>
      </w:r>
      <w:r w:rsidR="005C08EB" w:rsidRPr="00534E18">
        <w:rPr>
          <w:rFonts w:ascii="Arial" w:hAnsi="Arial" w:cs="Arial"/>
          <w:sz w:val="24"/>
          <w:szCs w:val="24"/>
        </w:rPr>
        <w:t>however</w:t>
      </w:r>
      <w:r w:rsidR="00792DB9" w:rsidRPr="00534E18">
        <w:rPr>
          <w:rFonts w:ascii="Arial" w:hAnsi="Arial" w:cs="Arial"/>
          <w:sz w:val="24"/>
          <w:szCs w:val="24"/>
        </w:rPr>
        <w:t>,</w:t>
      </w:r>
      <w:r w:rsidR="005C08EB" w:rsidRPr="00534E18">
        <w:rPr>
          <w:rFonts w:ascii="Arial" w:hAnsi="Arial" w:cs="Arial"/>
          <w:sz w:val="24"/>
          <w:szCs w:val="24"/>
        </w:rPr>
        <w:t xml:space="preserve"> a</w:t>
      </w:r>
      <w:r w:rsidR="001031BF" w:rsidRPr="00534E18">
        <w:rPr>
          <w:rFonts w:ascii="Arial" w:hAnsi="Arial" w:cs="Arial"/>
          <w:sz w:val="24"/>
          <w:szCs w:val="24"/>
        </w:rPr>
        <w:t xml:space="preserve">n </w:t>
      </w:r>
      <w:r w:rsidR="007D01EE" w:rsidRPr="00534E18">
        <w:rPr>
          <w:rFonts w:ascii="Arial" w:hAnsi="Arial" w:cs="Arial"/>
          <w:sz w:val="24"/>
          <w:szCs w:val="24"/>
        </w:rPr>
        <w:t xml:space="preserve">MPN </w:t>
      </w:r>
      <w:r w:rsidR="001031BF" w:rsidRPr="00534E18">
        <w:rPr>
          <w:rFonts w:ascii="Arial" w:hAnsi="Arial" w:cs="Arial"/>
          <w:sz w:val="24"/>
          <w:szCs w:val="24"/>
        </w:rPr>
        <w:t xml:space="preserve">has the discretion to </w:t>
      </w:r>
      <w:r w:rsidR="007D01EE" w:rsidRPr="00534E18">
        <w:rPr>
          <w:rFonts w:ascii="Arial" w:hAnsi="Arial" w:cs="Arial"/>
          <w:sz w:val="24"/>
          <w:szCs w:val="24"/>
        </w:rPr>
        <w:t xml:space="preserve">approve treatment at non-listed locations. </w:t>
      </w:r>
    </w:p>
    <w:p w14:paraId="30E83478" w14:textId="77777777" w:rsidR="00EC7CD7" w:rsidRPr="006F2708" w:rsidRDefault="0095582E" w:rsidP="006F2708">
      <w:pPr>
        <w:spacing w:after="360"/>
        <w:rPr>
          <w:rFonts w:ascii="Arial" w:hAnsi="Arial" w:cs="Arial"/>
          <w:sz w:val="24"/>
          <w:szCs w:val="24"/>
        </w:rPr>
      </w:pPr>
      <w:r w:rsidRPr="00534E18">
        <w:rPr>
          <w:rFonts w:ascii="Arial" w:hAnsi="Arial" w:cs="Arial"/>
          <w:sz w:val="24"/>
          <w:szCs w:val="24"/>
        </w:rPr>
        <w:t>(5)</w:t>
      </w:r>
      <w:r w:rsidR="007D01EE" w:rsidRPr="00534E18">
        <w:rPr>
          <w:rFonts w:ascii="Arial" w:hAnsi="Arial" w:cs="Arial"/>
          <w:sz w:val="24"/>
          <w:szCs w:val="24"/>
        </w:rPr>
        <w:t xml:space="preserve"> An MPN applicant shall have the exclusive right to determine the members of its network. </w:t>
      </w:r>
      <w:bookmarkStart w:id="84" w:name="I30585B34CF0111E2A3BEAE4168993EE1"/>
      <w:bookmarkStart w:id="85" w:name="I30585B35CF0111E2A3BEAE4168993EE1"/>
      <w:bookmarkEnd w:id="84"/>
      <w:bookmarkEnd w:id="85"/>
    </w:p>
    <w:p w14:paraId="5731B071" w14:textId="77777777" w:rsidR="00EC7CD7" w:rsidRPr="00534E18" w:rsidRDefault="00EC7CD7" w:rsidP="006F2708">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(d) </w:t>
      </w:r>
      <w:r w:rsidR="001A2432" w:rsidRPr="00534E18">
        <w:rPr>
          <w:rFonts w:ascii="Arial" w:hAnsi="Arial" w:cs="Arial"/>
          <w:color w:val="000000"/>
          <w:sz w:val="24"/>
          <w:szCs w:val="24"/>
        </w:rPr>
        <w:t xml:space="preserve">A </w:t>
      </w:r>
      <w:r w:rsidRPr="00534E18">
        <w:rPr>
          <w:rFonts w:ascii="Arial" w:hAnsi="Arial" w:cs="Arial"/>
          <w:color w:val="000000"/>
          <w:sz w:val="24"/>
          <w:szCs w:val="24"/>
        </w:rPr>
        <w:t>Medical Provider Network application shall include all of the following information:</w:t>
      </w:r>
      <w:bookmarkStart w:id="86" w:name="I30588240CF0111E2A3BEAE4168993EE1"/>
      <w:bookmarkStart w:id="87" w:name="I30588241CF0111E2A3BEAE4168993EE1"/>
      <w:bookmarkEnd w:id="86"/>
      <w:bookmarkEnd w:id="87"/>
    </w:p>
    <w:p w14:paraId="284AB884" w14:textId="77777777" w:rsidR="00EC7CD7" w:rsidRPr="006F2708" w:rsidRDefault="00EC7CD7" w:rsidP="006F2708">
      <w:pPr>
        <w:spacing w:after="360"/>
        <w:rPr>
          <w:rFonts w:ascii="Arial" w:hAnsi="Arial" w:cs="Arial"/>
          <w:sz w:val="24"/>
          <w:szCs w:val="24"/>
        </w:rPr>
      </w:pPr>
      <w:r w:rsidRPr="00534E18">
        <w:rPr>
          <w:rFonts w:ascii="Arial" w:hAnsi="Arial" w:cs="Arial"/>
          <w:color w:val="000000"/>
          <w:sz w:val="24"/>
          <w:szCs w:val="24"/>
        </w:rPr>
        <w:t xml:space="preserve">(1) Type of </w:t>
      </w:r>
      <w:r w:rsidR="0090063F" w:rsidRPr="00534E18">
        <w:rPr>
          <w:rFonts w:ascii="Arial" w:hAnsi="Arial" w:cs="Arial"/>
          <w:color w:val="000000"/>
          <w:sz w:val="24"/>
          <w:szCs w:val="24"/>
        </w:rPr>
        <w:t xml:space="preserve">Eligible </w:t>
      </w:r>
      <w:r w:rsidRPr="00534E18">
        <w:rPr>
          <w:rFonts w:ascii="Arial" w:hAnsi="Arial" w:cs="Arial"/>
          <w:color w:val="000000"/>
          <w:sz w:val="24"/>
          <w:szCs w:val="24"/>
        </w:rPr>
        <w:t xml:space="preserve">MPN </w:t>
      </w:r>
      <w:r w:rsidR="0090063F" w:rsidRPr="00534E18">
        <w:rPr>
          <w:rFonts w:ascii="Arial" w:hAnsi="Arial" w:cs="Arial"/>
          <w:color w:val="000000"/>
          <w:sz w:val="24"/>
          <w:szCs w:val="24"/>
        </w:rPr>
        <w:t>a</w:t>
      </w:r>
      <w:r w:rsidRPr="00534E18">
        <w:rPr>
          <w:rFonts w:ascii="Arial" w:hAnsi="Arial" w:cs="Arial"/>
          <w:color w:val="000000"/>
          <w:sz w:val="24"/>
          <w:szCs w:val="24"/>
        </w:rPr>
        <w:t>pplicant</w:t>
      </w:r>
      <w:r w:rsidR="00360C94" w:rsidRPr="00534E18">
        <w:rPr>
          <w:rFonts w:ascii="Arial" w:hAnsi="Arial" w:cs="Arial"/>
          <w:color w:val="000000"/>
          <w:sz w:val="24"/>
          <w:szCs w:val="24"/>
        </w:rPr>
        <w:t xml:space="preserve">.  </w:t>
      </w:r>
      <w:r w:rsidR="00EC671E" w:rsidRPr="00534E18">
        <w:rPr>
          <w:rFonts w:ascii="Arial" w:hAnsi="Arial" w:cs="Arial"/>
          <w:color w:val="000000"/>
          <w:sz w:val="24"/>
          <w:szCs w:val="24"/>
        </w:rPr>
        <w:t xml:space="preserve">Provide a description of </w:t>
      </w:r>
      <w:r w:rsidR="001A4449" w:rsidRPr="00534E18">
        <w:rPr>
          <w:rFonts w:ascii="Arial" w:hAnsi="Arial" w:cs="Arial"/>
          <w:color w:val="000000"/>
          <w:sz w:val="24"/>
          <w:szCs w:val="24"/>
        </w:rPr>
        <w:t xml:space="preserve">the </w:t>
      </w:r>
      <w:r w:rsidR="006B1665" w:rsidRPr="00534E18">
        <w:rPr>
          <w:rFonts w:ascii="Arial" w:hAnsi="Arial" w:cs="Arial"/>
          <w:color w:val="000000"/>
          <w:sz w:val="24"/>
          <w:szCs w:val="24"/>
        </w:rPr>
        <w:t>entity’s</w:t>
      </w:r>
      <w:r w:rsidR="00EC671E" w:rsidRPr="00534E18">
        <w:rPr>
          <w:rFonts w:ascii="Arial" w:hAnsi="Arial" w:cs="Arial"/>
          <w:color w:val="000000"/>
          <w:sz w:val="24"/>
          <w:szCs w:val="24"/>
        </w:rPr>
        <w:t xml:space="preserve"> qualifications to be an eligible MPN Applicant.  Attach</w:t>
      </w:r>
      <w:r w:rsidR="004B6D7F" w:rsidRPr="00534E18">
        <w:rPr>
          <w:rFonts w:ascii="Arial" w:hAnsi="Arial" w:cs="Arial"/>
          <w:color w:val="000000"/>
          <w:sz w:val="24"/>
          <w:szCs w:val="24"/>
        </w:rPr>
        <w:t xml:space="preserve"> proof of MPN eligibility.</w:t>
      </w:r>
      <w:r w:rsidR="00EC671E" w:rsidRPr="00534E18">
        <w:rPr>
          <w:rFonts w:ascii="Arial" w:hAnsi="Arial" w:cs="Arial"/>
          <w:b/>
          <w:color w:val="000000"/>
          <w:sz w:val="24"/>
          <w:szCs w:val="24"/>
        </w:rPr>
        <w:t xml:space="preserve">  </w:t>
      </w:r>
      <w:r w:rsidR="0090063F" w:rsidRPr="00534E18">
        <w:rPr>
          <w:rFonts w:ascii="Arial" w:hAnsi="Arial" w:cs="Arial"/>
          <w:sz w:val="24"/>
          <w:szCs w:val="24"/>
        </w:rPr>
        <w:t xml:space="preserve">If a self-insured employer or joint powers authority, attach a copy of the </w:t>
      </w:r>
      <w:r w:rsidR="006040D6" w:rsidRPr="00534E18">
        <w:rPr>
          <w:rFonts w:ascii="Arial" w:hAnsi="Arial" w:cs="Arial"/>
          <w:sz w:val="24"/>
          <w:szCs w:val="24"/>
        </w:rPr>
        <w:t xml:space="preserve">current </w:t>
      </w:r>
      <w:r w:rsidR="0090063F" w:rsidRPr="00534E18">
        <w:rPr>
          <w:rFonts w:ascii="Arial" w:hAnsi="Arial" w:cs="Arial"/>
          <w:sz w:val="24"/>
          <w:szCs w:val="24"/>
        </w:rPr>
        <w:t xml:space="preserve">valid certificate of self-insurance.  For an insurer, attach </w:t>
      </w:r>
      <w:r w:rsidR="008B6125" w:rsidRPr="00534E18">
        <w:rPr>
          <w:rFonts w:ascii="Arial" w:hAnsi="Arial" w:cs="Arial"/>
          <w:sz w:val="24"/>
          <w:szCs w:val="24"/>
        </w:rPr>
        <w:t xml:space="preserve">a </w:t>
      </w:r>
      <w:r w:rsidR="0090063F" w:rsidRPr="00534E18">
        <w:rPr>
          <w:rFonts w:ascii="Arial" w:hAnsi="Arial" w:cs="Arial"/>
          <w:sz w:val="24"/>
          <w:szCs w:val="24"/>
        </w:rPr>
        <w:t>current valid certificate</w:t>
      </w:r>
      <w:r w:rsidR="00145C9A" w:rsidRPr="00534E18">
        <w:rPr>
          <w:rFonts w:ascii="Arial" w:hAnsi="Arial" w:cs="Arial"/>
          <w:sz w:val="24"/>
          <w:szCs w:val="24"/>
        </w:rPr>
        <w:t xml:space="preserve"> of </w:t>
      </w:r>
      <w:r w:rsidR="0044310F" w:rsidRPr="00534E18">
        <w:rPr>
          <w:rFonts w:ascii="Arial" w:hAnsi="Arial" w:cs="Arial"/>
          <w:sz w:val="24"/>
          <w:szCs w:val="24"/>
        </w:rPr>
        <w:t>authority</w:t>
      </w:r>
      <w:r w:rsidR="00F9178D" w:rsidRPr="00534E18">
        <w:rPr>
          <w:rFonts w:ascii="Arial" w:hAnsi="Arial" w:cs="Arial"/>
          <w:sz w:val="24"/>
          <w:szCs w:val="24"/>
        </w:rPr>
        <w:t xml:space="preserve">.  For an entity </w:t>
      </w:r>
      <w:r w:rsidR="0090063F" w:rsidRPr="00534E18">
        <w:rPr>
          <w:rFonts w:ascii="Arial" w:hAnsi="Arial" w:cs="Arial"/>
          <w:sz w:val="24"/>
          <w:szCs w:val="24"/>
        </w:rPr>
        <w:t>providing physician network services,</w:t>
      </w:r>
      <w:r w:rsidR="00145C9A" w:rsidRPr="00534E18">
        <w:rPr>
          <w:rFonts w:ascii="Arial" w:hAnsi="Arial" w:cs="Arial"/>
          <w:sz w:val="24"/>
          <w:szCs w:val="24"/>
        </w:rPr>
        <w:t xml:space="preserve"> </w:t>
      </w:r>
      <w:r w:rsidR="0090063F" w:rsidRPr="00534E18">
        <w:rPr>
          <w:rFonts w:ascii="Arial" w:hAnsi="Arial" w:cs="Arial"/>
          <w:sz w:val="24"/>
          <w:szCs w:val="24"/>
        </w:rPr>
        <w:t>attach documentation of current legal status including, but not limited to, legal licenses or certificates</w:t>
      </w:r>
      <w:r w:rsidR="00420305" w:rsidRPr="00534E18">
        <w:rPr>
          <w:rFonts w:ascii="Arial" w:hAnsi="Arial" w:cs="Arial"/>
          <w:sz w:val="24"/>
          <w:szCs w:val="24"/>
        </w:rPr>
        <w:t xml:space="preserve"> and affirm that the entity employs or contracts with physicians and other medical </w:t>
      </w:r>
      <w:r w:rsidR="00D706B0" w:rsidRPr="00534E18">
        <w:rPr>
          <w:rFonts w:ascii="Arial" w:hAnsi="Arial" w:cs="Arial"/>
          <w:sz w:val="24"/>
          <w:szCs w:val="24"/>
        </w:rPr>
        <w:t xml:space="preserve">providers or contracts </w:t>
      </w:r>
      <w:r w:rsidR="00420305" w:rsidRPr="00534E18">
        <w:rPr>
          <w:rFonts w:ascii="Arial" w:hAnsi="Arial" w:cs="Arial"/>
          <w:sz w:val="24"/>
          <w:szCs w:val="24"/>
        </w:rPr>
        <w:t>with physician networks</w:t>
      </w:r>
      <w:r w:rsidR="0090063F" w:rsidRPr="00534E18">
        <w:rPr>
          <w:rFonts w:ascii="Arial" w:hAnsi="Arial" w:cs="Arial"/>
          <w:sz w:val="24"/>
          <w:szCs w:val="24"/>
        </w:rPr>
        <w:t>.</w:t>
      </w:r>
    </w:p>
    <w:p w14:paraId="55957525" w14:textId="77777777" w:rsidR="00EC7CD7" w:rsidRPr="00534E18" w:rsidRDefault="00EC7CD7" w:rsidP="006F2708">
      <w:pPr>
        <w:overflowPunct/>
        <w:autoSpaceDE/>
        <w:autoSpaceDN/>
        <w:adjustRightInd/>
        <w:spacing w:after="360"/>
        <w:textAlignment w:val="auto"/>
        <w:rPr>
          <w:rFonts w:ascii="Arial" w:hAnsi="Arial" w:cs="Arial"/>
          <w:color w:val="000000"/>
          <w:sz w:val="24"/>
          <w:szCs w:val="24"/>
        </w:rPr>
      </w:pPr>
      <w:bookmarkStart w:id="88" w:name="I30588242CF0111E2A3BEAE4168993EE1"/>
      <w:bookmarkStart w:id="89" w:name="I30588243CF0111E2A3BEAE4168993EE1"/>
      <w:bookmarkEnd w:id="88"/>
      <w:bookmarkEnd w:id="89"/>
      <w:r w:rsidRPr="00534E18">
        <w:rPr>
          <w:rFonts w:ascii="Arial" w:hAnsi="Arial" w:cs="Arial"/>
          <w:color w:val="000000"/>
          <w:sz w:val="24"/>
          <w:szCs w:val="24"/>
        </w:rPr>
        <w:t xml:space="preserve">(2) Name of MPN </w:t>
      </w:r>
      <w:r w:rsidR="00FA070F" w:rsidRPr="00534E18">
        <w:rPr>
          <w:rFonts w:ascii="Arial" w:hAnsi="Arial" w:cs="Arial"/>
          <w:color w:val="000000"/>
          <w:sz w:val="24"/>
          <w:szCs w:val="24"/>
        </w:rPr>
        <w:t>a</w:t>
      </w:r>
      <w:r w:rsidRPr="00534E18">
        <w:rPr>
          <w:rFonts w:ascii="Arial" w:hAnsi="Arial" w:cs="Arial"/>
          <w:color w:val="000000"/>
          <w:sz w:val="24"/>
          <w:szCs w:val="24"/>
        </w:rPr>
        <w:t xml:space="preserve">pplicant. </w:t>
      </w:r>
      <w:bookmarkStart w:id="90" w:name="I3058A950CF0111E2A3BEAE4168993EE1"/>
      <w:bookmarkStart w:id="91" w:name="I3058A951CF0111E2A3BEAE4168993EE1"/>
      <w:bookmarkEnd w:id="90"/>
      <w:bookmarkEnd w:id="91"/>
    </w:p>
    <w:p w14:paraId="61BBFA6F" w14:textId="77777777" w:rsidR="00DD23FF" w:rsidRPr="00534E18" w:rsidRDefault="00EC7CD7" w:rsidP="006F2708">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(3) MPN </w:t>
      </w:r>
      <w:r w:rsidR="00FA070F" w:rsidRPr="00534E18">
        <w:rPr>
          <w:rFonts w:ascii="Arial" w:hAnsi="Arial" w:cs="Arial"/>
          <w:color w:val="000000"/>
          <w:sz w:val="24"/>
          <w:szCs w:val="24"/>
        </w:rPr>
        <w:t>a</w:t>
      </w:r>
      <w:r w:rsidRPr="00534E18">
        <w:rPr>
          <w:rFonts w:ascii="Arial" w:hAnsi="Arial" w:cs="Arial"/>
          <w:color w:val="000000"/>
          <w:sz w:val="24"/>
          <w:szCs w:val="24"/>
        </w:rPr>
        <w:t xml:space="preserve">pplicant's Taxpayer Identification Number. </w:t>
      </w:r>
      <w:bookmarkStart w:id="92" w:name="I3058A952CF0111E2A3BEAE4168993EE1"/>
      <w:bookmarkStart w:id="93" w:name="I3058A953CF0111E2A3BEAE4168993EE1"/>
      <w:bookmarkEnd w:id="92"/>
      <w:bookmarkEnd w:id="93"/>
    </w:p>
    <w:p w14:paraId="0383670B" w14:textId="77777777" w:rsidR="00EC7CD7" w:rsidRPr="006F2708" w:rsidRDefault="00EC7CD7" w:rsidP="006F2708">
      <w:pPr>
        <w:spacing w:after="360"/>
        <w:rPr>
          <w:rFonts w:ascii="Arial" w:hAnsi="Arial" w:cs="Arial"/>
          <w:sz w:val="24"/>
          <w:szCs w:val="24"/>
          <w:u w:val="single"/>
        </w:rPr>
      </w:pPr>
      <w:r w:rsidRPr="00534E18">
        <w:rPr>
          <w:rFonts w:ascii="Arial" w:hAnsi="Arial" w:cs="Arial"/>
          <w:color w:val="000000"/>
          <w:sz w:val="24"/>
          <w:szCs w:val="24"/>
        </w:rPr>
        <w:t xml:space="preserve">(4) Name of Medical Provider Network. </w:t>
      </w:r>
      <w:bookmarkStart w:id="94" w:name="I3058A954CF0111E2A3BEAE4168993EE1"/>
      <w:bookmarkStart w:id="95" w:name="I3058A955CF0111E2A3BEAE4168993EE1"/>
      <w:bookmarkEnd w:id="94"/>
      <w:bookmarkEnd w:id="95"/>
    </w:p>
    <w:p w14:paraId="6314C7FE" w14:textId="77777777" w:rsidR="00EC7CD7" w:rsidRPr="00534E18" w:rsidRDefault="00EC7CD7" w:rsidP="006F2708">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(5) </w:t>
      </w:r>
      <w:r w:rsidR="00926C56" w:rsidRPr="00534E18">
        <w:rPr>
          <w:rFonts w:ascii="Arial" w:hAnsi="Arial" w:cs="Arial"/>
          <w:color w:val="000000"/>
          <w:sz w:val="24"/>
          <w:szCs w:val="24"/>
        </w:rPr>
        <w:t xml:space="preserve">MPN </w:t>
      </w:r>
      <w:r w:rsidRPr="00534E18">
        <w:rPr>
          <w:rFonts w:ascii="Arial" w:hAnsi="Arial" w:cs="Arial"/>
          <w:color w:val="000000"/>
          <w:sz w:val="24"/>
          <w:szCs w:val="24"/>
        </w:rPr>
        <w:t>Liaison</w:t>
      </w:r>
      <w:r w:rsidR="00926C56" w:rsidRPr="00534E18">
        <w:rPr>
          <w:rFonts w:ascii="Arial" w:hAnsi="Arial" w:cs="Arial"/>
          <w:color w:val="000000"/>
          <w:sz w:val="24"/>
          <w:szCs w:val="24"/>
        </w:rPr>
        <w:t xml:space="preserve"> to DWC</w:t>
      </w:r>
      <w:r w:rsidRPr="00534E18">
        <w:rPr>
          <w:rFonts w:ascii="Arial" w:hAnsi="Arial" w:cs="Arial"/>
          <w:color w:val="000000"/>
          <w:sz w:val="24"/>
          <w:szCs w:val="24"/>
        </w:rPr>
        <w:t xml:space="preserve">: Provide the name, title, address, e-mail address, and telephone number of the person designated as the liaison for the Division, who is responsible for receiving compliance and informational communications from the Division and for disseminating the same within the MPN. </w:t>
      </w:r>
      <w:bookmarkStart w:id="96" w:name="I3058D060CF0111E2A3BEAE4168993EE1"/>
      <w:bookmarkStart w:id="97" w:name="I3058D061CF0111E2A3BEAE4168993EE1"/>
      <w:bookmarkEnd w:id="96"/>
      <w:bookmarkEnd w:id="97"/>
    </w:p>
    <w:p w14:paraId="2F49418D" w14:textId="77777777" w:rsidR="00EC7CD7" w:rsidRPr="00534E18" w:rsidRDefault="00EC7CD7" w:rsidP="006F2708">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(6) The application must be verified by an officer or employee of the MPN applicant with the authority to act on behalf of the MPN applicant with respect to the MPN. The verification by the authorized individual shall state: “I, the undersigned officer or employee of the MPN applicant, have read and signed this application and know the contents thereof, and verify that, to the best of my knowledge and belief, the information included in this application is true and correct.” </w:t>
      </w:r>
      <w:bookmarkStart w:id="98" w:name="I3058D062CF0111E2A3BEAE4168993EE1"/>
      <w:bookmarkStart w:id="99" w:name="I3058D063CF0111E2A3BEAE4168993EE1"/>
      <w:bookmarkEnd w:id="98"/>
      <w:bookmarkEnd w:id="99"/>
    </w:p>
    <w:p w14:paraId="286495BE" w14:textId="77777777" w:rsidR="00EC7CD7" w:rsidRPr="006F2708" w:rsidRDefault="00EC7CD7" w:rsidP="006F2708">
      <w:pPr>
        <w:overflowPunct/>
        <w:autoSpaceDE/>
        <w:autoSpaceDN/>
        <w:adjustRightInd/>
        <w:spacing w:after="360"/>
        <w:textAlignment w:val="auto"/>
        <w:rPr>
          <w:rFonts w:ascii="Arial" w:hAnsi="Arial" w:cs="Arial"/>
          <w:color w:val="000000"/>
          <w:sz w:val="24"/>
          <w:szCs w:val="24"/>
          <w:u w:val="single"/>
        </w:rPr>
      </w:pPr>
      <w:r w:rsidRPr="00534E18">
        <w:rPr>
          <w:rFonts w:ascii="Arial" w:hAnsi="Arial" w:cs="Arial"/>
          <w:color w:val="000000"/>
          <w:sz w:val="24"/>
          <w:szCs w:val="24"/>
        </w:rPr>
        <w:t xml:space="preserve">(7) Nothing in this section precludes a network, entity, administrator, or other third-party, upon agreement with a MPN applicant, from preparing a MPN application on behalf of an </w:t>
      </w:r>
      <w:r w:rsidR="00BF7AD0" w:rsidRPr="00534E18">
        <w:rPr>
          <w:rFonts w:ascii="Arial" w:hAnsi="Arial" w:cs="Arial"/>
          <w:color w:val="000000"/>
          <w:sz w:val="24"/>
          <w:szCs w:val="24"/>
        </w:rPr>
        <w:t xml:space="preserve">eligible MPN applicant. </w:t>
      </w:r>
      <w:bookmarkStart w:id="100" w:name="I3058F770CF0111E2A3BEAE4168993EE1"/>
      <w:bookmarkStart w:id="101" w:name="I3058F771CF0111E2A3BEAE4168993EE1"/>
      <w:bookmarkEnd w:id="100"/>
      <w:bookmarkEnd w:id="101"/>
    </w:p>
    <w:p w14:paraId="35D1537F" w14:textId="77777777" w:rsidR="00EC7CD7" w:rsidRPr="00534E18" w:rsidRDefault="00EC7CD7" w:rsidP="006F2708">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(8) Description of Medical Provider Network Plan: </w:t>
      </w:r>
      <w:bookmarkStart w:id="102" w:name="I3058F772CF0111E2A3BEAE4168993EE1"/>
      <w:bookmarkStart w:id="103" w:name="I3058F773CF0111E2A3BEAE4168993EE1"/>
      <w:bookmarkEnd w:id="102"/>
      <w:bookmarkEnd w:id="103"/>
    </w:p>
    <w:p w14:paraId="3A7CEED4" w14:textId="77777777" w:rsidR="00EC7CD7" w:rsidRPr="006F2708" w:rsidRDefault="00EC7CD7" w:rsidP="006F2708">
      <w:pPr>
        <w:spacing w:after="360"/>
        <w:rPr>
          <w:rFonts w:ascii="Arial" w:hAnsi="Arial" w:cs="Arial"/>
          <w:sz w:val="24"/>
          <w:szCs w:val="24"/>
          <w:u w:val="double"/>
        </w:rPr>
      </w:pPr>
      <w:r w:rsidRPr="00534E18">
        <w:rPr>
          <w:rFonts w:ascii="Arial" w:hAnsi="Arial" w:cs="Arial"/>
          <w:color w:val="000000"/>
          <w:sz w:val="24"/>
          <w:szCs w:val="24"/>
        </w:rPr>
        <w:t xml:space="preserve">(A) </w:t>
      </w:r>
      <w:r w:rsidR="00860549" w:rsidRPr="00534E18">
        <w:rPr>
          <w:rFonts w:ascii="Arial" w:hAnsi="Arial" w:cs="Arial"/>
          <w:color w:val="000000"/>
          <w:sz w:val="24"/>
          <w:szCs w:val="24"/>
        </w:rPr>
        <w:t>A</w:t>
      </w:r>
      <w:r w:rsidR="0095582E" w:rsidRPr="00534E18">
        <w:rPr>
          <w:rFonts w:ascii="Arial" w:hAnsi="Arial" w:cs="Arial"/>
          <w:color w:val="000000"/>
          <w:sz w:val="24"/>
          <w:szCs w:val="24"/>
        </w:rPr>
        <w:t xml:space="preserve">ffirm that the MPN </w:t>
      </w:r>
      <w:r w:rsidR="00DA5991" w:rsidRPr="00534E18">
        <w:rPr>
          <w:rFonts w:ascii="Arial" w:hAnsi="Arial" w:cs="Arial"/>
          <w:color w:val="000000"/>
          <w:sz w:val="24"/>
          <w:szCs w:val="24"/>
        </w:rPr>
        <w:t>network is adequate to handle</w:t>
      </w:r>
      <w:r w:rsidR="0095582E" w:rsidRPr="00534E18">
        <w:rPr>
          <w:rFonts w:ascii="Arial" w:hAnsi="Arial" w:cs="Arial"/>
          <w:color w:val="000000"/>
          <w:sz w:val="24"/>
          <w:szCs w:val="24"/>
        </w:rPr>
        <w:t xml:space="preserve"> the expected number of claims covered under the MPN</w:t>
      </w:r>
      <w:r w:rsidR="00871447" w:rsidRPr="00534E18">
        <w:rPr>
          <w:rFonts w:ascii="Arial" w:hAnsi="Arial" w:cs="Arial"/>
          <w:color w:val="000000"/>
          <w:sz w:val="24"/>
          <w:szCs w:val="24"/>
        </w:rPr>
        <w:t xml:space="preserve"> and explain how this was determined</w:t>
      </w:r>
      <w:r w:rsidR="0095582E" w:rsidRPr="00534E18">
        <w:rPr>
          <w:rFonts w:ascii="Arial" w:hAnsi="Arial" w:cs="Arial"/>
          <w:color w:val="000000"/>
          <w:sz w:val="24"/>
          <w:szCs w:val="24"/>
        </w:rPr>
        <w:t>;</w:t>
      </w:r>
      <w:r w:rsidR="0095582E" w:rsidRPr="00534E18">
        <w:rPr>
          <w:rFonts w:ascii="Arial" w:hAnsi="Arial" w:cs="Arial"/>
          <w:color w:val="000000"/>
          <w:sz w:val="24"/>
          <w:szCs w:val="24"/>
          <w:u w:val="double"/>
        </w:rPr>
        <w:t xml:space="preserve"> </w:t>
      </w:r>
      <w:bookmarkStart w:id="104" w:name="I3058F774CF0111E2A3BEAE4168993EE1"/>
      <w:bookmarkStart w:id="105" w:name="I3058F775CF0111E2A3BEAE4168993EE1"/>
      <w:bookmarkEnd w:id="104"/>
      <w:bookmarkEnd w:id="105"/>
    </w:p>
    <w:p w14:paraId="65E2FDA0" w14:textId="77777777" w:rsidR="00181A4F" w:rsidRPr="00534E18" w:rsidRDefault="00EC7CD7" w:rsidP="006F2708">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(B) Describe the </w:t>
      </w:r>
      <w:r w:rsidR="005B6823" w:rsidRPr="00534E18">
        <w:rPr>
          <w:rFonts w:ascii="Arial" w:hAnsi="Arial" w:cs="Arial"/>
          <w:color w:val="000000"/>
          <w:sz w:val="24"/>
          <w:szCs w:val="24"/>
        </w:rPr>
        <w:t xml:space="preserve">MPN </w:t>
      </w:r>
      <w:r w:rsidRPr="00534E18">
        <w:rPr>
          <w:rFonts w:ascii="Arial" w:hAnsi="Arial" w:cs="Arial"/>
          <w:color w:val="000000"/>
          <w:sz w:val="24"/>
          <w:szCs w:val="24"/>
        </w:rPr>
        <w:t xml:space="preserve">geographic service area or areas within the State of California to be served; </w:t>
      </w:r>
    </w:p>
    <w:p w14:paraId="5028CF52" w14:textId="77777777" w:rsidR="00181A4F" w:rsidRPr="00534E18" w:rsidRDefault="00181A4F" w:rsidP="006F2708">
      <w:pPr>
        <w:spacing w:after="360"/>
        <w:rPr>
          <w:rFonts w:ascii="Arial" w:hAnsi="Arial" w:cs="Arial"/>
          <w:sz w:val="24"/>
          <w:szCs w:val="24"/>
        </w:rPr>
      </w:pPr>
      <w:r w:rsidRPr="00534E18">
        <w:rPr>
          <w:rFonts w:ascii="Arial" w:hAnsi="Arial" w:cs="Arial"/>
          <w:sz w:val="24"/>
          <w:szCs w:val="24"/>
        </w:rPr>
        <w:t xml:space="preserve">(C) </w:t>
      </w:r>
      <w:r w:rsidR="001D1FD4" w:rsidRPr="00534E18">
        <w:rPr>
          <w:rFonts w:ascii="Arial" w:hAnsi="Arial" w:cs="Arial"/>
          <w:sz w:val="24"/>
          <w:szCs w:val="24"/>
        </w:rPr>
        <w:t>State t</w:t>
      </w:r>
      <w:r w:rsidRPr="00534E18">
        <w:rPr>
          <w:rFonts w:ascii="Arial" w:hAnsi="Arial" w:cs="Arial"/>
          <w:sz w:val="24"/>
          <w:szCs w:val="24"/>
        </w:rPr>
        <w:t>he toll-free number, email</w:t>
      </w:r>
      <w:r w:rsidR="00C30BBA" w:rsidRPr="00534E18">
        <w:rPr>
          <w:rFonts w:ascii="Arial" w:hAnsi="Arial" w:cs="Arial"/>
          <w:sz w:val="24"/>
          <w:szCs w:val="24"/>
        </w:rPr>
        <w:t xml:space="preserve"> address, fax number </w:t>
      </w:r>
      <w:r w:rsidRPr="00534E18">
        <w:rPr>
          <w:rFonts w:ascii="Arial" w:hAnsi="Arial" w:cs="Arial"/>
          <w:sz w:val="24"/>
          <w:szCs w:val="24"/>
        </w:rPr>
        <w:t>and</w:t>
      </w:r>
      <w:r w:rsidR="00C30BBA" w:rsidRPr="00534E18">
        <w:rPr>
          <w:rFonts w:ascii="Arial" w:hAnsi="Arial" w:cs="Arial"/>
          <w:sz w:val="24"/>
          <w:szCs w:val="24"/>
        </w:rPr>
        <w:t xml:space="preserve"> days and</w:t>
      </w:r>
      <w:r w:rsidRPr="00534E18">
        <w:rPr>
          <w:rFonts w:ascii="Arial" w:hAnsi="Arial" w:cs="Arial"/>
          <w:sz w:val="24"/>
          <w:szCs w:val="24"/>
        </w:rPr>
        <w:t xml:space="preserve"> times of availability to reach the MPN’s medical access assistants.  </w:t>
      </w:r>
    </w:p>
    <w:p w14:paraId="48A661B8" w14:textId="77777777" w:rsidR="00181A4F" w:rsidRPr="00534E18" w:rsidRDefault="00181A4F" w:rsidP="006F2708">
      <w:pPr>
        <w:spacing w:after="360"/>
        <w:rPr>
          <w:rFonts w:ascii="Arial" w:hAnsi="Arial" w:cs="Arial"/>
          <w:sz w:val="24"/>
          <w:szCs w:val="24"/>
        </w:rPr>
      </w:pPr>
      <w:r w:rsidRPr="00534E18">
        <w:rPr>
          <w:rFonts w:ascii="Arial" w:hAnsi="Arial" w:cs="Arial"/>
          <w:sz w:val="24"/>
          <w:szCs w:val="24"/>
        </w:rPr>
        <w:t xml:space="preserve">(D)  </w:t>
      </w:r>
      <w:r w:rsidR="001D1FD4" w:rsidRPr="00534E18">
        <w:rPr>
          <w:rFonts w:ascii="Arial" w:hAnsi="Arial" w:cs="Arial"/>
          <w:sz w:val="24"/>
          <w:szCs w:val="24"/>
        </w:rPr>
        <w:t>State t</w:t>
      </w:r>
      <w:r w:rsidRPr="00534E18">
        <w:rPr>
          <w:rFonts w:ascii="Arial" w:hAnsi="Arial" w:cs="Arial"/>
          <w:sz w:val="24"/>
          <w:szCs w:val="24"/>
        </w:rPr>
        <w:t>he MPN website address;</w:t>
      </w:r>
    </w:p>
    <w:p w14:paraId="31FF9D05" w14:textId="77777777" w:rsidR="009526A8" w:rsidRPr="006F2708" w:rsidRDefault="001D1FD4" w:rsidP="006F2708">
      <w:pPr>
        <w:spacing w:after="360"/>
        <w:rPr>
          <w:rFonts w:ascii="Arial" w:hAnsi="Arial" w:cs="Arial"/>
          <w:sz w:val="24"/>
          <w:szCs w:val="24"/>
          <w:u w:val="single"/>
        </w:rPr>
      </w:pPr>
      <w:r w:rsidRPr="00534E18">
        <w:rPr>
          <w:rFonts w:ascii="Arial" w:hAnsi="Arial" w:cs="Arial"/>
          <w:sz w:val="24"/>
          <w:szCs w:val="24"/>
        </w:rPr>
        <w:t>(E) State t</w:t>
      </w:r>
      <w:r w:rsidR="00181A4F" w:rsidRPr="00534E18">
        <w:rPr>
          <w:rFonts w:ascii="Arial" w:hAnsi="Arial" w:cs="Arial"/>
          <w:sz w:val="24"/>
          <w:szCs w:val="24"/>
        </w:rPr>
        <w:t xml:space="preserve">he web address or URL to the </w:t>
      </w:r>
      <w:r w:rsidR="00484534" w:rsidRPr="00534E18">
        <w:rPr>
          <w:rFonts w:ascii="Arial" w:hAnsi="Arial" w:cs="Arial"/>
          <w:sz w:val="24"/>
          <w:szCs w:val="24"/>
        </w:rPr>
        <w:t>roster of all treating</w:t>
      </w:r>
      <w:r w:rsidR="00495024" w:rsidRPr="00534E18">
        <w:rPr>
          <w:rFonts w:ascii="Arial" w:hAnsi="Arial" w:cs="Arial"/>
          <w:sz w:val="24"/>
          <w:szCs w:val="24"/>
        </w:rPr>
        <w:t xml:space="preserve"> </w:t>
      </w:r>
      <w:r w:rsidR="00484534" w:rsidRPr="00534E18">
        <w:rPr>
          <w:rFonts w:ascii="Arial" w:hAnsi="Arial" w:cs="Arial"/>
          <w:sz w:val="24"/>
          <w:szCs w:val="24"/>
        </w:rPr>
        <w:t>physicians</w:t>
      </w:r>
      <w:r w:rsidR="00F5272D" w:rsidRPr="00534E18">
        <w:rPr>
          <w:rFonts w:ascii="Arial" w:hAnsi="Arial" w:cs="Arial"/>
          <w:sz w:val="24"/>
          <w:szCs w:val="24"/>
        </w:rPr>
        <w:t xml:space="preserve"> </w:t>
      </w:r>
      <w:r w:rsidR="00960152" w:rsidRPr="00534E18">
        <w:rPr>
          <w:rFonts w:ascii="Arial" w:hAnsi="Arial" w:cs="Arial"/>
          <w:sz w:val="24"/>
          <w:szCs w:val="24"/>
        </w:rPr>
        <w:t>in the MPN</w:t>
      </w:r>
      <w:r w:rsidR="00495024" w:rsidRPr="00534E18">
        <w:rPr>
          <w:rFonts w:ascii="Arial" w:hAnsi="Arial" w:cs="Arial"/>
          <w:sz w:val="24"/>
          <w:szCs w:val="24"/>
        </w:rPr>
        <w:t xml:space="preserve">.  </w:t>
      </w:r>
      <w:r w:rsidR="00F333C6" w:rsidRPr="00534E18">
        <w:rPr>
          <w:rFonts w:ascii="Arial" w:hAnsi="Arial" w:cs="Arial"/>
          <w:sz w:val="24"/>
          <w:szCs w:val="24"/>
        </w:rPr>
        <w:t>A</w:t>
      </w:r>
      <w:r w:rsidR="003B14BD" w:rsidRPr="00534E18">
        <w:rPr>
          <w:rFonts w:ascii="Arial" w:hAnsi="Arial" w:cs="Arial"/>
          <w:sz w:val="24"/>
          <w:szCs w:val="24"/>
        </w:rPr>
        <w:t xml:space="preserve">ffirm </w:t>
      </w:r>
      <w:r w:rsidR="00306B56" w:rsidRPr="00534E18">
        <w:rPr>
          <w:rFonts w:ascii="Arial" w:hAnsi="Arial" w:cs="Arial"/>
          <w:sz w:val="24"/>
          <w:szCs w:val="24"/>
        </w:rPr>
        <w:t xml:space="preserve">that </w:t>
      </w:r>
      <w:r w:rsidR="003B61BC" w:rsidRPr="00534E18">
        <w:rPr>
          <w:rFonts w:ascii="Arial" w:hAnsi="Arial" w:cs="Arial"/>
          <w:sz w:val="24"/>
          <w:szCs w:val="24"/>
        </w:rPr>
        <w:t>s</w:t>
      </w:r>
      <w:r w:rsidR="0021632D" w:rsidRPr="00534E18">
        <w:rPr>
          <w:rFonts w:ascii="Arial" w:hAnsi="Arial" w:cs="Arial"/>
          <w:sz w:val="24"/>
          <w:szCs w:val="24"/>
        </w:rPr>
        <w:t>e</w:t>
      </w:r>
      <w:r w:rsidR="00131974" w:rsidRPr="00534E18">
        <w:rPr>
          <w:rFonts w:ascii="Arial" w:hAnsi="Arial" w:cs="Arial"/>
          <w:sz w:val="24"/>
          <w:szCs w:val="24"/>
        </w:rPr>
        <w:t>condary treating physicians who are counted when determining access standard</w:t>
      </w:r>
      <w:r w:rsidR="00D706B0" w:rsidRPr="00534E18">
        <w:rPr>
          <w:rFonts w:ascii="Arial" w:hAnsi="Arial" w:cs="Arial"/>
          <w:sz w:val="24"/>
          <w:szCs w:val="24"/>
        </w:rPr>
        <w:t>s</w:t>
      </w:r>
      <w:r w:rsidR="00131974" w:rsidRPr="00534E18">
        <w:rPr>
          <w:rFonts w:ascii="Arial" w:hAnsi="Arial" w:cs="Arial"/>
          <w:sz w:val="24"/>
          <w:szCs w:val="24"/>
        </w:rPr>
        <w:t xml:space="preserve"> but</w:t>
      </w:r>
      <w:r w:rsidR="00A9056F" w:rsidRPr="00534E18">
        <w:rPr>
          <w:rFonts w:ascii="Arial" w:hAnsi="Arial" w:cs="Arial"/>
          <w:sz w:val="24"/>
          <w:szCs w:val="24"/>
        </w:rPr>
        <w:t xml:space="preserve"> </w:t>
      </w:r>
      <w:r w:rsidR="00DE5028" w:rsidRPr="00534E18">
        <w:rPr>
          <w:rFonts w:ascii="Arial" w:hAnsi="Arial" w:cs="Arial"/>
          <w:sz w:val="24"/>
          <w:szCs w:val="24"/>
        </w:rPr>
        <w:t>can</w:t>
      </w:r>
      <w:r w:rsidR="0021632D" w:rsidRPr="00534E18">
        <w:rPr>
          <w:rFonts w:ascii="Arial" w:hAnsi="Arial" w:cs="Arial"/>
          <w:sz w:val="24"/>
          <w:szCs w:val="24"/>
        </w:rPr>
        <w:t xml:space="preserve"> only be seen with an approved referral</w:t>
      </w:r>
      <w:r w:rsidR="009537D0" w:rsidRPr="00534E18">
        <w:rPr>
          <w:rFonts w:ascii="Arial" w:hAnsi="Arial" w:cs="Arial"/>
          <w:sz w:val="24"/>
          <w:szCs w:val="24"/>
        </w:rPr>
        <w:t xml:space="preserve"> </w:t>
      </w:r>
      <w:r w:rsidR="00306B56" w:rsidRPr="00534E18">
        <w:rPr>
          <w:rFonts w:ascii="Arial" w:hAnsi="Arial" w:cs="Arial"/>
          <w:sz w:val="24"/>
          <w:szCs w:val="24"/>
        </w:rPr>
        <w:t xml:space="preserve">are clearly </w:t>
      </w:r>
      <w:r w:rsidR="00B55262" w:rsidRPr="00534E18">
        <w:rPr>
          <w:rFonts w:ascii="Arial" w:hAnsi="Arial" w:cs="Arial"/>
          <w:sz w:val="24"/>
          <w:szCs w:val="24"/>
        </w:rPr>
        <w:t>designated “by referral only”.</w:t>
      </w:r>
      <w:r w:rsidR="009537D0" w:rsidRPr="00534E18">
        <w:rPr>
          <w:rFonts w:ascii="Arial" w:hAnsi="Arial" w:cs="Arial"/>
          <w:b/>
          <w:sz w:val="24"/>
          <w:szCs w:val="24"/>
        </w:rPr>
        <w:t xml:space="preserve">  </w:t>
      </w:r>
      <w:r w:rsidR="004F1071" w:rsidRPr="00534E18">
        <w:rPr>
          <w:rFonts w:ascii="Arial" w:hAnsi="Arial" w:cs="Arial"/>
          <w:sz w:val="24"/>
          <w:szCs w:val="24"/>
          <w:u w:val="single"/>
        </w:rPr>
        <w:t xml:space="preserve">The </w:t>
      </w:r>
      <w:r w:rsidR="00F11F83" w:rsidRPr="00534E18">
        <w:rPr>
          <w:rFonts w:ascii="Arial" w:hAnsi="Arial" w:cs="Arial"/>
          <w:sz w:val="24"/>
          <w:szCs w:val="24"/>
          <w:u w:val="single"/>
        </w:rPr>
        <w:t xml:space="preserve">roster of </w:t>
      </w:r>
      <w:r w:rsidR="009526A8" w:rsidRPr="00534E18">
        <w:rPr>
          <w:rFonts w:ascii="Arial" w:hAnsi="Arial" w:cs="Arial"/>
          <w:sz w:val="24"/>
          <w:szCs w:val="24"/>
          <w:u w:val="single"/>
        </w:rPr>
        <w:t>treating physicians</w:t>
      </w:r>
      <w:r w:rsidR="00F11F83" w:rsidRPr="00534E18">
        <w:rPr>
          <w:rFonts w:ascii="Arial" w:hAnsi="Arial" w:cs="Arial"/>
          <w:sz w:val="24"/>
          <w:szCs w:val="24"/>
          <w:u w:val="single"/>
        </w:rPr>
        <w:t xml:space="preserve"> shall include, at a minimum, the name of each individual provider and provider office address and provider office telephone number</w:t>
      </w:r>
      <w:r w:rsidR="001D631B" w:rsidRPr="00534E18">
        <w:rPr>
          <w:rFonts w:ascii="Arial" w:hAnsi="Arial" w:cs="Arial"/>
          <w:sz w:val="24"/>
          <w:szCs w:val="24"/>
          <w:u w:val="single"/>
        </w:rPr>
        <w:t xml:space="preserve">. If the treating physician is providing telehealth services the </w:t>
      </w:r>
      <w:r w:rsidR="001D631B" w:rsidRPr="00534E18">
        <w:rPr>
          <w:rFonts w:ascii="Arial" w:hAnsi="Arial" w:cs="Arial"/>
          <w:color w:val="000000"/>
          <w:sz w:val="24"/>
          <w:szCs w:val="24"/>
          <w:u w:val="single"/>
        </w:rPr>
        <w:t xml:space="preserve">geographic service area in California to be serviced by the telehealth provider shall be provided and indicate if telehealth only is being offered by the physician. </w:t>
      </w:r>
    </w:p>
    <w:p w14:paraId="3637A61A" w14:textId="77777777" w:rsidR="00EC7CD7" w:rsidRPr="006F2708" w:rsidRDefault="00181A4F" w:rsidP="006F2708">
      <w:pPr>
        <w:spacing w:after="360"/>
        <w:rPr>
          <w:rFonts w:ascii="Arial" w:hAnsi="Arial" w:cs="Arial"/>
          <w:sz w:val="24"/>
          <w:szCs w:val="24"/>
        </w:rPr>
      </w:pPr>
      <w:r w:rsidRPr="00534E18">
        <w:rPr>
          <w:rFonts w:ascii="Arial" w:hAnsi="Arial" w:cs="Arial"/>
          <w:sz w:val="24"/>
          <w:szCs w:val="24"/>
        </w:rPr>
        <w:t xml:space="preserve">(F)  Affirm that each MPN physician </w:t>
      </w:r>
      <w:r w:rsidR="00484534" w:rsidRPr="00534E18">
        <w:rPr>
          <w:rFonts w:ascii="Arial" w:hAnsi="Arial" w:cs="Arial"/>
          <w:sz w:val="24"/>
          <w:szCs w:val="24"/>
        </w:rPr>
        <w:t xml:space="preserve">or medical group </w:t>
      </w:r>
      <w:r w:rsidR="00495024" w:rsidRPr="00534E18">
        <w:rPr>
          <w:rFonts w:ascii="Arial" w:hAnsi="Arial" w:cs="Arial"/>
          <w:sz w:val="24"/>
          <w:szCs w:val="24"/>
        </w:rPr>
        <w:t>in the network has agreed</w:t>
      </w:r>
      <w:r w:rsidRPr="00534E18">
        <w:rPr>
          <w:rFonts w:ascii="Arial" w:hAnsi="Arial" w:cs="Arial"/>
          <w:sz w:val="24"/>
          <w:szCs w:val="24"/>
        </w:rPr>
        <w:t xml:space="preserve"> to treat workers under the MPN and that the written acknowledgments </w:t>
      </w:r>
      <w:r w:rsidR="00151211" w:rsidRPr="00534E18">
        <w:rPr>
          <w:rFonts w:ascii="Arial" w:hAnsi="Arial" w:cs="Arial"/>
          <w:sz w:val="24"/>
          <w:szCs w:val="24"/>
        </w:rPr>
        <w:t xml:space="preserve">are </w:t>
      </w:r>
      <w:r w:rsidRPr="00534E18">
        <w:rPr>
          <w:rFonts w:ascii="Arial" w:hAnsi="Arial" w:cs="Arial"/>
          <w:sz w:val="24"/>
          <w:szCs w:val="24"/>
        </w:rPr>
        <w:t xml:space="preserve">in accordance </w:t>
      </w:r>
      <w:r w:rsidR="003D2CAE" w:rsidRPr="00534E18">
        <w:rPr>
          <w:rFonts w:ascii="Arial" w:hAnsi="Arial" w:cs="Arial"/>
          <w:sz w:val="24"/>
          <w:szCs w:val="24"/>
        </w:rPr>
        <w:t>with the requirements under “</w:t>
      </w:r>
      <w:r w:rsidRPr="00534E18">
        <w:rPr>
          <w:rFonts w:ascii="Arial" w:hAnsi="Arial" w:cs="Arial"/>
          <w:sz w:val="24"/>
          <w:szCs w:val="24"/>
        </w:rPr>
        <w:t>Physician Acknowledgments</w:t>
      </w:r>
      <w:r w:rsidR="003D2CAE" w:rsidRPr="00534E18">
        <w:rPr>
          <w:rFonts w:ascii="Arial" w:hAnsi="Arial" w:cs="Arial"/>
          <w:sz w:val="24"/>
          <w:szCs w:val="24"/>
        </w:rPr>
        <w:t>”</w:t>
      </w:r>
      <w:r w:rsidRPr="00534E18">
        <w:rPr>
          <w:rFonts w:ascii="Arial" w:hAnsi="Arial" w:cs="Arial"/>
          <w:sz w:val="24"/>
          <w:szCs w:val="24"/>
        </w:rPr>
        <w:t xml:space="preserve"> section 9767.5.1</w:t>
      </w:r>
      <w:r w:rsidR="003D2CAE" w:rsidRPr="00534E18">
        <w:rPr>
          <w:rFonts w:ascii="Arial" w:hAnsi="Arial" w:cs="Arial"/>
          <w:sz w:val="24"/>
          <w:szCs w:val="24"/>
        </w:rPr>
        <w:t>,</w:t>
      </w:r>
      <w:r w:rsidR="00151211" w:rsidRPr="00534E18">
        <w:rPr>
          <w:rFonts w:ascii="Arial" w:hAnsi="Arial" w:cs="Arial"/>
          <w:sz w:val="24"/>
          <w:szCs w:val="24"/>
        </w:rPr>
        <w:t xml:space="preserve"> and</w:t>
      </w:r>
      <w:r w:rsidRPr="00534E18">
        <w:rPr>
          <w:rFonts w:ascii="Arial" w:hAnsi="Arial" w:cs="Arial"/>
          <w:sz w:val="24"/>
          <w:szCs w:val="24"/>
        </w:rPr>
        <w:t xml:space="preserve"> are available for review by the Administrative Director upon request; </w:t>
      </w:r>
      <w:bookmarkStart w:id="106" w:name="I305A2FF0CF0111E2A3BEAE4168993EE1"/>
      <w:bookmarkStart w:id="107" w:name="I305A5703CF0111E2A3BEAE4168993EE1"/>
      <w:bookmarkEnd w:id="106"/>
      <w:bookmarkEnd w:id="107"/>
    </w:p>
    <w:p w14:paraId="0FEC12C2" w14:textId="77777777" w:rsidR="00434038" w:rsidRPr="00534E18" w:rsidRDefault="00EC7CD7" w:rsidP="006F2708">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w:t>
      </w:r>
      <w:r w:rsidR="00181A4F" w:rsidRPr="00534E18">
        <w:rPr>
          <w:rFonts w:ascii="Arial" w:hAnsi="Arial" w:cs="Arial"/>
          <w:color w:val="000000"/>
          <w:sz w:val="24"/>
          <w:szCs w:val="24"/>
        </w:rPr>
        <w:t>G</w:t>
      </w:r>
      <w:r w:rsidRPr="00534E18">
        <w:rPr>
          <w:rFonts w:ascii="Arial" w:hAnsi="Arial" w:cs="Arial"/>
          <w:color w:val="000000"/>
          <w:sz w:val="24"/>
          <w:szCs w:val="24"/>
        </w:rPr>
        <w:t xml:space="preserve">) </w:t>
      </w:r>
      <w:r w:rsidR="001D1FD4" w:rsidRPr="00534E18">
        <w:rPr>
          <w:rFonts w:ascii="Arial" w:hAnsi="Arial" w:cs="Arial"/>
          <w:color w:val="000000"/>
          <w:sz w:val="24"/>
          <w:szCs w:val="24"/>
        </w:rPr>
        <w:t>Provide a</w:t>
      </w:r>
      <w:r w:rsidR="00181A4F" w:rsidRPr="00534E18">
        <w:rPr>
          <w:rFonts w:ascii="Arial" w:hAnsi="Arial" w:cs="Arial"/>
          <w:color w:val="000000"/>
          <w:sz w:val="24"/>
          <w:szCs w:val="24"/>
        </w:rPr>
        <w:t xml:space="preserve"> listing of t</w:t>
      </w:r>
      <w:r w:rsidRPr="00534E18">
        <w:rPr>
          <w:rFonts w:ascii="Arial" w:hAnsi="Arial" w:cs="Arial"/>
          <w:color w:val="000000"/>
          <w:sz w:val="24"/>
          <w:szCs w:val="24"/>
        </w:rPr>
        <w:t xml:space="preserve">he name, specialty, and location of each physician as described in Labor Code Section 3209.3, who will be providing occupational medicine services under the plan. </w:t>
      </w:r>
      <w:r w:rsidR="001D1FD4" w:rsidRPr="00534E18">
        <w:rPr>
          <w:rFonts w:ascii="Arial" w:hAnsi="Arial" w:cs="Arial"/>
          <w:color w:val="000000"/>
          <w:sz w:val="24"/>
          <w:szCs w:val="24"/>
        </w:rPr>
        <w:t>Only individual physicians in the MPN shall be listed</w:t>
      </w:r>
      <w:r w:rsidR="008222B8" w:rsidRPr="00534E18">
        <w:rPr>
          <w:rFonts w:ascii="Arial" w:hAnsi="Arial" w:cs="Arial"/>
          <w:color w:val="000000"/>
          <w:sz w:val="24"/>
          <w:szCs w:val="24"/>
        </w:rPr>
        <w:t>,</w:t>
      </w:r>
      <w:r w:rsidR="001D1FD4" w:rsidRPr="00534E18">
        <w:rPr>
          <w:rFonts w:ascii="Arial" w:hAnsi="Arial" w:cs="Arial"/>
          <w:color w:val="000000"/>
          <w:sz w:val="24"/>
          <w:szCs w:val="24"/>
        </w:rPr>
        <w:t xml:space="preserve"> but MPN medical group affiliation</w:t>
      </w:r>
      <w:r w:rsidR="008222B8" w:rsidRPr="00534E18">
        <w:rPr>
          <w:rFonts w:ascii="Arial" w:hAnsi="Arial" w:cs="Arial"/>
          <w:color w:val="000000"/>
          <w:sz w:val="24"/>
          <w:szCs w:val="24"/>
        </w:rPr>
        <w:t>(s)</w:t>
      </w:r>
      <w:r w:rsidR="001D1FD4" w:rsidRPr="00534E18">
        <w:rPr>
          <w:rFonts w:ascii="Arial" w:hAnsi="Arial" w:cs="Arial"/>
          <w:color w:val="000000"/>
          <w:sz w:val="24"/>
          <w:szCs w:val="24"/>
        </w:rPr>
        <w:t xml:space="preserve"> may be included with each individual </w:t>
      </w:r>
      <w:r w:rsidR="00244668" w:rsidRPr="00534E18">
        <w:rPr>
          <w:rFonts w:ascii="Arial" w:hAnsi="Arial" w:cs="Arial"/>
          <w:color w:val="000000"/>
          <w:sz w:val="24"/>
          <w:szCs w:val="24"/>
        </w:rPr>
        <w:t>physician listed</w:t>
      </w:r>
      <w:r w:rsidR="001D1FD4" w:rsidRPr="00534E18">
        <w:rPr>
          <w:rFonts w:ascii="Arial" w:hAnsi="Arial" w:cs="Arial"/>
          <w:color w:val="000000"/>
          <w:sz w:val="24"/>
          <w:szCs w:val="24"/>
        </w:rPr>
        <w:t xml:space="preserve">.  </w:t>
      </w:r>
      <w:r w:rsidRPr="00534E18">
        <w:rPr>
          <w:rFonts w:ascii="Arial" w:hAnsi="Arial" w:cs="Arial"/>
          <w:color w:val="000000"/>
          <w:sz w:val="24"/>
          <w:szCs w:val="24"/>
        </w:rPr>
        <w:t xml:space="preserve">By submission of the application, the MPN applicant is confirming that a contractual agreement exists with the physicians, providers or medical group practice in the MPN to provide treatment for injured workers in the workers' compensation system and that the contractual agreement is in compliance with Labor Code section 4609, if applicable. </w:t>
      </w:r>
    </w:p>
    <w:p w14:paraId="6E9851C0" w14:textId="77777777" w:rsidR="00EC7CD7" w:rsidRPr="006F2708" w:rsidRDefault="00434038" w:rsidP="006F2708">
      <w:pPr>
        <w:spacing w:after="360"/>
        <w:rPr>
          <w:rFonts w:ascii="Arial" w:hAnsi="Arial" w:cs="Arial"/>
          <w:sz w:val="24"/>
          <w:szCs w:val="24"/>
        </w:rPr>
      </w:pPr>
      <w:r w:rsidRPr="00534E18">
        <w:rPr>
          <w:rFonts w:ascii="Arial" w:hAnsi="Arial" w:cs="Arial"/>
          <w:sz w:val="24"/>
          <w:szCs w:val="24"/>
        </w:rPr>
        <w:t>(</w:t>
      </w:r>
      <w:r w:rsidR="001B4EDC" w:rsidRPr="00534E18">
        <w:rPr>
          <w:rFonts w:ascii="Arial" w:hAnsi="Arial" w:cs="Arial"/>
          <w:sz w:val="24"/>
          <w:szCs w:val="24"/>
        </w:rPr>
        <w:t xml:space="preserve">H) </w:t>
      </w:r>
      <w:r w:rsidRPr="00534E18">
        <w:rPr>
          <w:rFonts w:ascii="Arial" w:hAnsi="Arial" w:cs="Arial"/>
          <w:sz w:val="24"/>
          <w:szCs w:val="24"/>
        </w:rPr>
        <w:t xml:space="preserve">Provide an electronic copy </w:t>
      </w:r>
      <w:r w:rsidR="0062070A" w:rsidRPr="00534E18">
        <w:rPr>
          <w:rFonts w:ascii="Arial" w:hAnsi="Arial" w:cs="Arial"/>
          <w:sz w:val="24"/>
          <w:szCs w:val="24"/>
        </w:rPr>
        <w:t xml:space="preserve">in Microsoft Excel format </w:t>
      </w:r>
      <w:r w:rsidRPr="00534E18">
        <w:rPr>
          <w:rFonts w:ascii="Arial" w:hAnsi="Arial" w:cs="Arial"/>
          <w:sz w:val="24"/>
          <w:szCs w:val="24"/>
        </w:rPr>
        <w:t>of the geocod</w:t>
      </w:r>
      <w:r w:rsidR="0062070A" w:rsidRPr="00534E18">
        <w:rPr>
          <w:rFonts w:ascii="Arial" w:hAnsi="Arial" w:cs="Arial"/>
          <w:sz w:val="24"/>
          <w:szCs w:val="24"/>
        </w:rPr>
        <w:t xml:space="preserve">ing results of the </w:t>
      </w:r>
      <w:r w:rsidR="009217D6" w:rsidRPr="00534E18">
        <w:rPr>
          <w:rFonts w:ascii="Arial" w:hAnsi="Arial" w:cs="Arial"/>
          <w:sz w:val="24"/>
          <w:szCs w:val="24"/>
        </w:rPr>
        <w:t xml:space="preserve">MPN </w:t>
      </w:r>
      <w:r w:rsidRPr="00534E18">
        <w:rPr>
          <w:rFonts w:ascii="Arial" w:hAnsi="Arial" w:cs="Arial"/>
          <w:sz w:val="24"/>
          <w:szCs w:val="24"/>
        </w:rPr>
        <w:t xml:space="preserve">provider </w:t>
      </w:r>
      <w:r w:rsidR="007D35E5" w:rsidRPr="00534E18">
        <w:rPr>
          <w:rFonts w:ascii="Arial" w:hAnsi="Arial" w:cs="Arial"/>
          <w:sz w:val="24"/>
          <w:szCs w:val="24"/>
        </w:rPr>
        <w:t>directory</w:t>
      </w:r>
      <w:r w:rsidRPr="00534E18">
        <w:rPr>
          <w:rFonts w:ascii="Arial" w:hAnsi="Arial" w:cs="Arial"/>
          <w:sz w:val="24"/>
          <w:szCs w:val="24"/>
        </w:rPr>
        <w:t xml:space="preserve"> to show </w:t>
      </w:r>
      <w:r w:rsidR="003A0BA0" w:rsidRPr="00534E18">
        <w:rPr>
          <w:rFonts w:ascii="Arial" w:hAnsi="Arial" w:cs="Arial"/>
          <w:sz w:val="24"/>
          <w:szCs w:val="24"/>
        </w:rPr>
        <w:t>estimated</w:t>
      </w:r>
      <w:r w:rsidR="00514B0C" w:rsidRPr="00534E18">
        <w:rPr>
          <w:rFonts w:ascii="Arial" w:hAnsi="Arial" w:cs="Arial"/>
          <w:b/>
          <w:sz w:val="24"/>
          <w:szCs w:val="24"/>
        </w:rPr>
        <w:t xml:space="preserve"> </w:t>
      </w:r>
      <w:r w:rsidRPr="00534E18">
        <w:rPr>
          <w:rFonts w:ascii="Arial" w:hAnsi="Arial" w:cs="Arial"/>
          <w:sz w:val="24"/>
          <w:szCs w:val="24"/>
        </w:rPr>
        <w:t>compliance with the access standards</w:t>
      </w:r>
      <w:r w:rsidR="009625CD" w:rsidRPr="00534E18">
        <w:rPr>
          <w:rFonts w:ascii="Arial" w:hAnsi="Arial" w:cs="Arial"/>
          <w:sz w:val="24"/>
          <w:szCs w:val="24"/>
        </w:rPr>
        <w:t xml:space="preserve"> </w:t>
      </w:r>
      <w:r w:rsidR="00E74C52" w:rsidRPr="00534E18">
        <w:rPr>
          <w:rFonts w:ascii="Arial" w:hAnsi="Arial" w:cs="Arial"/>
          <w:sz w:val="24"/>
          <w:szCs w:val="24"/>
        </w:rPr>
        <w:t xml:space="preserve">set forth in section 9767.5. </w:t>
      </w:r>
      <w:r w:rsidR="00D20DEB" w:rsidRPr="00534E18">
        <w:rPr>
          <w:rFonts w:ascii="Arial" w:hAnsi="Arial" w:cs="Arial"/>
          <w:sz w:val="24"/>
          <w:szCs w:val="24"/>
          <w:u w:val="single"/>
        </w:rPr>
        <w:t xml:space="preserve">Telehealth </w:t>
      </w:r>
      <w:r w:rsidR="001D631B" w:rsidRPr="00534E18">
        <w:rPr>
          <w:rFonts w:ascii="Arial" w:hAnsi="Arial" w:cs="Arial"/>
          <w:sz w:val="24"/>
          <w:szCs w:val="24"/>
          <w:u w:val="single"/>
        </w:rPr>
        <w:t xml:space="preserve">only </w:t>
      </w:r>
      <w:r w:rsidR="00D20DEB" w:rsidRPr="00534E18">
        <w:rPr>
          <w:rFonts w:ascii="Arial" w:hAnsi="Arial" w:cs="Arial"/>
          <w:sz w:val="24"/>
          <w:szCs w:val="24"/>
          <w:u w:val="single"/>
        </w:rPr>
        <w:t xml:space="preserve">providers shall not be considered in the access standards calculation </w:t>
      </w:r>
      <w:r w:rsidR="00E675A6" w:rsidRPr="00534E18">
        <w:rPr>
          <w:rFonts w:ascii="Arial" w:hAnsi="Arial" w:cs="Arial"/>
          <w:sz w:val="24"/>
          <w:szCs w:val="24"/>
          <w:u w:val="single"/>
        </w:rPr>
        <w:t xml:space="preserve">for the MPN application </w:t>
      </w:r>
      <w:r w:rsidR="00D20DEB" w:rsidRPr="00534E18">
        <w:rPr>
          <w:rFonts w:ascii="Arial" w:hAnsi="Arial" w:cs="Arial"/>
          <w:sz w:val="24"/>
          <w:szCs w:val="24"/>
          <w:u w:val="single"/>
        </w:rPr>
        <w:t xml:space="preserve">as they do not meet the requirements of Business and Professions </w:t>
      </w:r>
      <w:r w:rsidR="00337C0E" w:rsidRPr="00534E18">
        <w:rPr>
          <w:rFonts w:ascii="Arial" w:hAnsi="Arial" w:cs="Arial"/>
          <w:sz w:val="24"/>
          <w:szCs w:val="24"/>
          <w:u w:val="single"/>
        </w:rPr>
        <w:t xml:space="preserve">code </w:t>
      </w:r>
      <w:r w:rsidR="00D20DEB" w:rsidRPr="00534E18">
        <w:rPr>
          <w:rFonts w:ascii="Arial" w:hAnsi="Arial" w:cs="Arial"/>
          <w:sz w:val="24"/>
          <w:szCs w:val="24"/>
          <w:u w:val="single"/>
        </w:rPr>
        <w:t>section 2290.5.</w:t>
      </w:r>
      <w:r w:rsidR="00E675A6" w:rsidRPr="00534E18">
        <w:rPr>
          <w:rFonts w:ascii="Arial" w:hAnsi="Arial" w:cs="Arial"/>
          <w:sz w:val="24"/>
          <w:szCs w:val="24"/>
          <w:u w:val="single"/>
        </w:rPr>
        <w:t xml:space="preserve"> A judge </w:t>
      </w:r>
      <w:r w:rsidR="00605D17" w:rsidRPr="00534E18">
        <w:rPr>
          <w:rFonts w:ascii="Arial" w:hAnsi="Arial" w:cs="Arial"/>
          <w:sz w:val="24"/>
          <w:szCs w:val="24"/>
          <w:u w:val="single"/>
        </w:rPr>
        <w:t xml:space="preserve">or the Workers’ Compensation Appeals board </w:t>
      </w:r>
      <w:r w:rsidR="00E675A6" w:rsidRPr="00534E18">
        <w:rPr>
          <w:rFonts w:ascii="Arial" w:hAnsi="Arial" w:cs="Arial"/>
          <w:sz w:val="24"/>
          <w:szCs w:val="24"/>
          <w:u w:val="single"/>
        </w:rPr>
        <w:t>may consider telehealth only providers in a determination as to access standards.</w:t>
      </w:r>
      <w:r w:rsidR="00D20DEB" w:rsidRPr="00534E18">
        <w:rPr>
          <w:rFonts w:ascii="Arial" w:hAnsi="Arial" w:cs="Arial"/>
          <w:sz w:val="24"/>
          <w:szCs w:val="24"/>
          <w:u w:val="single"/>
        </w:rPr>
        <w:t xml:space="preserve"> </w:t>
      </w:r>
      <w:r w:rsidR="00514B0C" w:rsidRPr="00534E18">
        <w:rPr>
          <w:rFonts w:ascii="Arial" w:hAnsi="Arial" w:cs="Arial"/>
          <w:sz w:val="24"/>
          <w:szCs w:val="24"/>
        </w:rPr>
        <w:t>The access standard</w:t>
      </w:r>
      <w:r w:rsidR="003A0BA0" w:rsidRPr="00534E18">
        <w:rPr>
          <w:rFonts w:ascii="Arial" w:hAnsi="Arial" w:cs="Arial"/>
          <w:sz w:val="24"/>
          <w:szCs w:val="24"/>
        </w:rPr>
        <w:t>s set forth in section 9767.5 are</w:t>
      </w:r>
      <w:r w:rsidR="00514B0C" w:rsidRPr="00534E18">
        <w:rPr>
          <w:rFonts w:ascii="Arial" w:hAnsi="Arial" w:cs="Arial"/>
          <w:sz w:val="24"/>
          <w:szCs w:val="24"/>
        </w:rPr>
        <w:t xml:space="preserve"> det</w:t>
      </w:r>
      <w:r w:rsidR="00E74C52" w:rsidRPr="00534E18">
        <w:rPr>
          <w:rFonts w:ascii="Arial" w:hAnsi="Arial" w:cs="Arial"/>
          <w:sz w:val="24"/>
          <w:szCs w:val="24"/>
        </w:rPr>
        <w:t xml:space="preserve">ermined by the injured employee’s residence or workplace address and not the </w:t>
      </w:r>
      <w:r w:rsidR="003A0BA0" w:rsidRPr="00534E18">
        <w:rPr>
          <w:rFonts w:ascii="Arial" w:hAnsi="Arial" w:cs="Arial"/>
          <w:sz w:val="24"/>
          <w:szCs w:val="24"/>
        </w:rPr>
        <w:t xml:space="preserve">center </w:t>
      </w:r>
      <w:r w:rsidR="00E74C52" w:rsidRPr="00534E18">
        <w:rPr>
          <w:rFonts w:ascii="Arial" w:hAnsi="Arial" w:cs="Arial"/>
          <w:sz w:val="24"/>
          <w:szCs w:val="24"/>
        </w:rPr>
        <w:t>of a zip code.</w:t>
      </w:r>
      <w:r w:rsidR="00514B0C" w:rsidRPr="00534E18">
        <w:rPr>
          <w:rFonts w:ascii="Arial" w:hAnsi="Arial" w:cs="Arial"/>
          <w:sz w:val="24"/>
          <w:szCs w:val="24"/>
        </w:rPr>
        <w:t xml:space="preserve">  </w:t>
      </w:r>
      <w:r w:rsidR="00967352" w:rsidRPr="00534E18">
        <w:rPr>
          <w:rFonts w:ascii="Arial" w:hAnsi="Arial" w:cs="Arial"/>
          <w:sz w:val="24"/>
          <w:szCs w:val="24"/>
        </w:rPr>
        <w:t xml:space="preserve">The </w:t>
      </w:r>
      <w:r w:rsidR="00514B0C" w:rsidRPr="00534E18">
        <w:rPr>
          <w:rFonts w:ascii="Arial" w:hAnsi="Arial" w:cs="Arial"/>
          <w:sz w:val="24"/>
          <w:szCs w:val="24"/>
        </w:rPr>
        <w:t>geocoding</w:t>
      </w:r>
      <w:r w:rsidR="00514B0C" w:rsidRPr="00534E18">
        <w:rPr>
          <w:rFonts w:ascii="Arial" w:hAnsi="Arial" w:cs="Arial"/>
          <w:b/>
          <w:sz w:val="24"/>
          <w:szCs w:val="24"/>
        </w:rPr>
        <w:t xml:space="preserve"> </w:t>
      </w:r>
      <w:r w:rsidR="00514B0C" w:rsidRPr="00534E18">
        <w:rPr>
          <w:rFonts w:ascii="Arial" w:hAnsi="Arial" w:cs="Arial"/>
          <w:sz w:val="24"/>
          <w:szCs w:val="24"/>
        </w:rPr>
        <w:t xml:space="preserve">results will </w:t>
      </w:r>
      <w:r w:rsidR="00967352" w:rsidRPr="00534E18">
        <w:rPr>
          <w:rFonts w:ascii="Arial" w:hAnsi="Arial" w:cs="Arial"/>
          <w:sz w:val="24"/>
          <w:szCs w:val="24"/>
        </w:rPr>
        <w:t>be used by DWC</w:t>
      </w:r>
      <w:r w:rsidR="00514B0C" w:rsidRPr="00534E18">
        <w:rPr>
          <w:rFonts w:ascii="Arial" w:hAnsi="Arial" w:cs="Arial"/>
          <w:sz w:val="24"/>
          <w:szCs w:val="24"/>
        </w:rPr>
        <w:t xml:space="preserve"> in reviewing MPN plans</w:t>
      </w:r>
      <w:r w:rsidR="00A50D50" w:rsidRPr="00534E18">
        <w:rPr>
          <w:rFonts w:ascii="Arial" w:hAnsi="Arial" w:cs="Arial"/>
          <w:sz w:val="24"/>
          <w:szCs w:val="24"/>
        </w:rPr>
        <w:t xml:space="preserve"> to give an approximation of MPN compliance with the access standards set forth in section 9767.5.</w:t>
      </w:r>
      <w:r w:rsidR="00EB52D4" w:rsidRPr="00534E18">
        <w:rPr>
          <w:rFonts w:ascii="Arial" w:hAnsi="Arial" w:cs="Arial"/>
          <w:sz w:val="24"/>
          <w:szCs w:val="24"/>
        </w:rPr>
        <w:t xml:space="preserve">  </w:t>
      </w:r>
      <w:r w:rsidRPr="00534E18">
        <w:rPr>
          <w:rFonts w:ascii="Arial" w:hAnsi="Arial" w:cs="Arial"/>
          <w:sz w:val="24"/>
          <w:szCs w:val="24"/>
        </w:rPr>
        <w:t>The geocoding</w:t>
      </w:r>
      <w:r w:rsidR="0062070A" w:rsidRPr="00534E18">
        <w:rPr>
          <w:rFonts w:ascii="Arial" w:hAnsi="Arial" w:cs="Arial"/>
          <w:sz w:val="24"/>
          <w:szCs w:val="24"/>
        </w:rPr>
        <w:t xml:space="preserve"> results</w:t>
      </w:r>
      <w:r w:rsidRPr="00534E18">
        <w:rPr>
          <w:rFonts w:ascii="Arial" w:hAnsi="Arial" w:cs="Arial"/>
          <w:sz w:val="24"/>
          <w:szCs w:val="24"/>
        </w:rPr>
        <w:t xml:space="preserve"> shall include </w:t>
      </w:r>
      <w:r w:rsidR="009217D6" w:rsidRPr="00534E18">
        <w:rPr>
          <w:rFonts w:ascii="Arial" w:hAnsi="Arial" w:cs="Arial"/>
          <w:sz w:val="24"/>
          <w:szCs w:val="24"/>
        </w:rPr>
        <w:t>the following</w:t>
      </w:r>
      <w:r w:rsidR="0062070A" w:rsidRPr="00534E18">
        <w:rPr>
          <w:rFonts w:ascii="Arial" w:hAnsi="Arial" w:cs="Arial"/>
          <w:sz w:val="24"/>
          <w:szCs w:val="24"/>
        </w:rPr>
        <w:t xml:space="preserve"> separate files</w:t>
      </w:r>
      <w:r w:rsidR="00483BD2" w:rsidRPr="00534E18">
        <w:rPr>
          <w:rFonts w:ascii="Arial" w:hAnsi="Arial" w:cs="Arial"/>
          <w:sz w:val="24"/>
          <w:szCs w:val="24"/>
        </w:rPr>
        <w:t xml:space="preserve"> summarizing data reasonably available at the time of compilation</w:t>
      </w:r>
      <w:r w:rsidR="009217D6" w:rsidRPr="00534E18">
        <w:rPr>
          <w:rFonts w:ascii="Arial" w:hAnsi="Arial" w:cs="Arial"/>
          <w:sz w:val="24"/>
          <w:szCs w:val="24"/>
        </w:rPr>
        <w:t xml:space="preserve">: </w:t>
      </w:r>
      <w:r w:rsidR="0062070A" w:rsidRPr="00534E18">
        <w:rPr>
          <w:rFonts w:ascii="Arial" w:hAnsi="Arial" w:cs="Arial"/>
          <w:sz w:val="24"/>
          <w:szCs w:val="24"/>
        </w:rPr>
        <w:t xml:space="preserve"> 1</w:t>
      </w:r>
      <w:r w:rsidR="009217D6" w:rsidRPr="00534E18">
        <w:rPr>
          <w:rFonts w:ascii="Arial" w:hAnsi="Arial" w:cs="Arial"/>
          <w:sz w:val="24"/>
          <w:szCs w:val="24"/>
        </w:rPr>
        <w:t xml:space="preserve">) a complete list of all zip codes within the MPN geographic service area; </w:t>
      </w:r>
      <w:r w:rsidR="0062070A" w:rsidRPr="00534E18">
        <w:rPr>
          <w:rFonts w:ascii="Arial" w:hAnsi="Arial" w:cs="Arial"/>
          <w:sz w:val="24"/>
          <w:szCs w:val="24"/>
        </w:rPr>
        <w:t xml:space="preserve">2) </w:t>
      </w:r>
      <w:r w:rsidR="009217D6" w:rsidRPr="00534E18">
        <w:rPr>
          <w:rFonts w:ascii="Arial" w:hAnsi="Arial" w:cs="Arial"/>
          <w:sz w:val="24"/>
          <w:szCs w:val="24"/>
        </w:rPr>
        <w:t xml:space="preserve">a </w:t>
      </w:r>
      <w:r w:rsidR="00EB52D4" w:rsidRPr="00534E18">
        <w:rPr>
          <w:rFonts w:ascii="Arial" w:hAnsi="Arial" w:cs="Arial"/>
          <w:sz w:val="24"/>
          <w:szCs w:val="24"/>
        </w:rPr>
        <w:t xml:space="preserve">narrative </w:t>
      </w:r>
      <w:r w:rsidR="0039795F" w:rsidRPr="00534E18">
        <w:rPr>
          <w:rFonts w:ascii="Arial" w:hAnsi="Arial" w:cs="Arial"/>
          <w:sz w:val="24"/>
          <w:szCs w:val="24"/>
        </w:rPr>
        <w:t xml:space="preserve">or graphic </w:t>
      </w:r>
      <w:r w:rsidR="009217D6" w:rsidRPr="00534E18">
        <w:rPr>
          <w:rFonts w:ascii="Arial" w:hAnsi="Arial" w:cs="Arial"/>
          <w:sz w:val="24"/>
          <w:szCs w:val="24"/>
        </w:rPr>
        <w:t xml:space="preserve">report </w:t>
      </w:r>
      <w:r w:rsidR="007559C0" w:rsidRPr="00534E18">
        <w:rPr>
          <w:rFonts w:ascii="Arial" w:hAnsi="Arial" w:cs="Arial"/>
          <w:sz w:val="24"/>
          <w:szCs w:val="24"/>
        </w:rPr>
        <w:t>that establishes</w:t>
      </w:r>
      <w:r w:rsidR="00EB52D4" w:rsidRPr="00534E18">
        <w:rPr>
          <w:rFonts w:ascii="Arial" w:hAnsi="Arial" w:cs="Arial"/>
          <w:sz w:val="24"/>
          <w:szCs w:val="24"/>
        </w:rPr>
        <w:t xml:space="preserve"> </w:t>
      </w:r>
      <w:r w:rsidR="00483BD2" w:rsidRPr="00534E18">
        <w:rPr>
          <w:rFonts w:ascii="Arial" w:hAnsi="Arial" w:cs="Arial"/>
          <w:sz w:val="24"/>
          <w:szCs w:val="24"/>
        </w:rPr>
        <w:t xml:space="preserve">where </w:t>
      </w:r>
      <w:r w:rsidR="007559C0" w:rsidRPr="00534E18">
        <w:rPr>
          <w:rFonts w:ascii="Arial" w:hAnsi="Arial" w:cs="Arial"/>
          <w:sz w:val="24"/>
          <w:szCs w:val="24"/>
        </w:rPr>
        <w:t>there are at least three available</w:t>
      </w:r>
      <w:r w:rsidR="0062070A" w:rsidRPr="00534E18">
        <w:rPr>
          <w:rFonts w:ascii="Arial" w:hAnsi="Arial" w:cs="Arial"/>
          <w:sz w:val="24"/>
          <w:szCs w:val="24"/>
        </w:rPr>
        <w:t xml:space="preserve"> </w:t>
      </w:r>
      <w:r w:rsidR="007559C0" w:rsidRPr="00534E18">
        <w:rPr>
          <w:rFonts w:ascii="Arial" w:hAnsi="Arial" w:cs="Arial"/>
          <w:sz w:val="24"/>
          <w:szCs w:val="24"/>
        </w:rPr>
        <w:t>primary treating physicians</w:t>
      </w:r>
      <w:r w:rsidR="006F6538" w:rsidRPr="00534E18">
        <w:rPr>
          <w:rFonts w:ascii="Arial" w:hAnsi="Arial" w:cs="Arial"/>
          <w:sz w:val="24"/>
          <w:szCs w:val="24"/>
        </w:rPr>
        <w:t xml:space="preserve"> </w:t>
      </w:r>
      <w:r w:rsidR="007559C0" w:rsidRPr="00534E18">
        <w:rPr>
          <w:rFonts w:ascii="Arial" w:hAnsi="Arial" w:cs="Arial"/>
          <w:sz w:val="24"/>
          <w:szCs w:val="24"/>
        </w:rPr>
        <w:t xml:space="preserve">within the fifteen-mile access standard from the center of </w:t>
      </w:r>
      <w:r w:rsidR="009217D6" w:rsidRPr="00534E18">
        <w:rPr>
          <w:rFonts w:ascii="Arial" w:hAnsi="Arial" w:cs="Arial"/>
          <w:sz w:val="24"/>
          <w:szCs w:val="24"/>
        </w:rPr>
        <w:t xml:space="preserve">each zip code within the MPN geographic service area; </w:t>
      </w:r>
      <w:r w:rsidR="00FA330D" w:rsidRPr="00534E18">
        <w:rPr>
          <w:rFonts w:ascii="Arial" w:hAnsi="Arial" w:cs="Arial"/>
          <w:sz w:val="24"/>
          <w:szCs w:val="24"/>
        </w:rPr>
        <w:t xml:space="preserve">3)  </w:t>
      </w:r>
      <w:r w:rsidR="00EB52D4" w:rsidRPr="00534E18">
        <w:rPr>
          <w:rFonts w:ascii="Arial" w:hAnsi="Arial" w:cs="Arial"/>
          <w:sz w:val="24"/>
          <w:szCs w:val="24"/>
        </w:rPr>
        <w:t xml:space="preserve">a narrative </w:t>
      </w:r>
      <w:r w:rsidR="002C12EC" w:rsidRPr="00534E18">
        <w:rPr>
          <w:rFonts w:ascii="Arial" w:hAnsi="Arial" w:cs="Arial"/>
          <w:sz w:val="24"/>
          <w:szCs w:val="24"/>
        </w:rPr>
        <w:t xml:space="preserve">or </w:t>
      </w:r>
      <w:r w:rsidR="00EB52D4" w:rsidRPr="00534E18">
        <w:rPr>
          <w:rFonts w:ascii="Arial" w:hAnsi="Arial" w:cs="Arial"/>
          <w:sz w:val="24"/>
          <w:szCs w:val="24"/>
        </w:rPr>
        <w:t>graphic report that establishes</w:t>
      </w:r>
      <w:r w:rsidR="002C12EC" w:rsidRPr="00534E18">
        <w:rPr>
          <w:rFonts w:ascii="Arial" w:hAnsi="Arial" w:cs="Arial"/>
          <w:sz w:val="24"/>
          <w:szCs w:val="24"/>
        </w:rPr>
        <w:t xml:space="preserve"> </w:t>
      </w:r>
      <w:r w:rsidR="00483BD2" w:rsidRPr="00534E18">
        <w:rPr>
          <w:rFonts w:ascii="Arial" w:hAnsi="Arial" w:cs="Arial"/>
          <w:sz w:val="24"/>
          <w:szCs w:val="24"/>
        </w:rPr>
        <w:t xml:space="preserve">where </w:t>
      </w:r>
      <w:r w:rsidR="002C12EC" w:rsidRPr="00534E18">
        <w:rPr>
          <w:rFonts w:ascii="Arial" w:hAnsi="Arial" w:cs="Arial"/>
          <w:sz w:val="24"/>
          <w:szCs w:val="24"/>
        </w:rPr>
        <w:t xml:space="preserve">there is </w:t>
      </w:r>
      <w:r w:rsidR="00240954" w:rsidRPr="00534E18">
        <w:rPr>
          <w:rFonts w:ascii="Arial" w:hAnsi="Arial" w:cs="Arial"/>
          <w:sz w:val="24"/>
          <w:szCs w:val="24"/>
        </w:rPr>
        <w:t xml:space="preserve">a hospital </w:t>
      </w:r>
      <w:r w:rsidR="00FA330D" w:rsidRPr="00534E18">
        <w:rPr>
          <w:rFonts w:ascii="Arial" w:hAnsi="Arial" w:cs="Arial"/>
          <w:sz w:val="24"/>
          <w:szCs w:val="24"/>
        </w:rPr>
        <w:t>or an emergency health care service provider within the fifteen-mile access standard from the center of each zip code within the MPN geographic service area; 4</w:t>
      </w:r>
      <w:r w:rsidR="0062070A" w:rsidRPr="00534E18">
        <w:rPr>
          <w:rFonts w:ascii="Arial" w:hAnsi="Arial" w:cs="Arial"/>
          <w:sz w:val="24"/>
          <w:szCs w:val="24"/>
        </w:rPr>
        <w:t xml:space="preserve">) </w:t>
      </w:r>
      <w:r w:rsidR="007559C0" w:rsidRPr="00534E18">
        <w:rPr>
          <w:rFonts w:ascii="Arial" w:hAnsi="Arial" w:cs="Arial"/>
          <w:sz w:val="24"/>
          <w:szCs w:val="24"/>
        </w:rPr>
        <w:t xml:space="preserve">a </w:t>
      </w:r>
      <w:r w:rsidR="0039795F" w:rsidRPr="00534E18">
        <w:rPr>
          <w:rFonts w:ascii="Arial" w:hAnsi="Arial" w:cs="Arial"/>
          <w:sz w:val="24"/>
          <w:szCs w:val="24"/>
        </w:rPr>
        <w:t xml:space="preserve">narrative or graphic </w:t>
      </w:r>
      <w:r w:rsidR="00EB52D4" w:rsidRPr="00534E18">
        <w:rPr>
          <w:rFonts w:ascii="Arial" w:hAnsi="Arial" w:cs="Arial"/>
          <w:sz w:val="24"/>
          <w:szCs w:val="24"/>
        </w:rPr>
        <w:t xml:space="preserve">report that establishes </w:t>
      </w:r>
      <w:r w:rsidR="00483BD2" w:rsidRPr="00534E18">
        <w:rPr>
          <w:rFonts w:ascii="Arial" w:hAnsi="Arial" w:cs="Arial"/>
          <w:sz w:val="24"/>
          <w:szCs w:val="24"/>
        </w:rPr>
        <w:t>where</w:t>
      </w:r>
      <w:r w:rsidR="007559C0" w:rsidRPr="00534E18">
        <w:rPr>
          <w:rFonts w:ascii="Arial" w:hAnsi="Arial" w:cs="Arial"/>
          <w:sz w:val="24"/>
          <w:szCs w:val="24"/>
        </w:rPr>
        <w:t xml:space="preserve"> there are at least three </w:t>
      </w:r>
      <w:r w:rsidR="009625CD" w:rsidRPr="00534E18">
        <w:rPr>
          <w:rFonts w:ascii="Arial" w:hAnsi="Arial" w:cs="Arial"/>
          <w:sz w:val="24"/>
          <w:szCs w:val="24"/>
        </w:rPr>
        <w:t xml:space="preserve">available </w:t>
      </w:r>
      <w:r w:rsidR="00483BD2" w:rsidRPr="00534E18">
        <w:rPr>
          <w:rFonts w:ascii="Arial" w:hAnsi="Arial" w:cs="Arial"/>
          <w:sz w:val="24"/>
          <w:szCs w:val="24"/>
        </w:rPr>
        <w:t xml:space="preserve">physicians in each of the specialties commonly required to treat injured workers covered by the MPN </w:t>
      </w:r>
      <w:r w:rsidR="007559C0" w:rsidRPr="00534E18">
        <w:rPr>
          <w:rFonts w:ascii="Arial" w:hAnsi="Arial" w:cs="Arial"/>
          <w:sz w:val="24"/>
          <w:szCs w:val="24"/>
        </w:rPr>
        <w:t xml:space="preserve">within the thirty-mile access standard from the center of each zip code within the MPN geographic service area; </w:t>
      </w:r>
      <w:r w:rsidR="00FA330D" w:rsidRPr="00534E18">
        <w:rPr>
          <w:rFonts w:ascii="Arial" w:hAnsi="Arial" w:cs="Arial"/>
          <w:sz w:val="24"/>
          <w:szCs w:val="24"/>
        </w:rPr>
        <w:t>5</w:t>
      </w:r>
      <w:r w:rsidR="007559C0" w:rsidRPr="00534E18">
        <w:rPr>
          <w:rFonts w:ascii="Arial" w:hAnsi="Arial" w:cs="Arial"/>
          <w:sz w:val="24"/>
          <w:szCs w:val="24"/>
        </w:rPr>
        <w:t xml:space="preserve">) </w:t>
      </w:r>
      <w:r w:rsidR="00CE5757" w:rsidRPr="00534E18">
        <w:rPr>
          <w:rFonts w:ascii="Arial" w:hAnsi="Arial" w:cs="Arial"/>
          <w:sz w:val="24"/>
          <w:szCs w:val="24"/>
        </w:rPr>
        <w:t xml:space="preserve">a list of all zip codes where access standards are not </w:t>
      </w:r>
      <w:r w:rsidR="00E772CE" w:rsidRPr="00534E18">
        <w:rPr>
          <w:rFonts w:ascii="Arial" w:hAnsi="Arial" w:cs="Arial"/>
          <w:sz w:val="24"/>
          <w:szCs w:val="24"/>
        </w:rPr>
        <w:t>met</w:t>
      </w:r>
      <w:r w:rsidR="00F333C6" w:rsidRPr="00534E18">
        <w:rPr>
          <w:rFonts w:ascii="Arial" w:hAnsi="Arial" w:cs="Arial"/>
          <w:sz w:val="24"/>
          <w:szCs w:val="24"/>
        </w:rPr>
        <w:t xml:space="preserve"> in the geographic service area or areas to be served by the MPN</w:t>
      </w:r>
      <w:r w:rsidR="00E772CE" w:rsidRPr="00534E18">
        <w:rPr>
          <w:rFonts w:ascii="Arial" w:hAnsi="Arial" w:cs="Arial"/>
          <w:sz w:val="24"/>
          <w:szCs w:val="24"/>
        </w:rPr>
        <w:t xml:space="preserve"> for primary treating physicians, for acute care hospitals or emergency facilities, and for each specialty </w:t>
      </w:r>
      <w:r w:rsidR="00CE5757" w:rsidRPr="00534E18">
        <w:rPr>
          <w:rFonts w:ascii="Arial" w:hAnsi="Arial" w:cs="Arial"/>
          <w:sz w:val="24"/>
          <w:szCs w:val="24"/>
        </w:rPr>
        <w:t xml:space="preserve">listed </w:t>
      </w:r>
      <w:r w:rsidR="00E772CE" w:rsidRPr="00534E18">
        <w:rPr>
          <w:rFonts w:ascii="Arial" w:hAnsi="Arial" w:cs="Arial"/>
          <w:sz w:val="24"/>
          <w:szCs w:val="24"/>
        </w:rPr>
        <w:t>to treat common injuries experienced by injured workers covered by the MPN,</w:t>
      </w:r>
      <w:r w:rsidR="00CE5757" w:rsidRPr="00534E18">
        <w:rPr>
          <w:rFonts w:ascii="Arial" w:hAnsi="Arial" w:cs="Arial"/>
          <w:sz w:val="24"/>
          <w:szCs w:val="24"/>
        </w:rPr>
        <w:t xml:space="preserve"> and</w:t>
      </w:r>
      <w:r w:rsidR="00E772CE" w:rsidRPr="00534E18">
        <w:rPr>
          <w:rFonts w:ascii="Arial" w:hAnsi="Arial" w:cs="Arial"/>
          <w:sz w:val="24"/>
          <w:szCs w:val="24"/>
        </w:rPr>
        <w:t xml:space="preserve"> a narrative report explaining if medical treatment will be provided according to an approved alternative access standard or according to a written policy permitting out of MPN treatment</w:t>
      </w:r>
      <w:r w:rsidR="00CE5757" w:rsidRPr="00534E18">
        <w:rPr>
          <w:rFonts w:ascii="Arial" w:hAnsi="Arial" w:cs="Arial"/>
          <w:sz w:val="24"/>
          <w:szCs w:val="24"/>
        </w:rPr>
        <w:t xml:space="preserve"> in those areas</w:t>
      </w:r>
      <w:r w:rsidR="00E772CE" w:rsidRPr="00534E18">
        <w:rPr>
          <w:rFonts w:ascii="Arial" w:hAnsi="Arial" w:cs="Arial"/>
          <w:sz w:val="24"/>
          <w:szCs w:val="24"/>
        </w:rPr>
        <w:t>; and</w:t>
      </w:r>
      <w:r w:rsidR="00D20DEB" w:rsidRPr="00534E18">
        <w:rPr>
          <w:rFonts w:ascii="Arial" w:hAnsi="Arial" w:cs="Arial"/>
          <w:sz w:val="24"/>
          <w:szCs w:val="24"/>
        </w:rPr>
        <w:t xml:space="preserve"> </w:t>
      </w:r>
      <w:r w:rsidR="00FA330D" w:rsidRPr="00534E18">
        <w:rPr>
          <w:rFonts w:ascii="Arial" w:hAnsi="Arial" w:cs="Arial"/>
          <w:sz w:val="24"/>
          <w:szCs w:val="24"/>
        </w:rPr>
        <w:t>6</w:t>
      </w:r>
      <w:r w:rsidR="0062070A" w:rsidRPr="00534E18">
        <w:rPr>
          <w:rFonts w:ascii="Arial" w:hAnsi="Arial" w:cs="Arial"/>
          <w:sz w:val="24"/>
          <w:szCs w:val="24"/>
        </w:rPr>
        <w:t>)</w:t>
      </w:r>
      <w:r w:rsidR="007559C0" w:rsidRPr="00534E18">
        <w:rPr>
          <w:rFonts w:ascii="Arial" w:hAnsi="Arial" w:cs="Arial"/>
          <w:sz w:val="24"/>
          <w:szCs w:val="24"/>
        </w:rPr>
        <w:t xml:space="preserve"> each physician listed </w:t>
      </w:r>
      <w:r w:rsidR="007A639E" w:rsidRPr="00534E18">
        <w:rPr>
          <w:rFonts w:ascii="Arial" w:hAnsi="Arial" w:cs="Arial"/>
          <w:sz w:val="24"/>
          <w:szCs w:val="24"/>
        </w:rPr>
        <w:t xml:space="preserve">in the MPN provider </w:t>
      </w:r>
      <w:r w:rsidR="0059281C" w:rsidRPr="00534E18">
        <w:rPr>
          <w:rFonts w:ascii="Arial" w:hAnsi="Arial" w:cs="Arial"/>
          <w:sz w:val="24"/>
          <w:szCs w:val="24"/>
        </w:rPr>
        <w:t xml:space="preserve">directory </w:t>
      </w:r>
      <w:r w:rsidR="007A639E" w:rsidRPr="00534E18">
        <w:rPr>
          <w:rFonts w:ascii="Arial" w:hAnsi="Arial" w:cs="Arial"/>
          <w:sz w:val="24"/>
          <w:szCs w:val="24"/>
        </w:rPr>
        <w:t xml:space="preserve">listing </w:t>
      </w:r>
      <w:r w:rsidR="007559C0" w:rsidRPr="00534E18">
        <w:rPr>
          <w:rFonts w:ascii="Arial" w:hAnsi="Arial" w:cs="Arial"/>
          <w:sz w:val="24"/>
          <w:szCs w:val="24"/>
        </w:rPr>
        <w:t xml:space="preserve">shall be assigned </w:t>
      </w:r>
      <w:r w:rsidR="0035473C" w:rsidRPr="00534E18">
        <w:rPr>
          <w:rFonts w:ascii="Arial" w:hAnsi="Arial" w:cs="Arial"/>
          <w:sz w:val="24"/>
          <w:szCs w:val="24"/>
        </w:rPr>
        <w:t xml:space="preserve">at least one provider </w:t>
      </w:r>
      <w:r w:rsidR="007559C0" w:rsidRPr="00534E18">
        <w:rPr>
          <w:rFonts w:ascii="Arial" w:hAnsi="Arial" w:cs="Arial"/>
          <w:sz w:val="24"/>
          <w:szCs w:val="24"/>
        </w:rPr>
        <w:t>code</w:t>
      </w:r>
      <w:r w:rsidR="005C1774" w:rsidRPr="00534E18">
        <w:rPr>
          <w:rFonts w:ascii="Arial" w:hAnsi="Arial" w:cs="Arial"/>
          <w:sz w:val="24"/>
          <w:szCs w:val="24"/>
        </w:rPr>
        <w:t xml:space="preserve"> as set forth in subdivision (c</w:t>
      </w:r>
      <w:r w:rsidR="0035473C" w:rsidRPr="00534E18">
        <w:rPr>
          <w:rFonts w:ascii="Arial" w:hAnsi="Arial" w:cs="Arial"/>
          <w:sz w:val="24"/>
          <w:szCs w:val="24"/>
        </w:rPr>
        <w:t>)</w:t>
      </w:r>
      <w:r w:rsidR="005C1774" w:rsidRPr="00534E18">
        <w:rPr>
          <w:rFonts w:ascii="Arial" w:hAnsi="Arial" w:cs="Arial"/>
          <w:sz w:val="24"/>
          <w:szCs w:val="24"/>
        </w:rPr>
        <w:t>(2)</w:t>
      </w:r>
      <w:r w:rsidR="0035473C" w:rsidRPr="00534E18">
        <w:rPr>
          <w:rFonts w:ascii="Arial" w:hAnsi="Arial" w:cs="Arial"/>
          <w:sz w:val="24"/>
          <w:szCs w:val="24"/>
        </w:rPr>
        <w:t xml:space="preserve"> of this section</w:t>
      </w:r>
      <w:r w:rsidR="007559C0" w:rsidRPr="00534E18">
        <w:rPr>
          <w:rFonts w:ascii="Arial" w:hAnsi="Arial" w:cs="Arial"/>
          <w:sz w:val="24"/>
          <w:szCs w:val="24"/>
        </w:rPr>
        <w:t xml:space="preserve"> </w:t>
      </w:r>
      <w:r w:rsidR="0039795F" w:rsidRPr="00534E18">
        <w:rPr>
          <w:rFonts w:ascii="Arial" w:hAnsi="Arial" w:cs="Arial"/>
          <w:sz w:val="24"/>
          <w:szCs w:val="24"/>
        </w:rPr>
        <w:t xml:space="preserve">to be used in </w:t>
      </w:r>
      <w:r w:rsidR="00F47D74" w:rsidRPr="00534E18">
        <w:rPr>
          <w:rFonts w:ascii="Arial" w:hAnsi="Arial" w:cs="Arial"/>
          <w:sz w:val="24"/>
          <w:szCs w:val="24"/>
        </w:rPr>
        <w:t xml:space="preserve">the </w:t>
      </w:r>
      <w:r w:rsidR="0039795F" w:rsidRPr="00534E18">
        <w:rPr>
          <w:rFonts w:ascii="Arial" w:hAnsi="Arial" w:cs="Arial"/>
          <w:sz w:val="24"/>
          <w:szCs w:val="24"/>
        </w:rPr>
        <w:t>geocoding reports</w:t>
      </w:r>
      <w:r w:rsidR="00BE746E" w:rsidRPr="00534E18">
        <w:rPr>
          <w:rFonts w:ascii="Arial" w:hAnsi="Arial" w:cs="Arial"/>
          <w:sz w:val="24"/>
          <w:szCs w:val="24"/>
        </w:rPr>
        <w:t>;</w:t>
      </w:r>
      <w:r w:rsidR="0062070A" w:rsidRPr="00534E18">
        <w:rPr>
          <w:rFonts w:ascii="Arial" w:hAnsi="Arial" w:cs="Arial"/>
          <w:dstrike/>
          <w:sz w:val="24"/>
          <w:szCs w:val="24"/>
        </w:rPr>
        <w:t xml:space="preserve"> </w:t>
      </w:r>
      <w:bookmarkStart w:id="108" w:name="I305A5704CF0111E2A3BEAE4168993EE1"/>
      <w:bookmarkStart w:id="109" w:name="I305A5705CF0111E2A3BEAE4168993EE1"/>
      <w:bookmarkEnd w:id="108"/>
      <w:bookmarkEnd w:id="109"/>
    </w:p>
    <w:p w14:paraId="64851235" w14:textId="77777777" w:rsidR="0060426A" w:rsidRPr="00534E18" w:rsidRDefault="00EC7CD7" w:rsidP="006F2708">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w:t>
      </w:r>
      <w:r w:rsidR="00434038" w:rsidRPr="00534E18">
        <w:rPr>
          <w:rFonts w:ascii="Arial" w:hAnsi="Arial" w:cs="Arial"/>
          <w:color w:val="000000"/>
          <w:sz w:val="24"/>
          <w:szCs w:val="24"/>
        </w:rPr>
        <w:t>I</w:t>
      </w:r>
      <w:r w:rsidRPr="00534E18">
        <w:rPr>
          <w:rFonts w:ascii="Arial" w:hAnsi="Arial" w:cs="Arial"/>
          <w:color w:val="000000"/>
          <w:sz w:val="24"/>
          <w:szCs w:val="24"/>
        </w:rPr>
        <w:t xml:space="preserve">) </w:t>
      </w:r>
      <w:r w:rsidR="00DA5991" w:rsidRPr="00534E18">
        <w:rPr>
          <w:rFonts w:ascii="Arial" w:hAnsi="Arial" w:cs="Arial"/>
          <w:color w:val="000000"/>
          <w:sz w:val="24"/>
          <w:szCs w:val="24"/>
        </w:rPr>
        <w:t>If an MPN chooses to include anci</w:t>
      </w:r>
      <w:r w:rsidR="00EB52D4" w:rsidRPr="00534E18">
        <w:rPr>
          <w:rFonts w:ascii="Arial" w:hAnsi="Arial" w:cs="Arial"/>
          <w:color w:val="000000"/>
          <w:sz w:val="24"/>
          <w:szCs w:val="24"/>
        </w:rPr>
        <w:t xml:space="preserve">llary services in its network, </w:t>
      </w:r>
      <w:r w:rsidR="00DA5991" w:rsidRPr="00534E18">
        <w:rPr>
          <w:rFonts w:ascii="Arial" w:hAnsi="Arial" w:cs="Arial"/>
          <w:color w:val="000000"/>
          <w:sz w:val="24"/>
          <w:szCs w:val="24"/>
        </w:rPr>
        <w:t>a</w:t>
      </w:r>
      <w:r w:rsidR="00EB52D4" w:rsidRPr="00534E18">
        <w:rPr>
          <w:rFonts w:ascii="Arial" w:hAnsi="Arial" w:cs="Arial"/>
          <w:color w:val="000000"/>
          <w:sz w:val="24"/>
          <w:szCs w:val="24"/>
        </w:rPr>
        <w:t xml:space="preserve"> </w:t>
      </w:r>
      <w:r w:rsidR="005B26E5" w:rsidRPr="00534E18">
        <w:rPr>
          <w:rFonts w:ascii="Arial" w:hAnsi="Arial" w:cs="Arial"/>
          <w:color w:val="000000"/>
          <w:sz w:val="24"/>
          <w:szCs w:val="24"/>
        </w:rPr>
        <w:t>listing of t</w:t>
      </w:r>
      <w:r w:rsidRPr="00534E18">
        <w:rPr>
          <w:rFonts w:ascii="Arial" w:hAnsi="Arial" w:cs="Arial"/>
          <w:color w:val="000000"/>
          <w:sz w:val="24"/>
          <w:szCs w:val="24"/>
        </w:rPr>
        <w:t>he name, specialty or type of service and location of each ancillary service, other than a physician covered under subdivision (d)(8)(</w:t>
      </w:r>
      <w:r w:rsidR="001D4331" w:rsidRPr="00534E18">
        <w:rPr>
          <w:rFonts w:ascii="Arial" w:hAnsi="Arial" w:cs="Arial"/>
          <w:color w:val="000000"/>
          <w:sz w:val="24"/>
          <w:szCs w:val="24"/>
        </w:rPr>
        <w:t>G</w:t>
      </w:r>
      <w:r w:rsidRPr="00534E18">
        <w:rPr>
          <w:rFonts w:ascii="Arial" w:hAnsi="Arial" w:cs="Arial"/>
          <w:color w:val="000000"/>
          <w:sz w:val="24"/>
          <w:szCs w:val="24"/>
        </w:rPr>
        <w:t>) of this</w:t>
      </w:r>
      <w:r w:rsidR="00EB52D4" w:rsidRPr="00534E18">
        <w:rPr>
          <w:rFonts w:ascii="Arial" w:hAnsi="Arial" w:cs="Arial"/>
          <w:color w:val="000000"/>
          <w:sz w:val="24"/>
          <w:szCs w:val="24"/>
        </w:rPr>
        <w:t xml:space="preserve"> section, who will be providing</w:t>
      </w:r>
      <w:r w:rsidRPr="00534E18">
        <w:rPr>
          <w:rFonts w:ascii="Arial" w:hAnsi="Arial" w:cs="Arial"/>
          <w:color w:val="000000"/>
          <w:sz w:val="24"/>
          <w:szCs w:val="24"/>
        </w:rPr>
        <w:t xml:space="preserve"> services </w:t>
      </w:r>
      <w:r w:rsidR="00EB52D4" w:rsidRPr="00534E18">
        <w:rPr>
          <w:rFonts w:ascii="Arial" w:hAnsi="Arial" w:cs="Arial"/>
          <w:color w:val="000000"/>
          <w:sz w:val="24"/>
          <w:szCs w:val="24"/>
        </w:rPr>
        <w:t xml:space="preserve">or goods </w:t>
      </w:r>
      <w:r w:rsidRPr="00534E18">
        <w:rPr>
          <w:rFonts w:ascii="Arial" w:hAnsi="Arial" w:cs="Arial"/>
          <w:color w:val="000000"/>
          <w:sz w:val="24"/>
          <w:szCs w:val="24"/>
        </w:rPr>
        <w:t>within the medical provide</w:t>
      </w:r>
      <w:r w:rsidR="00EB52D4" w:rsidRPr="00534E18">
        <w:rPr>
          <w:rFonts w:ascii="Arial" w:hAnsi="Arial" w:cs="Arial"/>
          <w:color w:val="000000"/>
          <w:sz w:val="24"/>
          <w:szCs w:val="24"/>
        </w:rPr>
        <w:t xml:space="preserve">r network.  </w:t>
      </w:r>
      <w:r w:rsidRPr="00534E18">
        <w:rPr>
          <w:rFonts w:ascii="Arial" w:hAnsi="Arial" w:cs="Arial"/>
          <w:color w:val="000000"/>
          <w:sz w:val="24"/>
          <w:szCs w:val="24"/>
        </w:rPr>
        <w:t>By submission of the application, the MPN applicant is confirming that a contractual agreement exists with the ancillary service providers to provide services to be used under the MPN</w:t>
      </w:r>
      <w:r w:rsidR="00DA5991" w:rsidRPr="00534E18">
        <w:rPr>
          <w:rFonts w:ascii="Arial" w:hAnsi="Arial" w:cs="Arial"/>
          <w:color w:val="000000"/>
          <w:sz w:val="24"/>
          <w:szCs w:val="24"/>
        </w:rPr>
        <w:t xml:space="preserve"> and that the ancillary services will be available at reasonable times and within a reasonable geographic area to </w:t>
      </w:r>
      <w:r w:rsidR="00906192" w:rsidRPr="00534E18">
        <w:rPr>
          <w:rFonts w:ascii="Arial" w:hAnsi="Arial" w:cs="Arial"/>
          <w:color w:val="000000"/>
          <w:sz w:val="24"/>
          <w:szCs w:val="24"/>
        </w:rPr>
        <w:t>covered employees</w:t>
      </w:r>
      <w:r w:rsidRPr="00534E18">
        <w:rPr>
          <w:rFonts w:ascii="Arial" w:hAnsi="Arial" w:cs="Arial"/>
          <w:color w:val="000000"/>
          <w:sz w:val="24"/>
          <w:szCs w:val="24"/>
        </w:rPr>
        <w:t xml:space="preserve">; </w:t>
      </w:r>
    </w:p>
    <w:p w14:paraId="601864FA" w14:textId="77777777" w:rsidR="006B7A58" w:rsidRPr="00534E18" w:rsidRDefault="006B7A58" w:rsidP="006F2708">
      <w:pPr>
        <w:spacing w:after="360"/>
        <w:rPr>
          <w:rFonts w:ascii="Arial" w:hAnsi="Arial" w:cs="Arial"/>
          <w:sz w:val="24"/>
          <w:szCs w:val="24"/>
          <w:u w:val="single"/>
        </w:rPr>
      </w:pPr>
      <w:r w:rsidRPr="00534E18">
        <w:rPr>
          <w:rFonts w:ascii="Arial" w:hAnsi="Arial" w:cs="Arial"/>
          <w:color w:val="000000"/>
          <w:sz w:val="24"/>
          <w:szCs w:val="24"/>
          <w:u w:val="single"/>
        </w:rPr>
        <w:t xml:space="preserve">(J) If the MPN includes ancillary services in its network, </w:t>
      </w:r>
      <w:r w:rsidRPr="00534E18">
        <w:rPr>
          <w:rFonts w:ascii="Arial" w:hAnsi="Arial" w:cs="Arial"/>
          <w:sz w:val="24"/>
          <w:szCs w:val="24"/>
          <w:u w:val="single"/>
        </w:rPr>
        <w:t>state the web address or URL to the roster of all ancillary services in the MPN.  The roster of ancillary services shall include, at a minimum, the name of each i</w:t>
      </w:r>
      <w:r w:rsidR="007E1140" w:rsidRPr="00534E18">
        <w:rPr>
          <w:rFonts w:ascii="Arial" w:hAnsi="Arial" w:cs="Arial"/>
          <w:sz w:val="24"/>
          <w:szCs w:val="24"/>
          <w:u w:val="single"/>
        </w:rPr>
        <w:t xml:space="preserve">ndividual provider and their office address and their </w:t>
      </w:r>
      <w:r w:rsidRPr="00534E18">
        <w:rPr>
          <w:rFonts w:ascii="Arial" w:hAnsi="Arial" w:cs="Arial"/>
          <w:sz w:val="24"/>
          <w:szCs w:val="24"/>
          <w:u w:val="single"/>
        </w:rPr>
        <w:t>office telephone number, type of service provided a</w:t>
      </w:r>
      <w:r w:rsidR="007E1140" w:rsidRPr="00534E18">
        <w:rPr>
          <w:rFonts w:ascii="Arial" w:hAnsi="Arial" w:cs="Arial"/>
          <w:sz w:val="24"/>
          <w:szCs w:val="24"/>
          <w:u w:val="single"/>
        </w:rPr>
        <w:t>nd location of the services</w:t>
      </w:r>
      <w:r w:rsidRPr="00534E18">
        <w:rPr>
          <w:rFonts w:ascii="Arial" w:hAnsi="Arial" w:cs="Arial"/>
          <w:sz w:val="24"/>
          <w:szCs w:val="24"/>
          <w:u w:val="single"/>
        </w:rPr>
        <w:t xml:space="preserve">. If the ancillary service is provided by an entity rather than an individual, then that entity’s name, address and telephone number shall be listed. If the ancillary service is providing </w:t>
      </w:r>
      <w:r w:rsidR="00A865F7" w:rsidRPr="00534E18">
        <w:rPr>
          <w:rFonts w:ascii="Arial" w:hAnsi="Arial" w:cs="Arial"/>
          <w:sz w:val="24"/>
          <w:szCs w:val="24"/>
          <w:u w:val="single"/>
        </w:rPr>
        <w:t>remote</w:t>
      </w:r>
      <w:r w:rsidRPr="00534E18">
        <w:rPr>
          <w:rFonts w:ascii="Arial" w:hAnsi="Arial" w:cs="Arial"/>
          <w:sz w:val="24"/>
          <w:szCs w:val="24"/>
          <w:u w:val="single"/>
        </w:rPr>
        <w:t xml:space="preserve"> services the </w:t>
      </w:r>
      <w:r w:rsidRPr="00534E18">
        <w:rPr>
          <w:rFonts w:ascii="Arial" w:hAnsi="Arial" w:cs="Arial"/>
          <w:color w:val="000000"/>
          <w:sz w:val="24"/>
          <w:szCs w:val="24"/>
          <w:u w:val="single"/>
        </w:rPr>
        <w:t xml:space="preserve">geographic service area in California to be serviced by </w:t>
      </w:r>
      <w:r w:rsidR="00A865F7" w:rsidRPr="00534E18">
        <w:rPr>
          <w:rFonts w:ascii="Arial" w:hAnsi="Arial" w:cs="Arial"/>
          <w:color w:val="000000"/>
          <w:sz w:val="24"/>
          <w:szCs w:val="24"/>
          <w:u w:val="single"/>
        </w:rPr>
        <w:t>remote service</w:t>
      </w:r>
      <w:r w:rsidRPr="00534E18">
        <w:rPr>
          <w:rFonts w:ascii="Arial" w:hAnsi="Arial" w:cs="Arial"/>
          <w:color w:val="000000"/>
          <w:sz w:val="24"/>
          <w:szCs w:val="24"/>
          <w:u w:val="single"/>
        </w:rPr>
        <w:t xml:space="preserve"> shall be provided a</w:t>
      </w:r>
      <w:r w:rsidR="00A865F7" w:rsidRPr="00534E18">
        <w:rPr>
          <w:rFonts w:ascii="Arial" w:hAnsi="Arial" w:cs="Arial"/>
          <w:color w:val="000000"/>
          <w:sz w:val="24"/>
          <w:szCs w:val="24"/>
          <w:u w:val="single"/>
        </w:rPr>
        <w:t>nd indicate if remote service</w:t>
      </w:r>
      <w:r w:rsidRPr="00534E18">
        <w:rPr>
          <w:rFonts w:ascii="Arial" w:hAnsi="Arial" w:cs="Arial"/>
          <w:color w:val="000000"/>
          <w:sz w:val="24"/>
          <w:szCs w:val="24"/>
          <w:u w:val="single"/>
        </w:rPr>
        <w:t xml:space="preserve"> only is being offered by the ancillary service. </w:t>
      </w:r>
    </w:p>
    <w:p w14:paraId="22E6AFFA" w14:textId="77777777" w:rsidR="001D4331" w:rsidRPr="006F2708" w:rsidRDefault="00EC7CD7" w:rsidP="006F2708">
      <w:pPr>
        <w:overflowPunct/>
        <w:autoSpaceDE/>
        <w:autoSpaceDN/>
        <w:adjustRightInd/>
        <w:spacing w:after="360"/>
        <w:textAlignment w:val="auto"/>
        <w:rPr>
          <w:rFonts w:ascii="Arial" w:hAnsi="Arial" w:cs="Arial"/>
          <w:color w:val="000000"/>
          <w:sz w:val="24"/>
          <w:szCs w:val="24"/>
        </w:rPr>
      </w:pPr>
      <w:bookmarkStart w:id="110" w:name="I305A7E10CF0111E2A3BEAE4168993EE1"/>
      <w:bookmarkStart w:id="111" w:name="I305A7E11CF0111E2A3BEAE4168993EE1"/>
      <w:bookmarkStart w:id="112" w:name="I305A7E12CF0111E2A3BEAE4168993EE1"/>
      <w:bookmarkStart w:id="113" w:name="I305A7E13CF0111E2A3BEAE4168993EE1"/>
      <w:bookmarkStart w:id="114" w:name="I305A7E14CF0111E2A3BEAE4168993EE1"/>
      <w:bookmarkStart w:id="115" w:name="I305A7E15CF0111E2A3BEAE4168993EE1"/>
      <w:bookmarkEnd w:id="110"/>
      <w:bookmarkEnd w:id="111"/>
      <w:bookmarkEnd w:id="112"/>
      <w:bookmarkEnd w:id="113"/>
      <w:bookmarkEnd w:id="114"/>
      <w:bookmarkEnd w:id="115"/>
      <w:r w:rsidRPr="00534E18">
        <w:rPr>
          <w:rFonts w:ascii="Arial" w:hAnsi="Arial" w:cs="Arial"/>
          <w:strike/>
          <w:color w:val="000000"/>
          <w:sz w:val="24"/>
          <w:szCs w:val="24"/>
        </w:rPr>
        <w:t>(</w:t>
      </w:r>
      <w:r w:rsidR="001D4331" w:rsidRPr="00534E18">
        <w:rPr>
          <w:rFonts w:ascii="Arial" w:hAnsi="Arial" w:cs="Arial"/>
          <w:strike/>
          <w:color w:val="000000"/>
          <w:sz w:val="24"/>
          <w:szCs w:val="24"/>
        </w:rPr>
        <w:t>J</w:t>
      </w:r>
      <w:r w:rsidR="005019C0" w:rsidRPr="00534E18">
        <w:rPr>
          <w:rFonts w:ascii="Arial" w:hAnsi="Arial" w:cs="Arial"/>
          <w:strike/>
          <w:color w:val="000000"/>
          <w:sz w:val="24"/>
          <w:szCs w:val="24"/>
        </w:rPr>
        <w:t>)</w:t>
      </w:r>
      <w:r w:rsidR="006B7A58" w:rsidRPr="00534E18">
        <w:rPr>
          <w:rFonts w:ascii="Arial" w:hAnsi="Arial" w:cs="Arial"/>
          <w:color w:val="000000"/>
          <w:sz w:val="24"/>
          <w:szCs w:val="24"/>
          <w:u w:val="single"/>
        </w:rPr>
        <w:t>(K)</w:t>
      </w:r>
      <w:r w:rsidR="005019C0" w:rsidRPr="00534E18">
        <w:rPr>
          <w:rFonts w:ascii="Arial" w:hAnsi="Arial" w:cs="Arial"/>
          <w:color w:val="000000"/>
          <w:sz w:val="24"/>
          <w:szCs w:val="24"/>
        </w:rPr>
        <w:t xml:space="preserve"> </w:t>
      </w:r>
      <w:r w:rsidRPr="00534E18">
        <w:rPr>
          <w:rFonts w:ascii="Arial" w:hAnsi="Arial" w:cs="Arial"/>
          <w:color w:val="000000"/>
          <w:sz w:val="24"/>
          <w:szCs w:val="24"/>
        </w:rPr>
        <w:t>Describe how the MPN provid</w:t>
      </w:r>
      <w:r w:rsidR="00710BD4" w:rsidRPr="00534E18">
        <w:rPr>
          <w:rFonts w:ascii="Arial" w:hAnsi="Arial" w:cs="Arial"/>
          <w:color w:val="000000"/>
          <w:sz w:val="24"/>
          <w:szCs w:val="24"/>
        </w:rPr>
        <w:t>es</w:t>
      </w:r>
      <w:r w:rsidRPr="00534E18">
        <w:rPr>
          <w:rFonts w:ascii="Arial" w:hAnsi="Arial" w:cs="Arial"/>
          <w:color w:val="000000"/>
          <w:sz w:val="24"/>
          <w:szCs w:val="24"/>
        </w:rPr>
        <w:t xml:space="preserve"> ancillary services to its covered employees. Set forth which ancillary services, if any, will be within the MPN. For ancillary services not </w:t>
      </w:r>
      <w:r w:rsidR="00710BD4" w:rsidRPr="00534E18">
        <w:rPr>
          <w:rFonts w:ascii="Arial" w:hAnsi="Arial" w:cs="Arial"/>
          <w:color w:val="000000"/>
          <w:sz w:val="24"/>
          <w:szCs w:val="24"/>
        </w:rPr>
        <w:t xml:space="preserve">able to be provided </w:t>
      </w:r>
      <w:r w:rsidRPr="00534E18">
        <w:rPr>
          <w:rFonts w:ascii="Arial" w:hAnsi="Arial" w:cs="Arial"/>
          <w:color w:val="000000"/>
          <w:sz w:val="24"/>
          <w:szCs w:val="24"/>
        </w:rPr>
        <w:t>within the MPN</w:t>
      </w:r>
      <w:r w:rsidR="00710BD4" w:rsidRPr="00534E18">
        <w:rPr>
          <w:rFonts w:ascii="Arial" w:hAnsi="Arial" w:cs="Arial"/>
          <w:color w:val="000000"/>
          <w:sz w:val="24"/>
          <w:szCs w:val="24"/>
        </w:rPr>
        <w:t xml:space="preserve"> pursuant to section 9767.5(d)</w:t>
      </w:r>
      <w:r w:rsidRPr="00534E18">
        <w:rPr>
          <w:rFonts w:ascii="Arial" w:hAnsi="Arial" w:cs="Arial"/>
          <w:color w:val="000000"/>
          <w:sz w:val="24"/>
          <w:szCs w:val="24"/>
        </w:rPr>
        <w:t xml:space="preserve">, affirm that referrals will be made to services outside the MPN; </w:t>
      </w:r>
      <w:bookmarkStart w:id="116" w:name="I305AA520CF0111E2A3BEAE4168993EE1"/>
      <w:bookmarkStart w:id="117" w:name="I305AA521CF0111E2A3BEAE4168993EE1"/>
      <w:bookmarkEnd w:id="116"/>
      <w:bookmarkEnd w:id="117"/>
    </w:p>
    <w:p w14:paraId="06F9C58B" w14:textId="77777777" w:rsidR="00EC7CD7" w:rsidRPr="006F2708" w:rsidRDefault="001D4331" w:rsidP="006F2708">
      <w:pPr>
        <w:spacing w:after="360"/>
        <w:rPr>
          <w:rFonts w:ascii="Arial" w:hAnsi="Arial" w:cs="Arial"/>
          <w:sz w:val="24"/>
          <w:szCs w:val="24"/>
        </w:rPr>
      </w:pPr>
      <w:r w:rsidRPr="00534E18">
        <w:rPr>
          <w:rFonts w:ascii="Arial" w:hAnsi="Arial" w:cs="Arial"/>
          <w:strike/>
          <w:sz w:val="24"/>
          <w:szCs w:val="24"/>
        </w:rPr>
        <w:t>(K)</w:t>
      </w:r>
      <w:r w:rsidR="006B7A58" w:rsidRPr="00534E18">
        <w:rPr>
          <w:rFonts w:ascii="Arial" w:hAnsi="Arial" w:cs="Arial"/>
          <w:sz w:val="24"/>
          <w:szCs w:val="24"/>
          <w:u w:val="single"/>
        </w:rPr>
        <w:t xml:space="preserve">(L) </w:t>
      </w:r>
      <w:r w:rsidRPr="00534E18">
        <w:rPr>
          <w:rFonts w:ascii="Arial" w:hAnsi="Arial" w:cs="Arial"/>
          <w:sz w:val="24"/>
          <w:szCs w:val="24"/>
        </w:rPr>
        <w:t>Describe how the MPN complies with the second and third opinion process set forth in section 9767.7;</w:t>
      </w:r>
    </w:p>
    <w:p w14:paraId="371C100E" w14:textId="77777777" w:rsidR="00EC7CD7" w:rsidRPr="006F2708" w:rsidRDefault="00EC7CD7" w:rsidP="006F2708">
      <w:pPr>
        <w:spacing w:after="360"/>
        <w:rPr>
          <w:rFonts w:ascii="Arial" w:hAnsi="Arial" w:cs="Arial"/>
          <w:sz w:val="24"/>
          <w:szCs w:val="24"/>
          <w:u w:val="single"/>
        </w:rPr>
      </w:pPr>
      <w:r w:rsidRPr="00534E18">
        <w:rPr>
          <w:rFonts w:ascii="Arial" w:hAnsi="Arial" w:cs="Arial"/>
          <w:strike/>
          <w:color w:val="000000"/>
          <w:sz w:val="24"/>
          <w:szCs w:val="24"/>
        </w:rPr>
        <w:t>(</w:t>
      </w:r>
      <w:r w:rsidR="001D4331" w:rsidRPr="00534E18">
        <w:rPr>
          <w:rFonts w:ascii="Arial" w:hAnsi="Arial" w:cs="Arial"/>
          <w:strike/>
          <w:color w:val="000000"/>
          <w:sz w:val="24"/>
          <w:szCs w:val="24"/>
        </w:rPr>
        <w:t>L</w:t>
      </w:r>
      <w:r w:rsidRPr="00534E18">
        <w:rPr>
          <w:rFonts w:ascii="Arial" w:hAnsi="Arial" w:cs="Arial"/>
          <w:strike/>
          <w:color w:val="000000"/>
          <w:sz w:val="24"/>
          <w:szCs w:val="24"/>
        </w:rPr>
        <w:t>)</w:t>
      </w:r>
      <w:r w:rsidR="007E1140" w:rsidRPr="00534E18">
        <w:rPr>
          <w:rFonts w:ascii="Arial" w:hAnsi="Arial" w:cs="Arial"/>
          <w:color w:val="000000"/>
          <w:sz w:val="24"/>
          <w:szCs w:val="24"/>
        </w:rPr>
        <w:t xml:space="preserve"> </w:t>
      </w:r>
      <w:r w:rsidR="007E1140" w:rsidRPr="00534E18">
        <w:rPr>
          <w:rFonts w:ascii="Arial" w:hAnsi="Arial" w:cs="Arial"/>
          <w:color w:val="000000"/>
          <w:sz w:val="24"/>
          <w:szCs w:val="24"/>
          <w:u w:val="single"/>
        </w:rPr>
        <w:t>(M)</w:t>
      </w:r>
      <w:r w:rsidRPr="00534E18">
        <w:rPr>
          <w:rFonts w:ascii="Arial" w:hAnsi="Arial" w:cs="Arial"/>
          <w:color w:val="000000"/>
          <w:sz w:val="24"/>
          <w:szCs w:val="24"/>
        </w:rPr>
        <w:t xml:space="preserve"> Describe how the MPN complies with the access standards set forth in section 9767.5 for all covered employees</w:t>
      </w:r>
      <w:r w:rsidR="00675A82" w:rsidRPr="00534E18">
        <w:rPr>
          <w:rFonts w:ascii="Arial" w:hAnsi="Arial" w:cs="Arial"/>
          <w:color w:val="000000"/>
          <w:sz w:val="24"/>
          <w:szCs w:val="24"/>
        </w:rPr>
        <w:t>;</w:t>
      </w:r>
      <w:r w:rsidR="00C14A07" w:rsidRPr="00534E18">
        <w:rPr>
          <w:rFonts w:ascii="Arial" w:hAnsi="Arial" w:cs="Arial"/>
          <w:color w:val="000000"/>
          <w:sz w:val="24"/>
          <w:szCs w:val="24"/>
        </w:rPr>
        <w:t xml:space="preserve">  </w:t>
      </w:r>
      <w:bookmarkStart w:id="118" w:name="I305AA522CF0111E2A3BEAE4168993EE1"/>
      <w:bookmarkStart w:id="119" w:name="I305AA523CF0111E2A3BEAE4168993EE1"/>
      <w:bookmarkEnd w:id="118"/>
      <w:bookmarkEnd w:id="119"/>
    </w:p>
    <w:p w14:paraId="4AA0C985" w14:textId="77777777" w:rsidR="00EC7CD7" w:rsidRPr="00534E18" w:rsidRDefault="00EC7CD7" w:rsidP="006F2708">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w:t>
      </w:r>
      <w:r w:rsidR="004958C9" w:rsidRPr="00534E18">
        <w:rPr>
          <w:rFonts w:ascii="Arial" w:hAnsi="Arial" w:cs="Arial"/>
          <w:strike/>
          <w:color w:val="000000"/>
          <w:sz w:val="24"/>
          <w:szCs w:val="24"/>
        </w:rPr>
        <w:t>M</w:t>
      </w:r>
      <w:r w:rsidRPr="00534E18">
        <w:rPr>
          <w:rFonts w:ascii="Arial" w:hAnsi="Arial" w:cs="Arial"/>
          <w:strike/>
          <w:color w:val="000000"/>
          <w:sz w:val="24"/>
          <w:szCs w:val="24"/>
        </w:rPr>
        <w:t>)</w:t>
      </w:r>
      <w:r w:rsidRPr="00534E18">
        <w:rPr>
          <w:rFonts w:ascii="Arial" w:hAnsi="Arial" w:cs="Arial"/>
          <w:color w:val="000000"/>
          <w:sz w:val="24"/>
          <w:szCs w:val="24"/>
        </w:rPr>
        <w:t xml:space="preserve"> </w:t>
      </w:r>
      <w:r w:rsidR="007E1140" w:rsidRPr="00534E18">
        <w:rPr>
          <w:rFonts w:ascii="Arial" w:hAnsi="Arial" w:cs="Arial"/>
          <w:color w:val="000000"/>
          <w:sz w:val="24"/>
          <w:szCs w:val="24"/>
          <w:u w:val="single"/>
        </w:rPr>
        <w:t xml:space="preserve">(N) </w:t>
      </w:r>
      <w:r w:rsidRPr="00534E18">
        <w:rPr>
          <w:rFonts w:ascii="Arial" w:hAnsi="Arial" w:cs="Arial"/>
          <w:color w:val="000000"/>
          <w:sz w:val="24"/>
          <w:szCs w:val="24"/>
        </w:rPr>
        <w:t xml:space="preserve">Describe the employee notification process, and attach an English and Spanish </w:t>
      </w:r>
      <w:r w:rsidR="005E6349" w:rsidRPr="00534E18">
        <w:rPr>
          <w:rFonts w:ascii="Arial" w:hAnsi="Arial" w:cs="Arial"/>
          <w:color w:val="000000"/>
          <w:sz w:val="24"/>
          <w:szCs w:val="24"/>
        </w:rPr>
        <w:t xml:space="preserve">copy </w:t>
      </w:r>
      <w:r w:rsidRPr="00534E18">
        <w:rPr>
          <w:rFonts w:ascii="Arial" w:hAnsi="Arial" w:cs="Arial"/>
          <w:color w:val="000000"/>
          <w:sz w:val="24"/>
          <w:szCs w:val="24"/>
        </w:rPr>
        <w:t xml:space="preserve">of the </w:t>
      </w:r>
      <w:r w:rsidR="004958C9" w:rsidRPr="00534E18">
        <w:rPr>
          <w:rFonts w:ascii="Arial" w:hAnsi="Arial" w:cs="Arial"/>
          <w:color w:val="000000"/>
          <w:sz w:val="24"/>
          <w:szCs w:val="24"/>
        </w:rPr>
        <w:t xml:space="preserve">required </w:t>
      </w:r>
      <w:r w:rsidRPr="00534E18">
        <w:rPr>
          <w:rFonts w:ascii="Arial" w:hAnsi="Arial" w:cs="Arial"/>
          <w:color w:val="000000"/>
          <w:sz w:val="24"/>
          <w:szCs w:val="24"/>
        </w:rPr>
        <w:t>employee notification material</w:t>
      </w:r>
      <w:r w:rsidR="004958C9" w:rsidRPr="00534E18">
        <w:rPr>
          <w:rFonts w:ascii="Arial" w:hAnsi="Arial" w:cs="Arial"/>
          <w:sz w:val="24"/>
          <w:szCs w:val="24"/>
        </w:rPr>
        <w:t xml:space="preserve"> </w:t>
      </w:r>
      <w:r w:rsidR="00817813" w:rsidRPr="00534E18">
        <w:rPr>
          <w:rFonts w:ascii="Arial" w:hAnsi="Arial" w:cs="Arial"/>
          <w:sz w:val="24"/>
          <w:szCs w:val="24"/>
        </w:rPr>
        <w:t xml:space="preserve">and </w:t>
      </w:r>
      <w:r w:rsidR="004958C9" w:rsidRPr="00534E18">
        <w:rPr>
          <w:rFonts w:ascii="Arial" w:hAnsi="Arial" w:cs="Arial"/>
          <w:sz w:val="24"/>
          <w:szCs w:val="24"/>
        </w:rPr>
        <w:t xml:space="preserve">information to be </w:t>
      </w:r>
      <w:r w:rsidR="000D132D" w:rsidRPr="00534E18">
        <w:rPr>
          <w:rFonts w:ascii="Arial" w:hAnsi="Arial" w:cs="Arial"/>
          <w:sz w:val="24"/>
          <w:szCs w:val="24"/>
        </w:rPr>
        <w:t>given</w:t>
      </w:r>
      <w:r w:rsidR="005E6349" w:rsidRPr="00534E18">
        <w:rPr>
          <w:rFonts w:ascii="Arial" w:hAnsi="Arial" w:cs="Arial"/>
          <w:sz w:val="24"/>
          <w:szCs w:val="24"/>
        </w:rPr>
        <w:t xml:space="preserve"> to covered employees</w:t>
      </w:r>
      <w:r w:rsidR="004958C9" w:rsidRPr="00534E18">
        <w:rPr>
          <w:rFonts w:ascii="Arial" w:hAnsi="Arial" w:cs="Arial"/>
          <w:sz w:val="24"/>
          <w:szCs w:val="24"/>
        </w:rPr>
        <w:t xml:space="preserve"> </w:t>
      </w:r>
      <w:r w:rsidR="005E6349" w:rsidRPr="00534E18">
        <w:rPr>
          <w:rFonts w:ascii="Arial" w:hAnsi="Arial" w:cs="Arial"/>
          <w:color w:val="000000"/>
          <w:sz w:val="24"/>
          <w:szCs w:val="24"/>
        </w:rPr>
        <w:t>described in section</w:t>
      </w:r>
      <w:r w:rsidR="009D13B4" w:rsidRPr="00534E18">
        <w:rPr>
          <w:rFonts w:ascii="Arial" w:hAnsi="Arial" w:cs="Arial"/>
          <w:strike/>
          <w:color w:val="000000"/>
          <w:sz w:val="24"/>
          <w:szCs w:val="24"/>
        </w:rPr>
        <w:t>s</w:t>
      </w:r>
      <w:r w:rsidR="005E6349" w:rsidRPr="00534E18">
        <w:rPr>
          <w:rFonts w:ascii="Arial" w:hAnsi="Arial" w:cs="Arial"/>
          <w:color w:val="000000"/>
          <w:sz w:val="24"/>
          <w:szCs w:val="24"/>
        </w:rPr>
        <w:t xml:space="preserve"> 9767.12</w:t>
      </w:r>
      <w:r w:rsidR="00563D90" w:rsidRPr="00534E18">
        <w:rPr>
          <w:rFonts w:ascii="Arial" w:hAnsi="Arial" w:cs="Arial"/>
          <w:color w:val="000000"/>
          <w:sz w:val="24"/>
          <w:szCs w:val="24"/>
        </w:rPr>
        <w:t>(a)</w:t>
      </w:r>
      <w:r w:rsidR="00675A82" w:rsidRPr="00534E18">
        <w:rPr>
          <w:rFonts w:ascii="Arial" w:hAnsi="Arial" w:cs="Arial"/>
          <w:color w:val="000000"/>
          <w:sz w:val="24"/>
          <w:szCs w:val="24"/>
        </w:rPr>
        <w:t>;</w:t>
      </w:r>
      <w:r w:rsidRPr="00534E18">
        <w:rPr>
          <w:rFonts w:ascii="Arial" w:hAnsi="Arial" w:cs="Arial"/>
          <w:color w:val="000000"/>
          <w:sz w:val="24"/>
          <w:szCs w:val="24"/>
        </w:rPr>
        <w:t xml:space="preserve"> </w:t>
      </w:r>
      <w:bookmarkStart w:id="120" w:name="I307001E0CF0111E2A3BEAE4168993EE1"/>
      <w:bookmarkStart w:id="121" w:name="I307001E2CF0111E2A3BEAE4168993EE1"/>
      <w:bookmarkEnd w:id="120"/>
      <w:bookmarkEnd w:id="121"/>
    </w:p>
    <w:p w14:paraId="155FC464" w14:textId="77777777" w:rsidR="00EC7CD7" w:rsidRPr="00534E18" w:rsidRDefault="00EC7CD7" w:rsidP="006F2708">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w:t>
      </w:r>
      <w:r w:rsidR="00E55222" w:rsidRPr="00534E18">
        <w:rPr>
          <w:rFonts w:ascii="Arial" w:hAnsi="Arial" w:cs="Arial"/>
          <w:strike/>
          <w:color w:val="000000"/>
          <w:sz w:val="24"/>
          <w:szCs w:val="24"/>
        </w:rPr>
        <w:t>N</w:t>
      </w:r>
      <w:r w:rsidRPr="00534E18">
        <w:rPr>
          <w:rFonts w:ascii="Arial" w:hAnsi="Arial" w:cs="Arial"/>
          <w:strike/>
          <w:color w:val="000000"/>
          <w:sz w:val="24"/>
          <w:szCs w:val="24"/>
        </w:rPr>
        <w:t>)</w:t>
      </w:r>
      <w:r w:rsidR="00A81441" w:rsidRPr="00534E18">
        <w:rPr>
          <w:rFonts w:ascii="Arial" w:hAnsi="Arial" w:cs="Arial"/>
          <w:color w:val="000000"/>
          <w:sz w:val="24"/>
          <w:szCs w:val="24"/>
          <w:u w:val="single"/>
        </w:rPr>
        <w:t>(O)</w:t>
      </w:r>
      <w:r w:rsidRPr="00534E18">
        <w:rPr>
          <w:rFonts w:ascii="Arial" w:hAnsi="Arial" w:cs="Arial"/>
          <w:color w:val="000000"/>
          <w:sz w:val="24"/>
          <w:szCs w:val="24"/>
        </w:rPr>
        <w:t xml:space="preserve"> Attach a copy of the written continuity of care policy as described in Labor Code section 4616.2; </w:t>
      </w:r>
      <w:bookmarkStart w:id="122" w:name="I307028F0CF0111E2A3BEAE4168993EE1"/>
      <w:bookmarkStart w:id="123" w:name="I307028F1CF0111E2A3BEAE4168993EE1"/>
      <w:bookmarkEnd w:id="122"/>
      <w:bookmarkEnd w:id="123"/>
    </w:p>
    <w:p w14:paraId="15FDF856" w14:textId="77777777" w:rsidR="00EC7CD7" w:rsidRPr="00534E18" w:rsidRDefault="00EC7CD7" w:rsidP="006F2708">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w:t>
      </w:r>
      <w:r w:rsidR="00D33BC7" w:rsidRPr="00534E18">
        <w:rPr>
          <w:rFonts w:ascii="Arial" w:hAnsi="Arial" w:cs="Arial"/>
          <w:strike/>
          <w:color w:val="000000"/>
          <w:sz w:val="24"/>
          <w:szCs w:val="24"/>
        </w:rPr>
        <w:t>O</w:t>
      </w:r>
      <w:r w:rsidRPr="00534E18">
        <w:rPr>
          <w:rFonts w:ascii="Arial" w:hAnsi="Arial" w:cs="Arial"/>
          <w:strike/>
          <w:color w:val="000000"/>
          <w:sz w:val="24"/>
          <w:szCs w:val="24"/>
        </w:rPr>
        <w:t>)</w:t>
      </w:r>
      <w:r w:rsidR="00A81441" w:rsidRPr="00534E18">
        <w:rPr>
          <w:rFonts w:ascii="Arial" w:hAnsi="Arial" w:cs="Arial"/>
          <w:color w:val="000000"/>
          <w:sz w:val="24"/>
          <w:szCs w:val="24"/>
          <w:u w:val="single"/>
        </w:rPr>
        <w:t>(P)</w:t>
      </w:r>
      <w:r w:rsidRPr="00534E18">
        <w:rPr>
          <w:rFonts w:ascii="Arial" w:hAnsi="Arial" w:cs="Arial"/>
          <w:color w:val="000000"/>
          <w:sz w:val="24"/>
          <w:szCs w:val="24"/>
        </w:rPr>
        <w:t xml:space="preserve"> Attach a copy of the written transfer of care policy that complies with section 9767.9; </w:t>
      </w:r>
      <w:bookmarkStart w:id="124" w:name="I3070C530CF0111E2A3BEAE4168993EE1"/>
      <w:bookmarkStart w:id="125" w:name="I3070C532CF0111E2A3BEAE4168993EE1"/>
      <w:bookmarkEnd w:id="124"/>
      <w:bookmarkEnd w:id="125"/>
    </w:p>
    <w:p w14:paraId="4B2CC412" w14:textId="77777777" w:rsidR="00EC7CD7" w:rsidRPr="00534E18" w:rsidRDefault="00EC7CD7" w:rsidP="006F2708">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w:t>
      </w:r>
      <w:r w:rsidR="00BD5107" w:rsidRPr="00534E18">
        <w:rPr>
          <w:rFonts w:ascii="Arial" w:hAnsi="Arial" w:cs="Arial"/>
          <w:strike/>
          <w:color w:val="000000"/>
          <w:sz w:val="24"/>
          <w:szCs w:val="24"/>
        </w:rPr>
        <w:t>P</w:t>
      </w:r>
      <w:r w:rsidRPr="00534E18">
        <w:rPr>
          <w:rFonts w:ascii="Arial" w:hAnsi="Arial" w:cs="Arial"/>
          <w:strike/>
          <w:color w:val="000000"/>
          <w:sz w:val="24"/>
          <w:szCs w:val="24"/>
        </w:rPr>
        <w:t>)</w:t>
      </w:r>
      <w:r w:rsidR="00A81441" w:rsidRPr="00534E18">
        <w:rPr>
          <w:rFonts w:ascii="Arial" w:hAnsi="Arial" w:cs="Arial"/>
          <w:color w:val="000000"/>
          <w:sz w:val="24"/>
          <w:szCs w:val="24"/>
          <w:u w:val="single"/>
        </w:rPr>
        <w:t>(Q)</w:t>
      </w:r>
      <w:r w:rsidRPr="00534E18">
        <w:rPr>
          <w:rFonts w:ascii="Arial" w:hAnsi="Arial" w:cs="Arial"/>
          <w:color w:val="000000"/>
          <w:sz w:val="24"/>
          <w:szCs w:val="24"/>
        </w:rPr>
        <w:t xml:space="preserve"> Attach any policy or procedure that is used by the MPN applicant or an entity contracted with the MPN</w:t>
      </w:r>
      <w:r w:rsidR="000C4CA7" w:rsidRPr="00534E18">
        <w:rPr>
          <w:rFonts w:ascii="Arial" w:hAnsi="Arial" w:cs="Arial"/>
          <w:color w:val="000000"/>
          <w:sz w:val="24"/>
          <w:szCs w:val="24"/>
        </w:rPr>
        <w:t xml:space="preserve"> </w:t>
      </w:r>
      <w:r w:rsidRPr="00534E18">
        <w:rPr>
          <w:rFonts w:ascii="Arial" w:hAnsi="Arial" w:cs="Arial"/>
          <w:color w:val="000000"/>
          <w:sz w:val="24"/>
          <w:szCs w:val="24"/>
        </w:rPr>
        <w:t xml:space="preserve">or MPN applicant to conduct “economic profiling of MPN providers” pursuant to Labor Code section 4616.1 and affirm that a copy of the policy or procedure has been provided to the MPN providers or attach a statement that the MPN applicant does not conduct economic profiling of MPN providers; </w:t>
      </w:r>
      <w:bookmarkStart w:id="126" w:name="I3070C533CF0111E2A3BEAE4168993EE1"/>
      <w:bookmarkStart w:id="127" w:name="I3070C534CF0111E2A3BEAE4168993EE1"/>
      <w:bookmarkEnd w:id="126"/>
      <w:bookmarkEnd w:id="127"/>
    </w:p>
    <w:p w14:paraId="0F6AD5A9" w14:textId="77777777" w:rsidR="00EC7CD7" w:rsidRPr="00534E18" w:rsidRDefault="00EC7CD7" w:rsidP="006F2708">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w:t>
      </w:r>
      <w:r w:rsidR="00BD5107" w:rsidRPr="00534E18">
        <w:rPr>
          <w:rFonts w:ascii="Arial" w:hAnsi="Arial" w:cs="Arial"/>
          <w:strike/>
          <w:color w:val="000000"/>
          <w:sz w:val="24"/>
          <w:szCs w:val="24"/>
        </w:rPr>
        <w:t>Q</w:t>
      </w:r>
      <w:r w:rsidRPr="00534E18">
        <w:rPr>
          <w:rFonts w:ascii="Arial" w:hAnsi="Arial" w:cs="Arial"/>
          <w:strike/>
          <w:color w:val="000000"/>
          <w:sz w:val="24"/>
          <w:szCs w:val="24"/>
        </w:rPr>
        <w:t>)</w:t>
      </w:r>
      <w:r w:rsidR="00A81441" w:rsidRPr="00534E18">
        <w:rPr>
          <w:rFonts w:ascii="Arial" w:hAnsi="Arial" w:cs="Arial"/>
          <w:color w:val="000000"/>
          <w:sz w:val="24"/>
          <w:szCs w:val="24"/>
        </w:rPr>
        <w:t xml:space="preserve"> </w:t>
      </w:r>
      <w:r w:rsidR="00A81441" w:rsidRPr="00534E18">
        <w:rPr>
          <w:rFonts w:ascii="Arial" w:hAnsi="Arial" w:cs="Arial"/>
          <w:color w:val="000000"/>
          <w:sz w:val="24"/>
          <w:szCs w:val="24"/>
          <w:u w:val="single"/>
        </w:rPr>
        <w:t>(R)</w:t>
      </w:r>
      <w:r w:rsidRPr="00534E18">
        <w:rPr>
          <w:rFonts w:ascii="Arial" w:hAnsi="Arial" w:cs="Arial"/>
          <w:color w:val="000000"/>
          <w:sz w:val="24"/>
          <w:szCs w:val="24"/>
        </w:rPr>
        <w:t xml:space="preserve"> Provide an affirmation that the physician compensation is not structured in order to achieve the goal of reducing, delaying, or denying medical treatment or restricting access to medical treatment; and </w:t>
      </w:r>
      <w:bookmarkStart w:id="128" w:name="I3070EC40CF0111E2A3BEAE4168993EE1"/>
      <w:bookmarkStart w:id="129" w:name="I3070EC41CF0111E2A3BEAE4168993EE1"/>
      <w:bookmarkEnd w:id="128"/>
      <w:bookmarkEnd w:id="129"/>
    </w:p>
    <w:p w14:paraId="1093762F" w14:textId="77777777" w:rsidR="00BD5107" w:rsidRPr="00534E18" w:rsidRDefault="00EC7CD7" w:rsidP="006F2708">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w:t>
      </w:r>
      <w:r w:rsidR="00BD5107" w:rsidRPr="00534E18">
        <w:rPr>
          <w:rFonts w:ascii="Arial" w:hAnsi="Arial" w:cs="Arial"/>
          <w:strike/>
          <w:color w:val="000000"/>
          <w:sz w:val="24"/>
          <w:szCs w:val="24"/>
        </w:rPr>
        <w:t>R</w:t>
      </w:r>
      <w:r w:rsidRPr="00534E18">
        <w:rPr>
          <w:rFonts w:ascii="Arial" w:hAnsi="Arial" w:cs="Arial"/>
          <w:strike/>
          <w:color w:val="000000"/>
          <w:sz w:val="24"/>
          <w:szCs w:val="24"/>
        </w:rPr>
        <w:t>)</w:t>
      </w:r>
      <w:r w:rsidR="00A81441" w:rsidRPr="00534E18">
        <w:rPr>
          <w:rFonts w:ascii="Arial" w:hAnsi="Arial" w:cs="Arial"/>
          <w:color w:val="000000"/>
          <w:sz w:val="24"/>
          <w:szCs w:val="24"/>
          <w:u w:val="single"/>
        </w:rPr>
        <w:t>(S)</w:t>
      </w:r>
      <w:r w:rsidRPr="00534E18">
        <w:rPr>
          <w:rFonts w:ascii="Arial" w:hAnsi="Arial" w:cs="Arial"/>
          <w:color w:val="000000"/>
          <w:sz w:val="24"/>
          <w:szCs w:val="24"/>
        </w:rPr>
        <w:t xml:space="preserve"> Describe how the MPN applicant will ensure that no person other than a licensed physician who is competent to evaluate the specific clinical issues involved in the medical treatment services, when these services are within the scope of the physician's practice, will modify, delay, or deny requests for authorization of medical treatment. </w:t>
      </w:r>
    </w:p>
    <w:p w14:paraId="0429AEFC" w14:textId="77777777" w:rsidR="00C44D5E" w:rsidRPr="006F2708" w:rsidRDefault="00BD5107" w:rsidP="006F2708">
      <w:pPr>
        <w:spacing w:after="360"/>
        <w:rPr>
          <w:rFonts w:ascii="Arial" w:hAnsi="Arial" w:cs="Arial"/>
          <w:sz w:val="24"/>
          <w:szCs w:val="24"/>
          <w:u w:val="single"/>
        </w:rPr>
      </w:pPr>
      <w:r w:rsidRPr="00534E18">
        <w:rPr>
          <w:rFonts w:ascii="Arial" w:hAnsi="Arial" w:cs="Arial"/>
          <w:strike/>
          <w:sz w:val="24"/>
          <w:szCs w:val="24"/>
        </w:rPr>
        <w:t>(S)</w:t>
      </w:r>
      <w:r w:rsidRPr="00534E18">
        <w:rPr>
          <w:rFonts w:ascii="Arial" w:hAnsi="Arial" w:cs="Arial"/>
          <w:sz w:val="24"/>
          <w:szCs w:val="24"/>
        </w:rPr>
        <w:t xml:space="preserve"> </w:t>
      </w:r>
      <w:r w:rsidR="00A81441" w:rsidRPr="00534E18">
        <w:rPr>
          <w:rFonts w:ascii="Arial" w:hAnsi="Arial" w:cs="Arial"/>
          <w:sz w:val="24"/>
          <w:szCs w:val="24"/>
          <w:u w:val="single"/>
        </w:rPr>
        <w:t>(T)</w:t>
      </w:r>
      <w:r w:rsidRPr="00534E18">
        <w:rPr>
          <w:rFonts w:ascii="Arial" w:hAnsi="Arial" w:cs="Arial"/>
          <w:sz w:val="24"/>
          <w:szCs w:val="24"/>
        </w:rPr>
        <w:t xml:space="preserve"> Describe the MPN’s procedures</w:t>
      </w:r>
      <w:r w:rsidR="00BB1C5D" w:rsidRPr="00534E18">
        <w:rPr>
          <w:rFonts w:ascii="Arial" w:hAnsi="Arial" w:cs="Arial"/>
          <w:sz w:val="24"/>
          <w:szCs w:val="24"/>
        </w:rPr>
        <w:t>,</w:t>
      </w:r>
      <w:r w:rsidR="00A66D8C" w:rsidRPr="00534E18">
        <w:rPr>
          <w:rFonts w:ascii="Arial" w:hAnsi="Arial" w:cs="Arial"/>
          <w:sz w:val="24"/>
          <w:szCs w:val="24"/>
        </w:rPr>
        <w:t xml:space="preserve"> </w:t>
      </w:r>
      <w:r w:rsidR="00557B26" w:rsidRPr="00534E18">
        <w:rPr>
          <w:rFonts w:ascii="Arial" w:hAnsi="Arial" w:cs="Arial"/>
          <w:sz w:val="24"/>
          <w:szCs w:val="24"/>
        </w:rPr>
        <w:t xml:space="preserve">criteria </w:t>
      </w:r>
      <w:r w:rsidR="00A66D8C" w:rsidRPr="00534E18">
        <w:rPr>
          <w:rFonts w:ascii="Arial" w:hAnsi="Arial" w:cs="Arial"/>
          <w:sz w:val="24"/>
          <w:szCs w:val="24"/>
        </w:rPr>
        <w:t xml:space="preserve">and </w:t>
      </w:r>
      <w:r w:rsidR="00FE6F76" w:rsidRPr="00534E18">
        <w:rPr>
          <w:rFonts w:ascii="Arial" w:hAnsi="Arial" w:cs="Arial"/>
          <w:sz w:val="24"/>
          <w:szCs w:val="24"/>
        </w:rPr>
        <w:t xml:space="preserve">how </w:t>
      </w:r>
      <w:r w:rsidR="00A66D8C" w:rsidRPr="00534E18">
        <w:rPr>
          <w:rFonts w:ascii="Arial" w:hAnsi="Arial" w:cs="Arial"/>
          <w:sz w:val="24"/>
          <w:szCs w:val="24"/>
        </w:rPr>
        <w:t xml:space="preserve">data </w:t>
      </w:r>
      <w:r w:rsidR="00FE6F76" w:rsidRPr="00534E18">
        <w:rPr>
          <w:rFonts w:ascii="Arial" w:hAnsi="Arial" w:cs="Arial"/>
          <w:sz w:val="24"/>
          <w:szCs w:val="24"/>
        </w:rPr>
        <w:t xml:space="preserve">is </w:t>
      </w:r>
      <w:r w:rsidR="00EB1BF8" w:rsidRPr="00534E18">
        <w:rPr>
          <w:rFonts w:ascii="Arial" w:hAnsi="Arial" w:cs="Arial"/>
          <w:sz w:val="24"/>
          <w:szCs w:val="24"/>
        </w:rPr>
        <w:t xml:space="preserve">used </w:t>
      </w:r>
      <w:r w:rsidR="00762851" w:rsidRPr="00534E18">
        <w:rPr>
          <w:rFonts w:ascii="Arial" w:hAnsi="Arial" w:cs="Arial"/>
          <w:sz w:val="24"/>
          <w:szCs w:val="24"/>
        </w:rPr>
        <w:t xml:space="preserve">to continuously review </w:t>
      </w:r>
      <w:r w:rsidR="005357CA" w:rsidRPr="00534E18">
        <w:rPr>
          <w:rFonts w:ascii="Arial" w:hAnsi="Arial" w:cs="Arial"/>
          <w:sz w:val="24"/>
          <w:szCs w:val="24"/>
        </w:rPr>
        <w:t>quality of care</w:t>
      </w:r>
      <w:r w:rsidR="00A66D8C" w:rsidRPr="00534E18">
        <w:rPr>
          <w:rFonts w:ascii="Arial" w:hAnsi="Arial" w:cs="Arial"/>
          <w:sz w:val="24"/>
          <w:szCs w:val="24"/>
        </w:rPr>
        <w:t xml:space="preserve"> </w:t>
      </w:r>
      <w:r w:rsidR="00304ED3" w:rsidRPr="00534E18">
        <w:rPr>
          <w:rFonts w:ascii="Arial" w:hAnsi="Arial" w:cs="Arial"/>
          <w:sz w:val="24"/>
          <w:szCs w:val="24"/>
        </w:rPr>
        <w:t xml:space="preserve">and </w:t>
      </w:r>
      <w:r w:rsidRPr="00534E18">
        <w:rPr>
          <w:rFonts w:ascii="Arial" w:hAnsi="Arial" w:cs="Arial"/>
          <w:sz w:val="24"/>
          <w:szCs w:val="24"/>
        </w:rPr>
        <w:t>performance of medical personnel, utilization of services and facilities</w:t>
      </w:r>
      <w:r w:rsidR="00025D2A" w:rsidRPr="00534E18">
        <w:rPr>
          <w:rFonts w:ascii="Arial" w:hAnsi="Arial" w:cs="Arial"/>
          <w:sz w:val="24"/>
          <w:szCs w:val="24"/>
        </w:rPr>
        <w:t>,</w:t>
      </w:r>
      <w:r w:rsidRPr="00534E18">
        <w:rPr>
          <w:rFonts w:ascii="Arial" w:hAnsi="Arial" w:cs="Arial"/>
          <w:sz w:val="24"/>
          <w:szCs w:val="24"/>
        </w:rPr>
        <w:t xml:space="preserve"> and costs</w:t>
      </w:r>
      <w:r w:rsidR="00A378F7" w:rsidRPr="00534E18">
        <w:rPr>
          <w:rFonts w:ascii="Arial" w:hAnsi="Arial" w:cs="Arial"/>
          <w:sz w:val="24"/>
          <w:szCs w:val="24"/>
        </w:rPr>
        <w:t>.</w:t>
      </w:r>
      <w:r w:rsidR="00EB1BF8" w:rsidRPr="00534E18">
        <w:rPr>
          <w:rFonts w:ascii="Arial" w:hAnsi="Arial" w:cs="Arial"/>
          <w:sz w:val="24"/>
          <w:szCs w:val="24"/>
        </w:rPr>
        <w:t xml:space="preserve">  </w:t>
      </w:r>
      <w:r w:rsidR="00521381" w:rsidRPr="00534E18">
        <w:rPr>
          <w:rFonts w:ascii="Arial" w:hAnsi="Arial" w:cs="Arial"/>
          <w:sz w:val="24"/>
          <w:szCs w:val="24"/>
        </w:rPr>
        <w:t xml:space="preserve"> </w:t>
      </w:r>
      <w:r w:rsidR="00DC581E" w:rsidRPr="00534E18">
        <w:rPr>
          <w:rFonts w:ascii="Arial" w:hAnsi="Arial" w:cs="Arial"/>
          <w:sz w:val="24"/>
          <w:szCs w:val="24"/>
          <w:u w:val="single"/>
        </w:rPr>
        <w:t>Describe on the MPN website how to apply to be in the MPN</w:t>
      </w:r>
      <w:r w:rsidR="005971FD" w:rsidRPr="00534E18">
        <w:rPr>
          <w:rFonts w:ascii="Arial" w:hAnsi="Arial" w:cs="Arial"/>
          <w:sz w:val="24"/>
          <w:szCs w:val="24"/>
          <w:u w:val="single"/>
        </w:rPr>
        <w:t xml:space="preserve"> or if not currently accepting new providers a statement that the MPN is not currently accepting new providers</w:t>
      </w:r>
      <w:r w:rsidR="003D5691" w:rsidRPr="00534E18">
        <w:rPr>
          <w:rFonts w:ascii="Arial" w:hAnsi="Arial" w:cs="Arial"/>
          <w:sz w:val="24"/>
          <w:szCs w:val="24"/>
          <w:u w:val="single"/>
        </w:rPr>
        <w:t>. Describe on the MPN website</w:t>
      </w:r>
      <w:r w:rsidR="00DC581E" w:rsidRPr="00534E18">
        <w:rPr>
          <w:rFonts w:ascii="Arial" w:hAnsi="Arial" w:cs="Arial"/>
          <w:sz w:val="24"/>
          <w:szCs w:val="24"/>
          <w:u w:val="single"/>
        </w:rPr>
        <w:t xml:space="preserve"> how a </w:t>
      </w:r>
      <w:r w:rsidR="003D5691" w:rsidRPr="00534E18">
        <w:rPr>
          <w:rFonts w:ascii="Arial" w:hAnsi="Arial" w:cs="Arial"/>
          <w:sz w:val="24"/>
          <w:szCs w:val="24"/>
          <w:u w:val="single"/>
        </w:rPr>
        <w:t>participating provider can</w:t>
      </w:r>
      <w:r w:rsidR="00E675A6" w:rsidRPr="00534E18">
        <w:rPr>
          <w:rFonts w:ascii="Arial" w:hAnsi="Arial" w:cs="Arial"/>
          <w:sz w:val="24"/>
          <w:szCs w:val="24"/>
          <w:u w:val="single"/>
        </w:rPr>
        <w:t xml:space="preserve"> request to</w:t>
      </w:r>
      <w:r w:rsidR="00DC581E" w:rsidRPr="00534E18">
        <w:rPr>
          <w:rFonts w:ascii="Arial" w:hAnsi="Arial" w:cs="Arial"/>
          <w:sz w:val="24"/>
          <w:szCs w:val="24"/>
          <w:u w:val="single"/>
        </w:rPr>
        <w:t xml:space="preserve"> be removed from the MPN. </w:t>
      </w:r>
    </w:p>
    <w:p w14:paraId="4E2ABF14" w14:textId="6F224515" w:rsidR="00EC7CD7" w:rsidRPr="006F2708" w:rsidRDefault="00BD5107" w:rsidP="006F2708">
      <w:pPr>
        <w:spacing w:after="360"/>
        <w:rPr>
          <w:rFonts w:ascii="Arial" w:hAnsi="Arial" w:cs="Arial"/>
          <w:sz w:val="24"/>
          <w:szCs w:val="24"/>
          <w:u w:val="single"/>
        </w:rPr>
      </w:pPr>
      <w:r w:rsidRPr="00534E18">
        <w:rPr>
          <w:rFonts w:ascii="Arial" w:hAnsi="Arial" w:cs="Arial"/>
          <w:strike/>
          <w:sz w:val="24"/>
          <w:szCs w:val="24"/>
        </w:rPr>
        <w:t>(T)</w:t>
      </w:r>
      <w:r w:rsidRPr="00534E18">
        <w:rPr>
          <w:rFonts w:ascii="Arial" w:hAnsi="Arial" w:cs="Arial"/>
          <w:sz w:val="24"/>
          <w:szCs w:val="24"/>
        </w:rPr>
        <w:t xml:space="preserve"> </w:t>
      </w:r>
      <w:r w:rsidR="00E675A6" w:rsidRPr="00534E18">
        <w:rPr>
          <w:rFonts w:ascii="Arial" w:hAnsi="Arial" w:cs="Arial"/>
          <w:sz w:val="24"/>
          <w:szCs w:val="24"/>
          <w:u w:val="single"/>
        </w:rPr>
        <w:t>(U</w:t>
      </w:r>
      <w:r w:rsidR="00A81441" w:rsidRPr="00534E18">
        <w:rPr>
          <w:rFonts w:ascii="Arial" w:hAnsi="Arial" w:cs="Arial"/>
          <w:sz w:val="24"/>
          <w:szCs w:val="24"/>
          <w:u w:val="single"/>
        </w:rPr>
        <w:t>)</w:t>
      </w:r>
      <w:r w:rsidR="00A81441" w:rsidRPr="00534E18">
        <w:rPr>
          <w:rFonts w:ascii="Arial" w:hAnsi="Arial" w:cs="Arial"/>
          <w:sz w:val="24"/>
          <w:szCs w:val="24"/>
        </w:rPr>
        <w:t xml:space="preserve"> </w:t>
      </w:r>
      <w:r w:rsidRPr="00534E18">
        <w:rPr>
          <w:rFonts w:ascii="Arial" w:hAnsi="Arial" w:cs="Arial"/>
          <w:sz w:val="24"/>
          <w:szCs w:val="24"/>
        </w:rPr>
        <w:t xml:space="preserve">Affirm that </w:t>
      </w:r>
      <w:r w:rsidRPr="00534E18">
        <w:rPr>
          <w:rFonts w:ascii="Arial" w:hAnsi="Arial" w:cs="Arial"/>
          <w:strike/>
          <w:sz w:val="24"/>
          <w:szCs w:val="24"/>
        </w:rPr>
        <w:t>as of January 1, 2013,</w:t>
      </w:r>
      <w:r w:rsidRPr="00534E18">
        <w:rPr>
          <w:rFonts w:ascii="Arial" w:hAnsi="Arial" w:cs="Arial"/>
          <w:sz w:val="24"/>
          <w:szCs w:val="24"/>
        </w:rPr>
        <w:t xml:space="preserve"> every contracting agent that sells, leases, assigns, transfers, or conveys its medical provider networks and their contracted reimbursement rates to an insurer, employer, or entity that provides physician network services, or </w:t>
      </w:r>
      <w:r w:rsidR="00F935DB" w:rsidRPr="00534E18">
        <w:rPr>
          <w:rFonts w:ascii="Arial" w:hAnsi="Arial" w:cs="Arial"/>
          <w:sz w:val="24"/>
          <w:szCs w:val="24"/>
        </w:rPr>
        <w:t xml:space="preserve">to </w:t>
      </w:r>
      <w:r w:rsidRPr="00534E18">
        <w:rPr>
          <w:rFonts w:ascii="Arial" w:hAnsi="Arial" w:cs="Arial"/>
          <w:sz w:val="24"/>
          <w:szCs w:val="24"/>
        </w:rPr>
        <w:t xml:space="preserve">another contracting agent shall, </w:t>
      </w:r>
      <w:r w:rsidR="00B31C3D" w:rsidRPr="00534E18">
        <w:rPr>
          <w:rFonts w:ascii="Arial" w:hAnsi="Arial" w:cs="Arial"/>
          <w:sz w:val="24"/>
          <w:szCs w:val="24"/>
          <w:u w:val="single"/>
        </w:rPr>
        <w:t xml:space="preserve">insure that the contract between the contracting agent, employer or carrier and the health care provider or health facility provides for an express agreement as to the complete list of the employers, contracting agents and insured that are subject to the agreement and rate under the contract. The contracted reimbursement rates must be established through an express agreement. </w:t>
      </w:r>
      <w:r w:rsidR="00984E0E">
        <w:rPr>
          <w:rFonts w:ascii="Arial" w:hAnsi="Arial" w:cs="Arial"/>
          <w:sz w:val="24"/>
          <w:szCs w:val="24"/>
          <w:u w:val="single"/>
        </w:rPr>
        <w:t>The medical provider network</w:t>
      </w:r>
      <w:r w:rsidR="0010768C">
        <w:rPr>
          <w:rFonts w:ascii="Arial" w:hAnsi="Arial" w:cs="Arial"/>
          <w:sz w:val="24"/>
          <w:szCs w:val="24"/>
          <w:u w:val="single"/>
        </w:rPr>
        <w:t xml:space="preserve"> that provides the Complete Employee Notification </w:t>
      </w:r>
      <w:r w:rsidR="00787F6F">
        <w:rPr>
          <w:rFonts w:ascii="Arial" w:hAnsi="Arial" w:cs="Arial"/>
          <w:sz w:val="24"/>
          <w:szCs w:val="24"/>
          <w:u w:val="single"/>
        </w:rPr>
        <w:t xml:space="preserve">to the injured worker </w:t>
      </w:r>
      <w:r w:rsidR="0010768C">
        <w:rPr>
          <w:rFonts w:ascii="Arial" w:hAnsi="Arial" w:cs="Arial"/>
          <w:sz w:val="24"/>
          <w:szCs w:val="24"/>
          <w:u w:val="single"/>
        </w:rPr>
        <w:t xml:space="preserve">must also </w:t>
      </w:r>
      <w:r w:rsidR="00984E0E">
        <w:rPr>
          <w:rFonts w:ascii="Arial" w:hAnsi="Arial" w:cs="Arial"/>
          <w:sz w:val="24"/>
          <w:szCs w:val="24"/>
          <w:u w:val="single"/>
        </w:rPr>
        <w:t>inform the participating provid</w:t>
      </w:r>
      <w:r w:rsidR="00BC380A">
        <w:rPr>
          <w:rFonts w:ascii="Arial" w:hAnsi="Arial" w:cs="Arial"/>
          <w:sz w:val="24"/>
          <w:szCs w:val="24"/>
          <w:u w:val="single"/>
        </w:rPr>
        <w:t>er</w:t>
      </w:r>
      <w:r w:rsidR="00787F6F">
        <w:rPr>
          <w:rFonts w:ascii="Arial" w:hAnsi="Arial" w:cs="Arial"/>
          <w:sz w:val="24"/>
          <w:szCs w:val="24"/>
          <w:u w:val="single"/>
        </w:rPr>
        <w:t xml:space="preserve"> of that medical provider network</w:t>
      </w:r>
      <w:r w:rsidR="00BC380A">
        <w:rPr>
          <w:rFonts w:ascii="Arial" w:hAnsi="Arial" w:cs="Arial"/>
          <w:sz w:val="24"/>
          <w:szCs w:val="24"/>
          <w:u w:val="single"/>
        </w:rPr>
        <w:t xml:space="preserve"> of all </w:t>
      </w:r>
      <w:r w:rsidR="007F1E1B">
        <w:rPr>
          <w:rFonts w:ascii="Arial" w:hAnsi="Arial" w:cs="Arial"/>
          <w:sz w:val="24"/>
          <w:szCs w:val="24"/>
          <w:u w:val="single"/>
        </w:rPr>
        <w:t>notice requirements of</w:t>
      </w:r>
      <w:r w:rsidR="00984E0E">
        <w:rPr>
          <w:rFonts w:ascii="Arial" w:hAnsi="Arial" w:cs="Arial"/>
          <w:sz w:val="24"/>
          <w:szCs w:val="24"/>
          <w:u w:val="single"/>
        </w:rPr>
        <w:t xml:space="preserve"> Labor Code section 4609.</w:t>
      </w:r>
      <w:r w:rsidR="00B31C3D" w:rsidRPr="00534E18">
        <w:rPr>
          <w:rFonts w:ascii="Arial" w:hAnsi="Arial" w:cs="Arial"/>
          <w:sz w:val="24"/>
          <w:szCs w:val="24"/>
          <w:u w:val="single"/>
        </w:rPr>
        <w:t xml:space="preserve"> </w:t>
      </w:r>
      <w:r w:rsidRPr="00534E18">
        <w:rPr>
          <w:rFonts w:ascii="Arial" w:hAnsi="Arial" w:cs="Arial"/>
          <w:strike/>
          <w:sz w:val="24"/>
          <w:szCs w:val="24"/>
        </w:rPr>
        <w:t>upon entering or renewing a provider contract, disclose to the provider whether the medical provider network may be sold, leased, transferred, or conveyed to other insurers, employers,</w:t>
      </w:r>
      <w:r w:rsidR="00521381" w:rsidRPr="00534E18">
        <w:rPr>
          <w:rFonts w:ascii="Arial" w:hAnsi="Arial" w:cs="Arial"/>
          <w:strike/>
          <w:sz w:val="24"/>
          <w:szCs w:val="24"/>
        </w:rPr>
        <w:t xml:space="preserve"> entities  providing physician network services, or another contracting agent, and specify whether those insurers, employers, entities providing physician network services, or contracting agents include workers’ compensation insurers</w:t>
      </w:r>
      <w:r w:rsidR="00521381" w:rsidRPr="00534E18">
        <w:rPr>
          <w:rFonts w:ascii="Arial" w:hAnsi="Arial" w:cs="Arial"/>
          <w:sz w:val="24"/>
          <w:szCs w:val="24"/>
        </w:rPr>
        <w:t>.</w:t>
      </w:r>
      <w:r w:rsidR="00B31C3D" w:rsidRPr="00534E18">
        <w:rPr>
          <w:rFonts w:ascii="Arial" w:hAnsi="Arial" w:cs="Arial"/>
          <w:sz w:val="24"/>
          <w:szCs w:val="24"/>
        </w:rPr>
        <w:t xml:space="preserve"> </w:t>
      </w:r>
      <w:bookmarkStart w:id="130" w:name="I3070EC42CF0111E2A3BEAE4168993EE1"/>
      <w:bookmarkStart w:id="131" w:name="I3070EC43CF0111E2A3BEAE4168993EE1"/>
      <w:bookmarkEnd w:id="130"/>
      <w:bookmarkEnd w:id="131"/>
    </w:p>
    <w:p w14:paraId="58F151AF" w14:textId="77777777" w:rsidR="00EC7CD7" w:rsidRPr="00534E18" w:rsidRDefault="00EC7CD7" w:rsidP="006F2708">
      <w:pPr>
        <w:overflowPunct/>
        <w:autoSpaceDE/>
        <w:autoSpaceDN/>
        <w:adjustRightInd/>
        <w:spacing w:after="360"/>
        <w:textAlignment w:val="auto"/>
        <w:rPr>
          <w:rFonts w:ascii="Arial" w:hAnsi="Arial" w:cs="Arial"/>
          <w:color w:val="000000"/>
          <w:sz w:val="24"/>
          <w:szCs w:val="24"/>
        </w:rPr>
      </w:pPr>
      <w:bookmarkStart w:id="132" w:name="I30716172CF0111E2A3BEAE4168993EE1"/>
      <w:bookmarkStart w:id="133" w:name="I30716173CF0111E2A3BEAE4168993EE1"/>
      <w:bookmarkStart w:id="134" w:name="I3072E810CF0111E2A3BEAE4168993EE1"/>
      <w:bookmarkStart w:id="135" w:name="I3072E812CF0111E2A3BEAE4168993EE1"/>
      <w:bookmarkStart w:id="136" w:name="I3073AB60CF0111E2A3BEAE4168993EE1"/>
      <w:bookmarkStart w:id="137" w:name="I3073AB61CF0111E2A3BEAE4168993EE1"/>
      <w:bookmarkEnd w:id="132"/>
      <w:bookmarkEnd w:id="133"/>
      <w:bookmarkEnd w:id="134"/>
      <w:bookmarkEnd w:id="135"/>
      <w:bookmarkEnd w:id="136"/>
      <w:bookmarkEnd w:id="137"/>
      <w:r w:rsidRPr="00534E18">
        <w:rPr>
          <w:rFonts w:ascii="Arial" w:hAnsi="Arial" w:cs="Arial"/>
          <w:color w:val="000000"/>
          <w:sz w:val="24"/>
          <w:szCs w:val="24"/>
        </w:rPr>
        <w:t>(</w:t>
      </w:r>
      <w:r w:rsidR="00653E69" w:rsidRPr="00534E18">
        <w:rPr>
          <w:rFonts w:ascii="Arial" w:hAnsi="Arial" w:cs="Arial"/>
          <w:color w:val="000000"/>
          <w:sz w:val="24"/>
          <w:szCs w:val="24"/>
        </w:rPr>
        <w:t>e</w:t>
      </w:r>
      <w:r w:rsidRPr="00534E18">
        <w:rPr>
          <w:rFonts w:ascii="Arial" w:hAnsi="Arial" w:cs="Arial"/>
          <w:color w:val="000000"/>
          <w:sz w:val="24"/>
          <w:szCs w:val="24"/>
        </w:rPr>
        <w:t>) If the entity is a Health Care Service Plan, Group Disability Insurance Policy, or Taft-Hartley Health and Welfare Fund, in addition to the requirements set forth in subdivision (</w:t>
      </w:r>
      <w:r w:rsidR="00653E69" w:rsidRPr="00534E18">
        <w:rPr>
          <w:rFonts w:ascii="Arial" w:hAnsi="Arial" w:cs="Arial"/>
          <w:color w:val="000000"/>
          <w:sz w:val="24"/>
          <w:szCs w:val="24"/>
        </w:rPr>
        <w:t>d</w:t>
      </w:r>
      <w:r w:rsidRPr="00534E18">
        <w:rPr>
          <w:rFonts w:ascii="Arial" w:hAnsi="Arial" w:cs="Arial"/>
          <w:color w:val="000000"/>
          <w:sz w:val="24"/>
          <w:szCs w:val="24"/>
        </w:rPr>
        <w:t>) of this section, a Medical Provider Network application shall include the following information:</w:t>
      </w:r>
      <w:bookmarkStart w:id="138" w:name="I3073AB62CF0111E2A3BEAE4168993EE1"/>
      <w:bookmarkStart w:id="139" w:name="I3073AB63CF0111E2A3BEAE4168993EE1"/>
      <w:bookmarkEnd w:id="138"/>
      <w:bookmarkEnd w:id="139"/>
    </w:p>
    <w:p w14:paraId="3CD7843C" w14:textId="77777777" w:rsidR="00EC7CD7" w:rsidRPr="00534E18" w:rsidRDefault="00EC7CD7" w:rsidP="006F2708">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(1) The application shall set forth that the entity has a reasonable number of providers with competency in occupational medicine. </w:t>
      </w:r>
      <w:bookmarkStart w:id="140" w:name="I3073D270CF0111E2A3BEAE4168993EE1"/>
      <w:bookmarkStart w:id="141" w:name="I3073D271CF0111E2A3BEAE4168993EE1"/>
      <w:bookmarkEnd w:id="140"/>
      <w:bookmarkEnd w:id="141"/>
    </w:p>
    <w:p w14:paraId="32F8CD96" w14:textId="77777777" w:rsidR="00EC7CD7" w:rsidRPr="00534E18" w:rsidRDefault="00EC7CD7" w:rsidP="006F2708">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(A) The MPN applicant may show that a physician has competency by confirming that the physician either is Board Certified or was residency trained in that specialty. </w:t>
      </w:r>
      <w:bookmarkStart w:id="142" w:name="I3073D272CF0111E2A3BEAE4168993EE1"/>
      <w:bookmarkStart w:id="143" w:name="I3073D273CF0111E2A3BEAE4168993EE1"/>
      <w:bookmarkEnd w:id="142"/>
      <w:bookmarkEnd w:id="143"/>
    </w:p>
    <w:p w14:paraId="0DF3BA87" w14:textId="77777777" w:rsidR="00EC7CD7" w:rsidRPr="00534E18" w:rsidRDefault="00EC7CD7" w:rsidP="006F2708">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(B) If (A) is not applicable, describe any other relevant procedure or process that assures that providers of medical treatment are competent to provide treatment for occupational injuries and illnesses. </w:t>
      </w:r>
      <w:bookmarkStart w:id="144" w:name="I3073D274CF0111E2A3BEAE4168993EE1"/>
      <w:bookmarkStart w:id="145" w:name="I3073D275CF0111E2A3BEAE4168993EE1"/>
      <w:bookmarkEnd w:id="144"/>
      <w:bookmarkEnd w:id="145"/>
    </w:p>
    <w:p w14:paraId="5A478803" w14:textId="77777777" w:rsidR="00EC7CD7" w:rsidRPr="00534E18" w:rsidRDefault="00EC7CD7" w:rsidP="006F2708">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w:t>
      </w:r>
      <w:r w:rsidR="00103F48" w:rsidRPr="00534E18">
        <w:rPr>
          <w:rFonts w:ascii="Arial" w:hAnsi="Arial" w:cs="Arial"/>
          <w:color w:val="000000"/>
          <w:sz w:val="24"/>
          <w:szCs w:val="24"/>
        </w:rPr>
        <w:t>f</w:t>
      </w:r>
      <w:r w:rsidRPr="00534E18">
        <w:rPr>
          <w:rFonts w:ascii="Arial" w:hAnsi="Arial" w:cs="Arial"/>
          <w:color w:val="000000"/>
          <w:sz w:val="24"/>
          <w:szCs w:val="24"/>
        </w:rPr>
        <w:t>) If the MPN applicant is providing for ancillary services within the MPN that are in addition to the services provided by the Health Care Organization, Health Care Service Plan, Group Disability Insurance Policy, or Taft-Hartley Health and Welfare Fund, it shall set forth the ancillary services in the application.</w:t>
      </w:r>
      <w:bookmarkStart w:id="146" w:name="I3073F980CF0111E2A3BEAE4168993EE1"/>
      <w:bookmarkStart w:id="147" w:name="I3073F981CF0111E2A3BEAE4168993EE1"/>
      <w:bookmarkEnd w:id="146"/>
      <w:bookmarkEnd w:id="147"/>
    </w:p>
    <w:p w14:paraId="0539B30F" w14:textId="77777777" w:rsidR="00EC7CD7" w:rsidRPr="00534E18" w:rsidRDefault="00EC7CD7" w:rsidP="006F2708">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w:t>
      </w:r>
      <w:r w:rsidR="00103F48" w:rsidRPr="00534E18">
        <w:rPr>
          <w:rFonts w:ascii="Arial" w:hAnsi="Arial" w:cs="Arial"/>
          <w:color w:val="000000"/>
          <w:sz w:val="24"/>
          <w:szCs w:val="24"/>
        </w:rPr>
        <w:t>g</w:t>
      </w:r>
      <w:r w:rsidRPr="00534E18">
        <w:rPr>
          <w:rFonts w:ascii="Arial" w:hAnsi="Arial" w:cs="Arial"/>
          <w:color w:val="000000"/>
          <w:sz w:val="24"/>
          <w:szCs w:val="24"/>
        </w:rPr>
        <w:t>) If a Health Care Organization, Health Care Service Plan, Group Disability Insurance Policy, or Taft-Hartley Health and Welfare Fund has been approved as a MPN, and the entity does not maintain its certification or licensure or regulated status, then the entity must file a new Medical Provider Network Application pursuant to section 9767.3(d).</w:t>
      </w:r>
      <w:bookmarkStart w:id="148" w:name="I3073F982CF0111E2A3BEAE4168993EE1"/>
      <w:bookmarkStart w:id="149" w:name="I3073F983CF0111E2A3BEAE4168993EE1"/>
      <w:bookmarkEnd w:id="148"/>
      <w:bookmarkEnd w:id="149"/>
    </w:p>
    <w:p w14:paraId="1197035E" w14:textId="77777777" w:rsidR="00EC7CD7" w:rsidRPr="00534E18" w:rsidRDefault="00EC7CD7" w:rsidP="006F2708">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w:t>
      </w:r>
      <w:r w:rsidR="00103F48" w:rsidRPr="00534E18">
        <w:rPr>
          <w:rFonts w:ascii="Arial" w:hAnsi="Arial" w:cs="Arial"/>
          <w:color w:val="000000"/>
          <w:sz w:val="24"/>
          <w:szCs w:val="24"/>
        </w:rPr>
        <w:t>h</w:t>
      </w:r>
      <w:r w:rsidRPr="00534E18">
        <w:rPr>
          <w:rFonts w:ascii="Arial" w:hAnsi="Arial" w:cs="Arial"/>
          <w:color w:val="000000"/>
          <w:sz w:val="24"/>
          <w:szCs w:val="24"/>
        </w:rPr>
        <w:t>) If a Health Care Organization, Health Care Service Plan, Group Disability Insurance Policy, or Taft-Hartley Health and Welfare Fund has been modified from its certification or licensure or regulated status, the application shall comply with subdivision (d) of this section.</w:t>
      </w:r>
      <w:bookmarkStart w:id="150" w:name="I3078DB80CF0111E2A3BEAE4168993EE1"/>
      <w:bookmarkEnd w:id="150"/>
    </w:p>
    <w:p w14:paraId="6968FA79" w14:textId="77777777" w:rsidR="00A6598C" w:rsidRPr="00534E18" w:rsidRDefault="00A6598C" w:rsidP="00534E18">
      <w:pPr>
        <w:overflowPunct/>
        <w:autoSpaceDE/>
        <w:autoSpaceDN/>
        <w:adjustRightInd/>
        <w:textAlignment w:val="auto"/>
        <w:rPr>
          <w:rFonts w:ascii="Arial" w:hAnsi="Arial" w:cs="Arial"/>
          <w:color w:val="000000"/>
          <w:sz w:val="24"/>
          <w:szCs w:val="24"/>
        </w:rPr>
      </w:pPr>
      <w:r w:rsidRPr="00534E18">
        <w:rPr>
          <w:rFonts w:ascii="Arial" w:hAnsi="Arial" w:cs="Arial"/>
          <w:color w:val="000000"/>
          <w:sz w:val="24"/>
          <w:szCs w:val="24"/>
        </w:rPr>
        <w:t>Authority</w:t>
      </w:r>
      <w:r w:rsidR="00210AA5" w:rsidRPr="00534E18">
        <w:rPr>
          <w:rFonts w:ascii="Arial" w:hAnsi="Arial" w:cs="Arial"/>
          <w:color w:val="000000"/>
          <w:sz w:val="24"/>
          <w:szCs w:val="24"/>
        </w:rPr>
        <w:t>: Sections 133 and 4616(h</w:t>
      </w:r>
      <w:r w:rsidR="00D23154" w:rsidRPr="00534E18">
        <w:rPr>
          <w:rFonts w:ascii="Arial" w:hAnsi="Arial" w:cs="Arial"/>
          <w:color w:val="000000"/>
          <w:sz w:val="24"/>
          <w:szCs w:val="24"/>
        </w:rPr>
        <w:t>), Labor Code</w:t>
      </w:r>
      <w:r w:rsidR="002909DD" w:rsidRPr="00534E18">
        <w:rPr>
          <w:rFonts w:ascii="Arial" w:hAnsi="Arial" w:cs="Arial"/>
          <w:color w:val="000000"/>
          <w:sz w:val="24"/>
          <w:szCs w:val="24"/>
        </w:rPr>
        <w:t>.</w:t>
      </w:r>
      <w:r w:rsidR="00D23154" w:rsidRPr="00534E18">
        <w:rPr>
          <w:rFonts w:ascii="Arial" w:hAnsi="Arial" w:cs="Arial"/>
          <w:color w:val="000000"/>
          <w:sz w:val="24"/>
          <w:szCs w:val="24"/>
        </w:rPr>
        <w:t xml:space="preserve"> </w:t>
      </w:r>
    </w:p>
    <w:p w14:paraId="7B5DDF2D" w14:textId="77777777" w:rsidR="00A6598C" w:rsidRPr="00534E18" w:rsidRDefault="00A6598C" w:rsidP="00534E18">
      <w:pPr>
        <w:overflowPunct/>
        <w:autoSpaceDE/>
        <w:autoSpaceDN/>
        <w:adjustRightInd/>
        <w:textAlignment w:val="auto"/>
        <w:rPr>
          <w:rFonts w:ascii="Arial" w:hAnsi="Arial" w:cs="Arial"/>
          <w:color w:val="000000"/>
          <w:sz w:val="24"/>
          <w:szCs w:val="24"/>
        </w:rPr>
      </w:pPr>
    </w:p>
    <w:p w14:paraId="5B47BEC7" w14:textId="77777777" w:rsidR="002026E9" w:rsidRPr="006F2708" w:rsidRDefault="00EC7CD7" w:rsidP="006F2708">
      <w:pPr>
        <w:overflowPunct/>
        <w:autoSpaceDE/>
        <w:autoSpaceDN/>
        <w:adjustRightInd/>
        <w:spacing w:after="480"/>
        <w:textAlignment w:val="auto"/>
        <w:rPr>
          <w:rFonts w:ascii="Arial" w:hAnsi="Arial" w:cs="Arial"/>
          <w:color w:val="000000"/>
          <w:sz w:val="24"/>
          <w:szCs w:val="24"/>
        </w:rPr>
      </w:pPr>
      <w:r w:rsidRPr="00534E18">
        <w:rPr>
          <w:rFonts w:ascii="Arial" w:hAnsi="Arial" w:cs="Arial"/>
          <w:color w:val="000000"/>
          <w:sz w:val="24"/>
          <w:szCs w:val="24"/>
        </w:rPr>
        <w:t>Reference: Sections 3209.3, 4609, 4616, 4616.1, 4616.2, 4616.3</w:t>
      </w:r>
      <w:r w:rsidR="00157BBF" w:rsidRPr="00534E18">
        <w:rPr>
          <w:rFonts w:ascii="Arial" w:hAnsi="Arial" w:cs="Arial"/>
          <w:color w:val="000000"/>
          <w:sz w:val="24"/>
          <w:szCs w:val="24"/>
        </w:rPr>
        <w:t>, 4616.5 and 4616.7, Labor Code and Section 16.5, Government Code.</w:t>
      </w:r>
      <w:r w:rsidRPr="00534E18">
        <w:rPr>
          <w:rFonts w:ascii="Arial" w:hAnsi="Arial" w:cs="Arial"/>
          <w:color w:val="000000"/>
          <w:sz w:val="24"/>
          <w:szCs w:val="24"/>
        </w:rPr>
        <w:t xml:space="preserve"> </w:t>
      </w:r>
    </w:p>
    <w:p w14:paraId="6A6EB4D4" w14:textId="77777777" w:rsidR="00716452" w:rsidRPr="00534E18" w:rsidRDefault="001F016C" w:rsidP="00534E18">
      <w:pPr>
        <w:rPr>
          <w:rFonts w:ascii="Arial" w:hAnsi="Arial" w:cs="Arial"/>
          <w:b/>
          <w:sz w:val="24"/>
          <w:szCs w:val="24"/>
          <w:u w:val="single"/>
        </w:rPr>
      </w:pPr>
      <w:r w:rsidRPr="00534E18">
        <w:rPr>
          <w:rFonts w:ascii="Arial" w:hAnsi="Arial" w:cs="Arial"/>
          <w:b/>
          <w:sz w:val="24"/>
          <w:szCs w:val="24"/>
        </w:rPr>
        <w:t>Section 9767.4</w:t>
      </w:r>
      <w:r w:rsidR="001C23BB" w:rsidRPr="00534E18">
        <w:rPr>
          <w:rFonts w:ascii="Arial" w:hAnsi="Arial" w:cs="Arial"/>
          <w:b/>
          <w:sz w:val="24"/>
          <w:szCs w:val="24"/>
        </w:rPr>
        <w:t xml:space="preserve">. </w:t>
      </w:r>
      <w:r w:rsidRPr="00534E18">
        <w:rPr>
          <w:rFonts w:ascii="Arial" w:hAnsi="Arial" w:cs="Arial"/>
          <w:b/>
          <w:sz w:val="24"/>
          <w:szCs w:val="24"/>
        </w:rPr>
        <w:t xml:space="preserve">Cover Page for Medical Provider Network Application or </w:t>
      </w:r>
      <w:r w:rsidR="00791B6E" w:rsidRPr="00534E18">
        <w:rPr>
          <w:rFonts w:ascii="Arial" w:hAnsi="Arial" w:cs="Arial"/>
          <w:b/>
          <w:sz w:val="24"/>
          <w:szCs w:val="24"/>
        </w:rPr>
        <w:t xml:space="preserve">Plan </w:t>
      </w:r>
      <w:r w:rsidRPr="00534E18">
        <w:rPr>
          <w:rFonts w:ascii="Arial" w:hAnsi="Arial" w:cs="Arial"/>
          <w:b/>
          <w:sz w:val="24"/>
          <w:szCs w:val="24"/>
        </w:rPr>
        <w:t>for Reapproval</w:t>
      </w:r>
      <w:r w:rsidR="00367B32" w:rsidRPr="00534E18">
        <w:rPr>
          <w:rFonts w:ascii="Arial" w:hAnsi="Arial" w:cs="Arial"/>
          <w:b/>
          <w:sz w:val="24"/>
          <w:szCs w:val="24"/>
        </w:rPr>
        <w:t>.</w:t>
      </w:r>
      <w:r w:rsidRPr="00534E18">
        <w:rPr>
          <w:rFonts w:ascii="Arial" w:hAnsi="Arial" w:cs="Arial"/>
          <w:b/>
          <w:sz w:val="24"/>
          <w:szCs w:val="24"/>
          <w:u w:val="single"/>
        </w:rPr>
        <w:t xml:space="preserve"> </w:t>
      </w:r>
    </w:p>
    <w:p w14:paraId="341C0F5E" w14:textId="77777777" w:rsidR="00734E58" w:rsidRPr="00534E18" w:rsidRDefault="00734E58" w:rsidP="00534E18">
      <w:pPr>
        <w:rPr>
          <w:rFonts w:ascii="Arial" w:hAnsi="Arial" w:cs="Arial"/>
          <w:b/>
          <w:sz w:val="24"/>
          <w:szCs w:val="24"/>
        </w:rPr>
      </w:pPr>
    </w:p>
    <w:p w14:paraId="338667A2" w14:textId="77777777" w:rsidR="001F016C" w:rsidRPr="005D76E7" w:rsidRDefault="001F016C" w:rsidP="005D76E7">
      <w:pPr>
        <w:pBdr>
          <w:top w:val="single" w:sz="4" w:space="0" w:color="auto"/>
          <w:left w:val="single" w:sz="4" w:space="4" w:color="auto"/>
          <w:bottom w:val="single" w:sz="4" w:space="1" w:color="auto"/>
          <w:right w:val="single" w:sz="4" w:space="4" w:color="auto"/>
        </w:pBdr>
        <w:spacing w:after="240"/>
        <w:rPr>
          <w:rFonts w:ascii="Arial" w:hAnsi="Arial" w:cs="Arial"/>
          <w:sz w:val="24"/>
          <w:szCs w:val="24"/>
        </w:rPr>
      </w:pPr>
      <w:r w:rsidRPr="00534E18">
        <w:rPr>
          <w:rFonts w:ascii="Arial" w:hAnsi="Arial" w:cs="Arial"/>
          <w:sz w:val="24"/>
          <w:szCs w:val="24"/>
        </w:rPr>
        <w:t xml:space="preserve">For DWC only:  MPN </w:t>
      </w:r>
      <w:r w:rsidR="007D49C6" w:rsidRPr="00534E18">
        <w:rPr>
          <w:rFonts w:ascii="Arial" w:hAnsi="Arial" w:cs="Arial"/>
          <w:sz w:val="24"/>
          <w:szCs w:val="24"/>
        </w:rPr>
        <w:t xml:space="preserve">Identification </w:t>
      </w:r>
      <w:r w:rsidRPr="00534E18">
        <w:rPr>
          <w:rFonts w:ascii="Arial" w:hAnsi="Arial" w:cs="Arial"/>
          <w:sz w:val="24"/>
          <w:szCs w:val="24"/>
        </w:rPr>
        <w:t>Number</w:t>
      </w:r>
      <w:r w:rsidR="00AB308B" w:rsidRPr="00534E18">
        <w:rPr>
          <w:rFonts w:ascii="Arial" w:hAnsi="Arial" w:cs="Arial"/>
          <w:sz w:val="24"/>
          <w:szCs w:val="24"/>
        </w:rPr>
        <w:tab/>
      </w:r>
      <w:r w:rsidRPr="00534E18">
        <w:rPr>
          <w:rFonts w:ascii="Arial" w:hAnsi="Arial" w:cs="Arial"/>
          <w:sz w:val="24"/>
          <w:szCs w:val="24"/>
        </w:rPr>
        <w:t xml:space="preserve">Date Application Received:     /     /     </w:t>
      </w:r>
    </w:p>
    <w:p w14:paraId="46428D90" w14:textId="77777777" w:rsidR="001F016C" w:rsidRPr="005D76E7" w:rsidRDefault="001F016C" w:rsidP="005D76E7">
      <w:pPr>
        <w:pBdr>
          <w:top w:val="single" w:sz="4" w:space="1" w:color="auto"/>
          <w:left w:val="single" w:sz="4" w:space="4" w:color="auto"/>
          <w:bottom w:val="single" w:sz="4" w:space="1" w:color="auto"/>
          <w:right w:val="single" w:sz="4" w:space="4" w:color="auto"/>
        </w:pBdr>
        <w:spacing w:after="240"/>
        <w:rPr>
          <w:rFonts w:ascii="Arial" w:hAnsi="Arial" w:cs="Arial"/>
          <w:b/>
          <w:sz w:val="24"/>
          <w:szCs w:val="24"/>
        </w:rPr>
      </w:pPr>
      <w:r w:rsidRPr="00534E18">
        <w:rPr>
          <w:rFonts w:ascii="Arial" w:hAnsi="Arial" w:cs="Arial"/>
          <w:b/>
          <w:sz w:val="24"/>
          <w:szCs w:val="24"/>
        </w:rPr>
        <w:t xml:space="preserve">Cover Page for Medical Provider Network Application or </w:t>
      </w:r>
      <w:r w:rsidR="0075106B" w:rsidRPr="00534E18">
        <w:rPr>
          <w:rFonts w:ascii="Arial" w:hAnsi="Arial" w:cs="Arial"/>
          <w:b/>
          <w:sz w:val="24"/>
          <w:szCs w:val="24"/>
        </w:rPr>
        <w:t xml:space="preserve">Plan </w:t>
      </w:r>
      <w:r w:rsidRPr="00534E18">
        <w:rPr>
          <w:rFonts w:ascii="Arial" w:hAnsi="Arial" w:cs="Arial"/>
          <w:b/>
          <w:sz w:val="24"/>
          <w:szCs w:val="24"/>
        </w:rPr>
        <w:t>for Reapproval</w:t>
      </w:r>
    </w:p>
    <w:p w14:paraId="023DB3BE" w14:textId="77777777" w:rsidR="001F016C" w:rsidRPr="00534E18" w:rsidRDefault="001F016C" w:rsidP="005D76E7">
      <w:pPr>
        <w:spacing w:after="240"/>
        <w:rPr>
          <w:rFonts w:ascii="Arial" w:hAnsi="Arial" w:cs="Arial"/>
          <w:sz w:val="24"/>
          <w:szCs w:val="24"/>
        </w:rPr>
      </w:pPr>
      <w:r w:rsidRPr="00534E18">
        <w:rPr>
          <w:rFonts w:ascii="Arial" w:hAnsi="Arial" w:cs="Arial"/>
          <w:sz w:val="24"/>
          <w:szCs w:val="24"/>
        </w:rPr>
        <w:t xml:space="preserve">1. Legal Name of MPN </w:t>
      </w:r>
      <w:r w:rsidR="00C9738B" w:rsidRPr="00534E18">
        <w:rPr>
          <w:rFonts w:ascii="Arial" w:hAnsi="Arial" w:cs="Arial"/>
          <w:sz w:val="24"/>
          <w:szCs w:val="24"/>
        </w:rPr>
        <w:t>A</w:t>
      </w:r>
      <w:r w:rsidRPr="00534E18">
        <w:rPr>
          <w:rFonts w:ascii="Arial" w:hAnsi="Arial" w:cs="Arial"/>
          <w:sz w:val="24"/>
          <w:szCs w:val="24"/>
        </w:rPr>
        <w:t>pplicant______________________________________</w:t>
      </w:r>
      <w:r w:rsidR="00C9738B" w:rsidRPr="00534E18">
        <w:rPr>
          <w:rFonts w:ascii="Arial" w:hAnsi="Arial" w:cs="Arial"/>
          <w:sz w:val="24"/>
          <w:szCs w:val="24"/>
        </w:rPr>
        <w:t>_____</w:t>
      </w:r>
      <w:r w:rsidR="005D76E7">
        <w:rPr>
          <w:rFonts w:ascii="Arial" w:hAnsi="Arial" w:cs="Arial"/>
          <w:sz w:val="24"/>
          <w:szCs w:val="24"/>
        </w:rPr>
        <w:t>_</w:t>
      </w:r>
    </w:p>
    <w:p w14:paraId="14253F1E" w14:textId="77777777" w:rsidR="001F016C" w:rsidRPr="00534E18" w:rsidRDefault="001F016C" w:rsidP="00534E18">
      <w:pPr>
        <w:rPr>
          <w:rFonts w:ascii="Arial" w:hAnsi="Arial" w:cs="Arial"/>
          <w:sz w:val="24"/>
          <w:szCs w:val="24"/>
        </w:rPr>
      </w:pPr>
    </w:p>
    <w:p w14:paraId="73F31320" w14:textId="77777777" w:rsidR="00C9738B" w:rsidRPr="00534E18" w:rsidRDefault="001F016C" w:rsidP="00534E18">
      <w:pPr>
        <w:spacing w:line="480" w:lineRule="auto"/>
        <w:rPr>
          <w:rFonts w:ascii="Arial" w:hAnsi="Arial" w:cs="Arial"/>
          <w:sz w:val="24"/>
          <w:szCs w:val="24"/>
        </w:rPr>
      </w:pPr>
      <w:r w:rsidRPr="00534E18">
        <w:rPr>
          <w:rFonts w:ascii="Arial" w:hAnsi="Arial" w:cs="Arial"/>
          <w:sz w:val="24"/>
          <w:szCs w:val="24"/>
        </w:rPr>
        <w:t>2. MPN</w:t>
      </w:r>
      <w:r w:rsidR="0030188D" w:rsidRPr="00534E18">
        <w:rPr>
          <w:rFonts w:ascii="Arial" w:hAnsi="Arial" w:cs="Arial"/>
          <w:sz w:val="24"/>
          <w:szCs w:val="24"/>
        </w:rPr>
        <w:t xml:space="preserve"> Applicant</w:t>
      </w:r>
      <w:r w:rsidRPr="00534E18">
        <w:rPr>
          <w:rFonts w:ascii="Arial" w:hAnsi="Arial" w:cs="Arial"/>
          <w:sz w:val="24"/>
          <w:szCs w:val="24"/>
        </w:rPr>
        <w:t xml:space="preserve"> Addres</w:t>
      </w:r>
      <w:r w:rsidR="00C9738B" w:rsidRPr="00534E18">
        <w:rPr>
          <w:rFonts w:ascii="Arial" w:hAnsi="Arial" w:cs="Arial"/>
          <w:sz w:val="24"/>
          <w:szCs w:val="24"/>
        </w:rPr>
        <w:t>s    3. Tax Identification Number __ __ -- __ __ __ __ __ __ __</w:t>
      </w:r>
    </w:p>
    <w:p w14:paraId="4F31B06E" w14:textId="77777777" w:rsidR="001F016C" w:rsidRPr="00534E18" w:rsidRDefault="00C9738B" w:rsidP="00534E18">
      <w:pPr>
        <w:spacing w:line="480" w:lineRule="auto"/>
        <w:rPr>
          <w:rFonts w:ascii="Arial" w:hAnsi="Arial" w:cs="Arial"/>
          <w:sz w:val="24"/>
          <w:szCs w:val="24"/>
        </w:rPr>
      </w:pPr>
      <w:r w:rsidRPr="00534E18">
        <w:rPr>
          <w:rFonts w:ascii="Arial" w:hAnsi="Arial" w:cs="Arial"/>
          <w:sz w:val="24"/>
          <w:szCs w:val="24"/>
        </w:rPr>
        <w:t>___________________</w:t>
      </w:r>
      <w:r w:rsidR="00CF654D" w:rsidRPr="00534E18">
        <w:rPr>
          <w:rFonts w:ascii="Arial" w:hAnsi="Arial" w:cs="Arial"/>
          <w:sz w:val="24"/>
          <w:szCs w:val="24"/>
        </w:rPr>
        <w:t>___</w:t>
      </w:r>
    </w:p>
    <w:p w14:paraId="404A44E7" w14:textId="77777777" w:rsidR="00C9738B" w:rsidRPr="00534E18" w:rsidRDefault="00CF654D" w:rsidP="005D76E7">
      <w:pPr>
        <w:spacing w:after="240" w:line="360" w:lineRule="auto"/>
        <w:rPr>
          <w:rFonts w:ascii="Arial" w:hAnsi="Arial" w:cs="Arial"/>
          <w:sz w:val="24"/>
          <w:szCs w:val="24"/>
        </w:rPr>
      </w:pPr>
      <w:r w:rsidRPr="00534E18">
        <w:rPr>
          <w:rFonts w:ascii="Arial" w:hAnsi="Arial" w:cs="Arial"/>
          <w:sz w:val="24"/>
          <w:szCs w:val="24"/>
        </w:rPr>
        <w:t>______________________</w:t>
      </w:r>
    </w:p>
    <w:p w14:paraId="7C421CB1" w14:textId="77777777" w:rsidR="001F016C" w:rsidRPr="00534E18" w:rsidRDefault="001F016C" w:rsidP="005D76E7">
      <w:pPr>
        <w:spacing w:after="240"/>
        <w:rPr>
          <w:rFonts w:ascii="Arial" w:hAnsi="Arial" w:cs="Arial"/>
          <w:sz w:val="24"/>
          <w:szCs w:val="24"/>
        </w:rPr>
      </w:pPr>
      <w:r w:rsidRPr="00534E18">
        <w:rPr>
          <w:rFonts w:ascii="Arial" w:hAnsi="Arial" w:cs="Arial"/>
          <w:sz w:val="24"/>
          <w:szCs w:val="24"/>
        </w:rPr>
        <w:t>4.</w:t>
      </w:r>
      <w:r w:rsidR="00977EED" w:rsidRPr="00534E18">
        <w:rPr>
          <w:rFonts w:ascii="Arial" w:hAnsi="Arial" w:cs="Arial"/>
          <w:sz w:val="24"/>
          <w:szCs w:val="24"/>
        </w:rPr>
        <w:t xml:space="preserve">Eligibility Status of </w:t>
      </w:r>
      <w:r w:rsidRPr="00534E18">
        <w:rPr>
          <w:rFonts w:ascii="Arial" w:hAnsi="Arial" w:cs="Arial"/>
          <w:sz w:val="24"/>
          <w:szCs w:val="24"/>
        </w:rPr>
        <w:t>MPN Applicant</w:t>
      </w:r>
    </w:p>
    <w:p w14:paraId="0F53BD25" w14:textId="77777777" w:rsidR="00C9738B" w:rsidRPr="00534E18" w:rsidRDefault="00C9738B" w:rsidP="00534E18">
      <w:pPr>
        <w:rPr>
          <w:rFonts w:ascii="Arial" w:hAnsi="Arial" w:cs="Arial"/>
          <w:sz w:val="24"/>
          <w:szCs w:val="24"/>
        </w:rPr>
      </w:pPr>
      <w:r w:rsidRPr="00534E18">
        <w:rPr>
          <w:rFonts w:ascii="Arial" w:hAnsi="Arial" w:cs="Arial"/>
          <w:sz w:val="24"/>
          <w:szCs w:val="24"/>
        </w:rPr>
        <w:t xml:space="preserve">□  Self-Insured Employer </w:t>
      </w:r>
      <w:r w:rsidR="00791B6E" w:rsidRPr="00534E18">
        <w:rPr>
          <w:rFonts w:ascii="Arial" w:hAnsi="Arial" w:cs="Arial"/>
          <w:sz w:val="24"/>
          <w:szCs w:val="24"/>
        </w:rPr>
        <w:t xml:space="preserve">(including SISF) </w:t>
      </w:r>
      <w:r w:rsidR="00A060AC" w:rsidRPr="00534E18">
        <w:rPr>
          <w:rFonts w:ascii="Arial" w:hAnsi="Arial" w:cs="Arial"/>
          <w:sz w:val="24"/>
          <w:szCs w:val="24"/>
        </w:rPr>
        <w:t xml:space="preserve">□ </w:t>
      </w:r>
      <w:r w:rsidR="001F016C" w:rsidRPr="00534E18">
        <w:rPr>
          <w:rFonts w:ascii="Arial" w:hAnsi="Arial" w:cs="Arial"/>
          <w:sz w:val="24"/>
          <w:szCs w:val="24"/>
        </w:rPr>
        <w:t xml:space="preserve">Insurer  (including CIGA, </w:t>
      </w:r>
      <w:r w:rsidR="00054541" w:rsidRPr="00534E18">
        <w:rPr>
          <w:rFonts w:ascii="Arial" w:hAnsi="Arial" w:cs="Arial"/>
          <w:sz w:val="24"/>
          <w:szCs w:val="24"/>
        </w:rPr>
        <w:t>UEBTF</w:t>
      </w:r>
      <w:r w:rsidR="001F016C" w:rsidRPr="00534E18">
        <w:rPr>
          <w:rFonts w:ascii="Arial" w:hAnsi="Arial" w:cs="Arial"/>
          <w:sz w:val="24"/>
          <w:szCs w:val="24"/>
        </w:rPr>
        <w:t>)</w:t>
      </w:r>
      <w:r w:rsidR="00A060AC" w:rsidRPr="00534E18">
        <w:rPr>
          <w:rFonts w:ascii="Arial" w:hAnsi="Arial" w:cs="Arial"/>
          <w:sz w:val="24"/>
          <w:szCs w:val="24"/>
        </w:rPr>
        <w:t xml:space="preserve"> </w:t>
      </w:r>
      <w:r w:rsidR="001F016C" w:rsidRPr="00534E18">
        <w:rPr>
          <w:rFonts w:ascii="Arial" w:hAnsi="Arial" w:cs="Arial"/>
          <w:sz w:val="24"/>
          <w:szCs w:val="24"/>
        </w:rPr>
        <w:t>□  Group of Self-Insured Employers</w:t>
      </w:r>
    </w:p>
    <w:p w14:paraId="1A8BFE40" w14:textId="77777777" w:rsidR="001F016C" w:rsidRPr="00534E18" w:rsidRDefault="001F016C" w:rsidP="00534E18">
      <w:pPr>
        <w:rPr>
          <w:rFonts w:ascii="Arial" w:hAnsi="Arial" w:cs="Arial"/>
          <w:sz w:val="24"/>
          <w:szCs w:val="24"/>
        </w:rPr>
      </w:pPr>
      <w:r w:rsidRPr="00534E18">
        <w:rPr>
          <w:rFonts w:ascii="Arial" w:hAnsi="Arial" w:cs="Arial"/>
          <w:sz w:val="24"/>
          <w:szCs w:val="24"/>
        </w:rPr>
        <w:t xml:space="preserve">□  Joint Powers Authority    </w:t>
      </w:r>
      <w:r w:rsidRPr="00534E18">
        <w:rPr>
          <w:rFonts w:ascii="Arial" w:hAnsi="Arial" w:cs="Arial"/>
          <w:sz w:val="24"/>
          <w:szCs w:val="24"/>
        </w:rPr>
        <w:tab/>
      </w:r>
      <w:r w:rsidR="00C9738B" w:rsidRPr="00534E18">
        <w:rPr>
          <w:rFonts w:ascii="Arial" w:hAnsi="Arial" w:cs="Arial"/>
          <w:sz w:val="24"/>
          <w:szCs w:val="24"/>
        </w:rPr>
        <w:t xml:space="preserve">     </w:t>
      </w:r>
      <w:r w:rsidRPr="00534E18">
        <w:rPr>
          <w:rFonts w:ascii="Arial" w:hAnsi="Arial" w:cs="Arial"/>
          <w:sz w:val="24"/>
          <w:szCs w:val="24"/>
        </w:rPr>
        <w:t xml:space="preserve">□  State    </w:t>
      </w:r>
    </w:p>
    <w:p w14:paraId="07A58D82" w14:textId="77777777" w:rsidR="00471688" w:rsidRPr="00534E18" w:rsidRDefault="001F016C" w:rsidP="005D76E7">
      <w:pPr>
        <w:spacing w:after="240"/>
        <w:rPr>
          <w:rFonts w:ascii="Arial" w:hAnsi="Arial" w:cs="Arial"/>
          <w:sz w:val="24"/>
          <w:szCs w:val="24"/>
        </w:rPr>
      </w:pPr>
      <w:r w:rsidRPr="00534E18">
        <w:rPr>
          <w:rFonts w:ascii="Arial" w:hAnsi="Arial" w:cs="Arial"/>
          <w:sz w:val="24"/>
          <w:szCs w:val="24"/>
        </w:rPr>
        <w:t>□  Entity that provides physician network services</w:t>
      </w:r>
    </w:p>
    <w:p w14:paraId="753266CD" w14:textId="77777777" w:rsidR="001F016C" w:rsidRPr="005D76E7" w:rsidRDefault="001F016C" w:rsidP="005D76E7">
      <w:pPr>
        <w:spacing w:after="240"/>
        <w:rPr>
          <w:rFonts w:ascii="Arial" w:hAnsi="Arial" w:cs="Arial"/>
          <w:sz w:val="24"/>
          <w:szCs w:val="24"/>
          <w:u w:val="single"/>
        </w:rPr>
      </w:pPr>
      <w:r w:rsidRPr="00534E18">
        <w:rPr>
          <w:rFonts w:ascii="Arial" w:hAnsi="Arial" w:cs="Arial"/>
          <w:sz w:val="24"/>
          <w:szCs w:val="24"/>
        </w:rPr>
        <w:t>5. Name of Medical Provider Network_______________________________</w:t>
      </w:r>
    </w:p>
    <w:p w14:paraId="299EB79E" w14:textId="77777777" w:rsidR="001F016C" w:rsidRPr="00534E18" w:rsidRDefault="001F016C" w:rsidP="005D76E7">
      <w:pPr>
        <w:spacing w:after="240"/>
        <w:rPr>
          <w:rFonts w:ascii="Arial" w:hAnsi="Arial" w:cs="Arial"/>
          <w:sz w:val="24"/>
          <w:szCs w:val="24"/>
        </w:rPr>
      </w:pPr>
      <w:r w:rsidRPr="00534E18">
        <w:rPr>
          <w:rFonts w:ascii="Arial" w:hAnsi="Arial" w:cs="Arial"/>
          <w:sz w:val="24"/>
          <w:szCs w:val="24"/>
        </w:rPr>
        <w:t>6. If the medical provider network is using one of the following deemed entities, check the appropriate box:</w:t>
      </w:r>
    </w:p>
    <w:p w14:paraId="48F6E6AA" w14:textId="77777777" w:rsidR="00ED0132" w:rsidRPr="00534E18" w:rsidRDefault="001F016C" w:rsidP="00534E18">
      <w:pPr>
        <w:ind w:firstLine="720"/>
        <w:rPr>
          <w:rFonts w:ascii="Arial" w:hAnsi="Arial" w:cs="Arial"/>
          <w:sz w:val="24"/>
          <w:szCs w:val="24"/>
        </w:rPr>
      </w:pPr>
      <w:r w:rsidRPr="00534E18">
        <w:rPr>
          <w:rFonts w:ascii="Arial" w:hAnsi="Arial" w:cs="Arial"/>
          <w:sz w:val="24"/>
          <w:szCs w:val="24"/>
        </w:rPr>
        <w:t xml:space="preserve">□ </w:t>
      </w:r>
      <w:r w:rsidR="00ED0132" w:rsidRPr="00534E18">
        <w:rPr>
          <w:rFonts w:ascii="Arial" w:hAnsi="Arial" w:cs="Arial"/>
          <w:sz w:val="24"/>
          <w:szCs w:val="24"/>
        </w:rPr>
        <w:t xml:space="preserve"> Health Care Organization (HCO)</w:t>
      </w:r>
    </w:p>
    <w:p w14:paraId="42FBDF6D" w14:textId="77777777" w:rsidR="001F016C" w:rsidRPr="00534E18" w:rsidRDefault="001F016C" w:rsidP="00534E18">
      <w:pPr>
        <w:ind w:firstLine="720"/>
        <w:rPr>
          <w:rFonts w:ascii="Arial" w:hAnsi="Arial" w:cs="Arial"/>
          <w:sz w:val="24"/>
          <w:szCs w:val="24"/>
        </w:rPr>
      </w:pPr>
      <w:r w:rsidRPr="00534E18">
        <w:rPr>
          <w:rFonts w:ascii="Arial" w:hAnsi="Arial" w:cs="Arial"/>
          <w:sz w:val="24"/>
          <w:szCs w:val="24"/>
        </w:rPr>
        <w:t>□  Health Care Service Plan</w:t>
      </w:r>
    </w:p>
    <w:p w14:paraId="53B72001" w14:textId="77777777" w:rsidR="00ED0132" w:rsidRPr="00534E18" w:rsidRDefault="001F016C" w:rsidP="00534E18">
      <w:pPr>
        <w:ind w:firstLine="720"/>
        <w:rPr>
          <w:rFonts w:ascii="Arial" w:hAnsi="Arial" w:cs="Arial"/>
          <w:sz w:val="24"/>
          <w:szCs w:val="24"/>
        </w:rPr>
      </w:pPr>
      <w:r w:rsidRPr="00534E18">
        <w:rPr>
          <w:rFonts w:ascii="Arial" w:hAnsi="Arial" w:cs="Arial"/>
          <w:sz w:val="24"/>
          <w:szCs w:val="24"/>
        </w:rPr>
        <w:t>□ Group Disability Insurer</w:t>
      </w:r>
    </w:p>
    <w:p w14:paraId="3353A42D" w14:textId="77777777" w:rsidR="001F016C" w:rsidRPr="005D76E7" w:rsidRDefault="001F016C" w:rsidP="005D76E7">
      <w:pPr>
        <w:spacing w:after="240"/>
        <w:ind w:firstLine="720"/>
        <w:rPr>
          <w:rFonts w:ascii="Arial" w:hAnsi="Arial" w:cs="Arial"/>
          <w:sz w:val="24"/>
          <w:szCs w:val="24"/>
        </w:rPr>
      </w:pPr>
      <w:r w:rsidRPr="00534E18">
        <w:rPr>
          <w:rFonts w:ascii="Arial" w:hAnsi="Arial" w:cs="Arial"/>
          <w:sz w:val="24"/>
          <w:szCs w:val="24"/>
        </w:rPr>
        <w:t>□ Taft-Hartley Health and Welfare Trust Fund</w:t>
      </w:r>
    </w:p>
    <w:p w14:paraId="2ACE15B6" w14:textId="77777777" w:rsidR="001F016C" w:rsidRPr="005D76E7" w:rsidRDefault="001F016C" w:rsidP="005D76E7">
      <w:pPr>
        <w:spacing w:after="240"/>
        <w:rPr>
          <w:rFonts w:ascii="Arial" w:hAnsi="Arial" w:cs="Arial"/>
          <w:sz w:val="24"/>
          <w:szCs w:val="24"/>
          <w:u w:val="single"/>
        </w:rPr>
      </w:pPr>
      <w:r w:rsidRPr="00534E18">
        <w:rPr>
          <w:rFonts w:ascii="Arial" w:hAnsi="Arial" w:cs="Arial"/>
          <w:sz w:val="24"/>
          <w:szCs w:val="24"/>
        </w:rPr>
        <w:t>7. Is t</w:t>
      </w:r>
      <w:r w:rsidR="00304ED3" w:rsidRPr="00534E18">
        <w:rPr>
          <w:rFonts w:ascii="Arial" w:hAnsi="Arial" w:cs="Arial"/>
          <w:sz w:val="24"/>
          <w:szCs w:val="24"/>
        </w:rPr>
        <w:t xml:space="preserve">his </w:t>
      </w:r>
      <w:r w:rsidR="00791B6E" w:rsidRPr="00534E18">
        <w:rPr>
          <w:rFonts w:ascii="Arial" w:hAnsi="Arial" w:cs="Arial"/>
          <w:sz w:val="24"/>
          <w:szCs w:val="24"/>
        </w:rPr>
        <w:t xml:space="preserve">a plan </w:t>
      </w:r>
      <w:r w:rsidRPr="00534E18">
        <w:rPr>
          <w:rFonts w:ascii="Arial" w:hAnsi="Arial" w:cs="Arial"/>
          <w:sz w:val="24"/>
          <w:szCs w:val="24"/>
        </w:rPr>
        <w:t>for reapproval? □ Yes  □ No   If Yes, include date of last MPN approval</w:t>
      </w:r>
      <w:r w:rsidR="00666D90" w:rsidRPr="00534E18">
        <w:rPr>
          <w:rFonts w:ascii="Arial" w:hAnsi="Arial" w:cs="Arial"/>
          <w:sz w:val="24"/>
          <w:szCs w:val="24"/>
        </w:rPr>
        <w:t xml:space="preserve"> and MPN Identification Number</w:t>
      </w:r>
      <w:r w:rsidRPr="00534E18">
        <w:rPr>
          <w:rFonts w:ascii="Arial" w:hAnsi="Arial" w:cs="Arial"/>
          <w:sz w:val="24"/>
          <w:szCs w:val="24"/>
        </w:rPr>
        <w:t>:</w:t>
      </w:r>
      <w:r w:rsidRPr="00534E18">
        <w:rPr>
          <w:rFonts w:ascii="Arial" w:hAnsi="Arial" w:cs="Arial"/>
          <w:sz w:val="24"/>
          <w:szCs w:val="24"/>
          <w:u w:val="single"/>
        </w:rPr>
        <w:t xml:space="preserve">  ______________________________________________________________________</w:t>
      </w:r>
    </w:p>
    <w:p w14:paraId="3F23A5E8" w14:textId="77777777" w:rsidR="001F016C" w:rsidRPr="005D76E7" w:rsidRDefault="001F016C" w:rsidP="005D76E7">
      <w:pPr>
        <w:spacing w:after="240"/>
        <w:rPr>
          <w:rFonts w:ascii="Arial" w:hAnsi="Arial" w:cs="Arial"/>
          <w:sz w:val="24"/>
          <w:szCs w:val="24"/>
          <w:u w:val="single"/>
        </w:rPr>
      </w:pPr>
      <w:r w:rsidRPr="00534E18">
        <w:rPr>
          <w:rFonts w:ascii="Arial" w:hAnsi="Arial" w:cs="Arial"/>
          <w:sz w:val="24"/>
          <w:szCs w:val="24"/>
        </w:rPr>
        <w:t xml:space="preserve">8. MPN Website Address:  </w:t>
      </w:r>
      <w:r w:rsidRPr="00534E18">
        <w:rPr>
          <w:rFonts w:ascii="Arial" w:hAnsi="Arial" w:cs="Arial"/>
          <w:sz w:val="24"/>
          <w:szCs w:val="24"/>
          <w:u w:val="single"/>
        </w:rPr>
        <w:t>________________________________________________________</w:t>
      </w:r>
    </w:p>
    <w:p w14:paraId="55A0975D" w14:textId="15EA657B" w:rsidR="001F016C" w:rsidRDefault="001F016C" w:rsidP="005D76E7">
      <w:pPr>
        <w:spacing w:after="240"/>
        <w:rPr>
          <w:rFonts w:ascii="Arial" w:hAnsi="Arial" w:cs="Arial"/>
          <w:sz w:val="24"/>
          <w:szCs w:val="24"/>
          <w:u w:val="single"/>
        </w:rPr>
      </w:pPr>
      <w:r w:rsidRPr="00534E18">
        <w:rPr>
          <w:rFonts w:ascii="Arial" w:hAnsi="Arial" w:cs="Arial"/>
          <w:sz w:val="24"/>
          <w:szCs w:val="24"/>
        </w:rPr>
        <w:t>9. MPN Provider Listing Web Address:</w:t>
      </w:r>
      <w:r w:rsidRPr="00534E18">
        <w:rPr>
          <w:rFonts w:ascii="Arial" w:hAnsi="Arial" w:cs="Arial"/>
          <w:sz w:val="24"/>
          <w:szCs w:val="24"/>
          <w:u w:val="single"/>
        </w:rPr>
        <w:t>______________________________________________</w:t>
      </w:r>
    </w:p>
    <w:p w14:paraId="5C43D6E8" w14:textId="79051907" w:rsidR="00A76591" w:rsidRDefault="00A76591" w:rsidP="005D76E7">
      <w:pPr>
        <w:spacing w:after="240"/>
        <w:rPr>
          <w:rFonts w:ascii="Arial" w:hAnsi="Arial" w:cs="Arial"/>
          <w:sz w:val="24"/>
          <w:szCs w:val="24"/>
          <w:u w:val="single"/>
        </w:rPr>
      </w:pPr>
    </w:p>
    <w:p w14:paraId="539E0DF7" w14:textId="77777777" w:rsidR="00A76591" w:rsidRPr="005D76E7" w:rsidRDefault="00A76591" w:rsidP="005D76E7">
      <w:pPr>
        <w:spacing w:after="240"/>
        <w:rPr>
          <w:rFonts w:ascii="Arial" w:hAnsi="Arial" w:cs="Arial"/>
          <w:sz w:val="24"/>
          <w:szCs w:val="24"/>
          <w:u w:val="single"/>
        </w:rPr>
      </w:pPr>
    </w:p>
    <w:p w14:paraId="0CDB9BB6" w14:textId="2AEEB1A2" w:rsidR="00090BE4" w:rsidRPr="00534E18" w:rsidRDefault="00090BE4" w:rsidP="005D76E7">
      <w:pPr>
        <w:spacing w:after="360"/>
        <w:rPr>
          <w:rFonts w:ascii="Arial" w:hAnsi="Arial" w:cs="Arial"/>
          <w:sz w:val="24"/>
          <w:szCs w:val="24"/>
          <w:u w:val="single"/>
        </w:rPr>
      </w:pPr>
      <w:r w:rsidRPr="00534E18">
        <w:rPr>
          <w:rFonts w:ascii="Arial" w:hAnsi="Arial" w:cs="Arial"/>
          <w:sz w:val="24"/>
          <w:szCs w:val="24"/>
          <w:u w:val="single"/>
        </w:rPr>
        <w:t xml:space="preserve">10. </w:t>
      </w:r>
      <w:r w:rsidR="00B11F6C" w:rsidRPr="00534E18">
        <w:rPr>
          <w:rFonts w:ascii="Arial" w:hAnsi="Arial" w:cs="Arial"/>
          <w:sz w:val="24"/>
          <w:szCs w:val="24"/>
          <w:u w:val="single"/>
        </w:rPr>
        <w:t>Initial here if you certify</w:t>
      </w:r>
      <w:r w:rsidRPr="00534E18">
        <w:rPr>
          <w:rFonts w:ascii="Arial" w:hAnsi="Arial" w:cs="Arial"/>
          <w:sz w:val="24"/>
          <w:szCs w:val="24"/>
          <w:u w:val="single"/>
        </w:rPr>
        <w:t xml:space="preserve"> that the prior MPN application approved on _</w:t>
      </w:r>
      <w:r w:rsidR="00A76591">
        <w:rPr>
          <w:rFonts w:ascii="Arial" w:hAnsi="Arial" w:cs="Arial"/>
          <w:sz w:val="24"/>
          <w:szCs w:val="24"/>
          <w:u w:val="single"/>
        </w:rPr>
        <w:t>(date)</w:t>
      </w:r>
      <w:r w:rsidRPr="00534E18">
        <w:rPr>
          <w:rFonts w:ascii="Arial" w:hAnsi="Arial" w:cs="Arial"/>
          <w:sz w:val="24"/>
          <w:szCs w:val="24"/>
          <w:u w:val="single"/>
        </w:rPr>
        <w:t>__</w:t>
      </w:r>
      <w:r w:rsidR="00B11F6C" w:rsidRPr="00534E18">
        <w:rPr>
          <w:rFonts w:ascii="Arial" w:hAnsi="Arial" w:cs="Arial"/>
          <w:sz w:val="24"/>
          <w:szCs w:val="24"/>
          <w:u w:val="single"/>
        </w:rPr>
        <w:t xml:space="preserve">       </w:t>
      </w:r>
      <w:r w:rsidR="00A76591">
        <w:rPr>
          <w:rFonts w:ascii="Arial" w:hAnsi="Arial" w:cs="Arial"/>
          <w:sz w:val="24"/>
          <w:szCs w:val="24"/>
          <w:u w:val="single"/>
        </w:rPr>
        <w:t>__</w:t>
      </w:r>
      <w:r w:rsidRPr="00534E18">
        <w:rPr>
          <w:rFonts w:ascii="Arial" w:hAnsi="Arial" w:cs="Arial"/>
          <w:sz w:val="24"/>
          <w:szCs w:val="24"/>
          <w:u w:val="single"/>
        </w:rPr>
        <w:t xml:space="preserve"> has not changed and you are requesting that the DWC accept the prior approved app</w:t>
      </w:r>
      <w:r w:rsidR="00A76591">
        <w:rPr>
          <w:rFonts w:ascii="Arial" w:hAnsi="Arial" w:cs="Arial"/>
          <w:sz w:val="24"/>
          <w:szCs w:val="24"/>
          <w:u w:val="single"/>
        </w:rPr>
        <w:t xml:space="preserve">lication in this reapplication. The prior approved application maybe re-reviewed by the DWC. </w:t>
      </w:r>
    </w:p>
    <w:p w14:paraId="5FF14F2F" w14:textId="77777777" w:rsidR="00090BE4" w:rsidRPr="00534E18" w:rsidRDefault="00090BE4" w:rsidP="00534E18">
      <w:pPr>
        <w:rPr>
          <w:rFonts w:ascii="Arial" w:hAnsi="Arial" w:cs="Arial"/>
          <w:sz w:val="24"/>
          <w:szCs w:val="24"/>
          <w:u w:val="single"/>
        </w:rPr>
      </w:pPr>
      <w:r w:rsidRPr="00534E18">
        <w:rPr>
          <w:rFonts w:ascii="Arial" w:hAnsi="Arial" w:cs="Arial"/>
          <w:sz w:val="24"/>
          <w:szCs w:val="24"/>
          <w:u w:val="single"/>
        </w:rPr>
        <w:t>_____</w:t>
      </w:r>
    </w:p>
    <w:p w14:paraId="4777B583" w14:textId="77777777" w:rsidR="00090BE4" w:rsidRPr="00534E18" w:rsidRDefault="00090BE4" w:rsidP="005D76E7">
      <w:pPr>
        <w:spacing w:after="240"/>
        <w:rPr>
          <w:rFonts w:ascii="Arial" w:hAnsi="Arial" w:cs="Arial"/>
          <w:sz w:val="24"/>
          <w:szCs w:val="24"/>
          <w:u w:val="single"/>
        </w:rPr>
      </w:pPr>
      <w:r w:rsidRPr="00534E18">
        <w:rPr>
          <w:rFonts w:ascii="Arial" w:hAnsi="Arial" w:cs="Arial"/>
          <w:sz w:val="24"/>
          <w:szCs w:val="24"/>
          <w:u w:val="single"/>
        </w:rPr>
        <w:t>Initials of Authorization Individual</w:t>
      </w:r>
    </w:p>
    <w:p w14:paraId="567B2A98" w14:textId="13986554" w:rsidR="001F016C" w:rsidRDefault="001F016C" w:rsidP="00534E18">
      <w:pPr>
        <w:rPr>
          <w:rFonts w:ascii="Arial" w:hAnsi="Arial" w:cs="Arial"/>
          <w:sz w:val="24"/>
          <w:szCs w:val="24"/>
        </w:rPr>
      </w:pPr>
      <w:r w:rsidRPr="00534E18">
        <w:rPr>
          <w:rFonts w:ascii="Arial" w:hAnsi="Arial" w:cs="Arial"/>
          <w:strike/>
          <w:sz w:val="24"/>
          <w:szCs w:val="24"/>
        </w:rPr>
        <w:t>10.</w:t>
      </w:r>
      <w:r w:rsidR="00090BE4" w:rsidRPr="00534E18">
        <w:rPr>
          <w:rFonts w:ascii="Arial" w:hAnsi="Arial" w:cs="Arial"/>
          <w:strike/>
          <w:sz w:val="24"/>
          <w:szCs w:val="24"/>
          <w:u w:val="single"/>
        </w:rPr>
        <w:t>11.</w:t>
      </w:r>
      <w:r w:rsidRPr="00534E18">
        <w:rPr>
          <w:rFonts w:ascii="Arial" w:hAnsi="Arial" w:cs="Arial"/>
          <w:sz w:val="24"/>
          <w:szCs w:val="24"/>
        </w:rPr>
        <w:t xml:space="preserve"> Signature of authorized individual: “I, the undersigned officer or employee of the MPN applicant, have read and signed this application and know the contents thereof, and verify that, to the best of my knowledge and belief, the information included in this application is true and correct.”</w:t>
      </w:r>
    </w:p>
    <w:p w14:paraId="5873FBAA" w14:textId="77777777" w:rsidR="00A76591" w:rsidRPr="00534E18" w:rsidRDefault="00A76591" w:rsidP="00534E18">
      <w:pPr>
        <w:rPr>
          <w:rFonts w:ascii="Arial" w:hAnsi="Arial" w:cs="Arial"/>
          <w:sz w:val="24"/>
          <w:szCs w:val="24"/>
        </w:rPr>
      </w:pPr>
    </w:p>
    <w:p w14:paraId="4E1DF869" w14:textId="77777777" w:rsidR="001F016C" w:rsidRPr="00534E18" w:rsidRDefault="001F016C" w:rsidP="00534E18">
      <w:pPr>
        <w:rPr>
          <w:rFonts w:ascii="Arial" w:hAnsi="Arial" w:cs="Arial"/>
          <w:sz w:val="24"/>
          <w:szCs w:val="24"/>
        </w:rPr>
      </w:pPr>
      <w:r w:rsidRPr="00534E18">
        <w:rPr>
          <w:rFonts w:ascii="Arial" w:hAnsi="Arial" w:cs="Arial"/>
          <w:sz w:val="24"/>
          <w:szCs w:val="24"/>
        </w:rPr>
        <w:t>______________________________________________________________________</w:t>
      </w:r>
    </w:p>
    <w:p w14:paraId="6ECFC343" w14:textId="77777777" w:rsidR="001F016C" w:rsidRPr="00534E18" w:rsidRDefault="001F016C" w:rsidP="00534E18">
      <w:pPr>
        <w:rPr>
          <w:rFonts w:ascii="Arial" w:hAnsi="Arial" w:cs="Arial"/>
          <w:sz w:val="24"/>
          <w:szCs w:val="24"/>
        </w:rPr>
      </w:pPr>
      <w:r w:rsidRPr="00534E18">
        <w:rPr>
          <w:rFonts w:ascii="Arial" w:hAnsi="Arial" w:cs="Arial"/>
          <w:sz w:val="24"/>
          <w:szCs w:val="24"/>
        </w:rPr>
        <w:t>Name of Authorized Individual</w:t>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t>Title</w:t>
      </w:r>
      <w:r w:rsidRPr="00534E18">
        <w:rPr>
          <w:rFonts w:ascii="Arial" w:hAnsi="Arial" w:cs="Arial"/>
          <w:sz w:val="24"/>
          <w:szCs w:val="24"/>
        </w:rPr>
        <w:tab/>
      </w:r>
      <w:r w:rsidRPr="00534E18">
        <w:rPr>
          <w:rFonts w:ascii="Arial" w:hAnsi="Arial" w:cs="Arial"/>
          <w:sz w:val="24"/>
          <w:szCs w:val="24"/>
        </w:rPr>
        <w:tab/>
      </w:r>
    </w:p>
    <w:p w14:paraId="3382C97E" w14:textId="77777777" w:rsidR="001F016C" w:rsidRPr="00534E18" w:rsidRDefault="001F016C" w:rsidP="00534E18">
      <w:pPr>
        <w:pBdr>
          <w:bottom w:val="single" w:sz="12" w:space="1" w:color="auto"/>
        </w:pBdr>
        <w:rPr>
          <w:rFonts w:ascii="Arial" w:hAnsi="Arial" w:cs="Arial"/>
          <w:sz w:val="24"/>
          <w:szCs w:val="24"/>
          <w:u w:val="single"/>
        </w:rPr>
      </w:pPr>
    </w:p>
    <w:p w14:paraId="3B78ACD5" w14:textId="77777777" w:rsidR="001F016C" w:rsidRPr="00534E18" w:rsidRDefault="001F016C" w:rsidP="00534E18">
      <w:pPr>
        <w:rPr>
          <w:rFonts w:ascii="Arial" w:hAnsi="Arial" w:cs="Arial"/>
          <w:sz w:val="24"/>
          <w:szCs w:val="24"/>
        </w:rPr>
      </w:pPr>
      <w:r w:rsidRPr="00534E18">
        <w:rPr>
          <w:rFonts w:ascii="Arial" w:hAnsi="Arial" w:cs="Arial"/>
          <w:sz w:val="24"/>
          <w:szCs w:val="24"/>
        </w:rPr>
        <w:t>Phone</w:t>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t>Email</w:t>
      </w:r>
    </w:p>
    <w:p w14:paraId="1F8B3ADA" w14:textId="77777777" w:rsidR="001F016C" w:rsidRPr="00534E18" w:rsidRDefault="001F016C" w:rsidP="00534E18">
      <w:pPr>
        <w:rPr>
          <w:rFonts w:ascii="Arial" w:hAnsi="Arial" w:cs="Arial"/>
          <w:sz w:val="24"/>
          <w:szCs w:val="24"/>
        </w:rPr>
      </w:pPr>
      <w:r w:rsidRPr="00534E18">
        <w:rPr>
          <w:rFonts w:ascii="Arial" w:hAnsi="Arial" w:cs="Arial"/>
          <w:sz w:val="24"/>
          <w:szCs w:val="24"/>
        </w:rPr>
        <w:t>______________________________________________________________________</w:t>
      </w:r>
    </w:p>
    <w:p w14:paraId="3B5D7E02" w14:textId="77777777" w:rsidR="001F016C" w:rsidRPr="00534E18" w:rsidRDefault="001F016C" w:rsidP="00534E18">
      <w:pPr>
        <w:rPr>
          <w:rFonts w:ascii="Arial" w:hAnsi="Arial" w:cs="Arial"/>
          <w:sz w:val="24"/>
          <w:szCs w:val="24"/>
        </w:rPr>
      </w:pPr>
      <w:r w:rsidRPr="00534E18">
        <w:rPr>
          <w:rFonts w:ascii="Arial" w:hAnsi="Arial" w:cs="Arial"/>
          <w:sz w:val="24"/>
          <w:szCs w:val="24"/>
        </w:rPr>
        <w:t>Signature of Authorized Individual</w:t>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t>Date Signed</w:t>
      </w:r>
    </w:p>
    <w:p w14:paraId="0CB7F124" w14:textId="77777777" w:rsidR="001F016C" w:rsidRPr="00534E18" w:rsidRDefault="001F016C" w:rsidP="00534E18">
      <w:pPr>
        <w:rPr>
          <w:rFonts w:ascii="Arial" w:hAnsi="Arial" w:cs="Arial"/>
          <w:sz w:val="24"/>
          <w:szCs w:val="24"/>
        </w:rPr>
      </w:pPr>
    </w:p>
    <w:p w14:paraId="07AAA076" w14:textId="69895082" w:rsidR="001F016C" w:rsidRPr="00534E18" w:rsidRDefault="001F016C" w:rsidP="00534E18">
      <w:pPr>
        <w:rPr>
          <w:rFonts w:ascii="Arial" w:hAnsi="Arial" w:cs="Arial"/>
          <w:sz w:val="24"/>
          <w:szCs w:val="24"/>
        </w:rPr>
      </w:pPr>
      <w:r w:rsidRPr="00326A3B">
        <w:rPr>
          <w:rFonts w:ascii="Arial" w:hAnsi="Arial" w:cs="Arial"/>
          <w:strike/>
          <w:sz w:val="24"/>
          <w:szCs w:val="24"/>
        </w:rPr>
        <w:t>11.</w:t>
      </w:r>
      <w:r w:rsidR="00326A3B">
        <w:rPr>
          <w:rFonts w:ascii="Arial" w:hAnsi="Arial" w:cs="Arial"/>
          <w:sz w:val="24"/>
          <w:szCs w:val="24"/>
          <w:u w:val="single"/>
        </w:rPr>
        <w:t>12</w:t>
      </w:r>
      <w:r w:rsidRPr="00534E18">
        <w:rPr>
          <w:rFonts w:ascii="Arial" w:hAnsi="Arial" w:cs="Arial"/>
          <w:sz w:val="24"/>
          <w:szCs w:val="24"/>
        </w:rPr>
        <w:t xml:space="preserve"> Authorized Liaison to DWC: </w:t>
      </w:r>
    </w:p>
    <w:p w14:paraId="37DA930E" w14:textId="77777777" w:rsidR="001F016C" w:rsidRPr="00534E18" w:rsidRDefault="001F016C" w:rsidP="00534E18">
      <w:pPr>
        <w:pBdr>
          <w:bottom w:val="single" w:sz="4" w:space="1" w:color="auto"/>
        </w:pBdr>
        <w:rPr>
          <w:rFonts w:ascii="Arial" w:hAnsi="Arial" w:cs="Arial"/>
          <w:sz w:val="24"/>
          <w:szCs w:val="24"/>
        </w:rPr>
      </w:pPr>
    </w:p>
    <w:p w14:paraId="57483ECD" w14:textId="77777777" w:rsidR="001F016C" w:rsidRPr="00534E18" w:rsidRDefault="001F016C" w:rsidP="00534E18">
      <w:pPr>
        <w:pBdr>
          <w:bottom w:val="single" w:sz="4" w:space="1" w:color="auto"/>
        </w:pBdr>
        <w:rPr>
          <w:rFonts w:ascii="Arial" w:hAnsi="Arial" w:cs="Arial"/>
          <w:sz w:val="24"/>
          <w:szCs w:val="24"/>
        </w:rPr>
      </w:pPr>
    </w:p>
    <w:p w14:paraId="099E1997" w14:textId="77777777" w:rsidR="001F016C" w:rsidRPr="00534E18" w:rsidRDefault="001F016C" w:rsidP="00534E18">
      <w:pPr>
        <w:rPr>
          <w:rFonts w:ascii="Arial" w:hAnsi="Arial" w:cs="Arial"/>
          <w:strike/>
          <w:sz w:val="24"/>
          <w:szCs w:val="24"/>
        </w:rPr>
      </w:pPr>
      <w:r w:rsidRPr="00534E18">
        <w:rPr>
          <w:rFonts w:ascii="Arial" w:hAnsi="Arial" w:cs="Arial"/>
          <w:sz w:val="24"/>
          <w:szCs w:val="24"/>
        </w:rPr>
        <w:t>Name</w:t>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t>Title</w:t>
      </w:r>
      <w:r w:rsidRPr="00534E18">
        <w:rPr>
          <w:rFonts w:ascii="Arial" w:hAnsi="Arial" w:cs="Arial"/>
          <w:sz w:val="24"/>
          <w:szCs w:val="24"/>
        </w:rPr>
        <w:tab/>
      </w:r>
      <w:r w:rsidRPr="00534E18">
        <w:rPr>
          <w:rFonts w:ascii="Arial" w:hAnsi="Arial" w:cs="Arial"/>
          <w:sz w:val="24"/>
          <w:szCs w:val="24"/>
        </w:rPr>
        <w:tab/>
        <w:t>Organization</w:t>
      </w:r>
      <w:r w:rsidRPr="00534E18">
        <w:rPr>
          <w:rFonts w:ascii="Arial" w:hAnsi="Arial" w:cs="Arial"/>
          <w:sz w:val="24"/>
          <w:szCs w:val="24"/>
        </w:rPr>
        <w:tab/>
      </w:r>
      <w:r w:rsidRPr="00534E18">
        <w:rPr>
          <w:rFonts w:ascii="Arial" w:hAnsi="Arial" w:cs="Arial"/>
          <w:sz w:val="24"/>
          <w:szCs w:val="24"/>
        </w:rPr>
        <w:tab/>
      </w:r>
    </w:p>
    <w:p w14:paraId="1148648A" w14:textId="77777777" w:rsidR="001F016C" w:rsidRPr="00534E18" w:rsidRDefault="001F016C" w:rsidP="00534E18">
      <w:pPr>
        <w:pBdr>
          <w:bottom w:val="single" w:sz="12" w:space="1" w:color="auto"/>
        </w:pBdr>
        <w:rPr>
          <w:rFonts w:ascii="Arial" w:hAnsi="Arial" w:cs="Arial"/>
          <w:sz w:val="24"/>
          <w:szCs w:val="24"/>
          <w:u w:val="single"/>
        </w:rPr>
      </w:pPr>
    </w:p>
    <w:p w14:paraId="2145BBD4" w14:textId="77777777" w:rsidR="001F016C" w:rsidRPr="00534E18" w:rsidRDefault="001F016C" w:rsidP="00534E18">
      <w:pPr>
        <w:rPr>
          <w:rFonts w:ascii="Arial" w:hAnsi="Arial" w:cs="Arial"/>
          <w:sz w:val="24"/>
          <w:szCs w:val="24"/>
        </w:rPr>
      </w:pPr>
      <w:r w:rsidRPr="00534E18">
        <w:rPr>
          <w:rFonts w:ascii="Arial" w:hAnsi="Arial" w:cs="Arial"/>
          <w:sz w:val="24"/>
          <w:szCs w:val="24"/>
        </w:rPr>
        <w:t>Phone</w:t>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t>Email</w:t>
      </w:r>
    </w:p>
    <w:p w14:paraId="0B43889D" w14:textId="77777777" w:rsidR="001F016C" w:rsidRPr="00534E18" w:rsidRDefault="001F016C" w:rsidP="00534E18">
      <w:pPr>
        <w:rPr>
          <w:rFonts w:ascii="Arial" w:hAnsi="Arial" w:cs="Arial"/>
          <w:sz w:val="24"/>
          <w:szCs w:val="24"/>
        </w:rPr>
      </w:pPr>
    </w:p>
    <w:p w14:paraId="38DCA549" w14:textId="77777777" w:rsidR="001F016C" w:rsidRPr="00534E18" w:rsidRDefault="001F016C" w:rsidP="00534E18">
      <w:pPr>
        <w:rPr>
          <w:rFonts w:ascii="Arial" w:hAnsi="Arial" w:cs="Arial"/>
          <w:sz w:val="24"/>
          <w:szCs w:val="24"/>
        </w:rPr>
      </w:pPr>
      <w:r w:rsidRPr="00534E18">
        <w:rPr>
          <w:rFonts w:ascii="Arial" w:hAnsi="Arial" w:cs="Arial"/>
          <w:sz w:val="24"/>
          <w:szCs w:val="24"/>
        </w:rPr>
        <w:t>______________________________________________________________________</w:t>
      </w:r>
    </w:p>
    <w:p w14:paraId="03BDA87B" w14:textId="77777777" w:rsidR="001F016C" w:rsidRPr="00534E18" w:rsidRDefault="001F016C" w:rsidP="00534E18">
      <w:pPr>
        <w:rPr>
          <w:rFonts w:ascii="Arial" w:hAnsi="Arial" w:cs="Arial"/>
          <w:sz w:val="24"/>
          <w:szCs w:val="24"/>
        </w:rPr>
      </w:pPr>
      <w:r w:rsidRPr="00534E18">
        <w:rPr>
          <w:rFonts w:ascii="Arial" w:hAnsi="Arial" w:cs="Arial"/>
          <w:sz w:val="24"/>
          <w:szCs w:val="24"/>
        </w:rPr>
        <w:t>Address</w:t>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t>Fax number</w:t>
      </w:r>
    </w:p>
    <w:p w14:paraId="1DF52AB0" w14:textId="77777777" w:rsidR="001F016C" w:rsidRPr="00534E18" w:rsidRDefault="001F016C" w:rsidP="00534E18">
      <w:pPr>
        <w:rPr>
          <w:rFonts w:ascii="Arial" w:hAnsi="Arial" w:cs="Arial"/>
          <w:sz w:val="24"/>
          <w:szCs w:val="24"/>
        </w:rPr>
      </w:pPr>
    </w:p>
    <w:p w14:paraId="617357A9" w14:textId="77777777" w:rsidR="001F016C" w:rsidRPr="00534E18" w:rsidRDefault="001F016C" w:rsidP="00534E18">
      <w:pPr>
        <w:rPr>
          <w:rFonts w:ascii="Arial" w:hAnsi="Arial" w:cs="Arial"/>
          <w:sz w:val="24"/>
          <w:szCs w:val="24"/>
        </w:rPr>
      </w:pPr>
      <w:r w:rsidRPr="00534E18">
        <w:rPr>
          <w:rFonts w:ascii="Arial" w:hAnsi="Arial" w:cs="Arial"/>
          <w:sz w:val="24"/>
          <w:szCs w:val="24"/>
        </w:rPr>
        <w:t xml:space="preserve">Submit </w:t>
      </w:r>
      <w:r w:rsidR="00813CA0" w:rsidRPr="00534E18">
        <w:rPr>
          <w:rFonts w:ascii="Arial" w:hAnsi="Arial" w:cs="Arial"/>
          <w:strike/>
          <w:sz w:val="24"/>
          <w:szCs w:val="24"/>
        </w:rPr>
        <w:t xml:space="preserve">two </w:t>
      </w:r>
      <w:r w:rsidR="00C2255C" w:rsidRPr="00534E18">
        <w:rPr>
          <w:rFonts w:ascii="Arial" w:hAnsi="Arial" w:cs="Arial"/>
          <w:sz w:val="24"/>
          <w:szCs w:val="24"/>
          <w:u w:val="single"/>
        </w:rPr>
        <w:t xml:space="preserve">one </w:t>
      </w:r>
      <w:proofErr w:type="spellStart"/>
      <w:r w:rsidR="00813CA0" w:rsidRPr="00534E18">
        <w:rPr>
          <w:rFonts w:ascii="Arial" w:hAnsi="Arial" w:cs="Arial"/>
          <w:sz w:val="24"/>
          <w:szCs w:val="24"/>
        </w:rPr>
        <w:t>cop</w:t>
      </w:r>
      <w:r w:rsidR="00813CA0" w:rsidRPr="00534E18">
        <w:rPr>
          <w:rFonts w:ascii="Arial" w:hAnsi="Arial" w:cs="Arial"/>
          <w:strike/>
          <w:sz w:val="24"/>
          <w:szCs w:val="24"/>
        </w:rPr>
        <w:t>ies</w:t>
      </w:r>
      <w:r w:rsidR="00C2255C" w:rsidRPr="00534E18">
        <w:rPr>
          <w:rFonts w:ascii="Arial" w:hAnsi="Arial" w:cs="Arial"/>
          <w:sz w:val="24"/>
          <w:szCs w:val="24"/>
          <w:u w:val="single"/>
        </w:rPr>
        <w:t>y</w:t>
      </w:r>
      <w:proofErr w:type="spellEnd"/>
      <w:r w:rsidR="00813CA0" w:rsidRPr="00534E18">
        <w:rPr>
          <w:rFonts w:ascii="Arial" w:hAnsi="Arial" w:cs="Arial"/>
          <w:sz w:val="24"/>
          <w:szCs w:val="24"/>
        </w:rPr>
        <w:t xml:space="preserve"> of the completed</w:t>
      </w:r>
      <w:r w:rsidR="0092302E" w:rsidRPr="00534E18">
        <w:rPr>
          <w:rFonts w:ascii="Arial" w:hAnsi="Arial" w:cs="Arial"/>
          <w:sz w:val="24"/>
          <w:szCs w:val="24"/>
        </w:rPr>
        <w:t>, signed</w:t>
      </w:r>
      <w:r w:rsidR="00304ED3" w:rsidRPr="00534E18">
        <w:rPr>
          <w:rFonts w:ascii="Arial" w:hAnsi="Arial" w:cs="Arial"/>
          <w:sz w:val="24"/>
          <w:szCs w:val="24"/>
        </w:rPr>
        <w:t xml:space="preserve"> </w:t>
      </w:r>
      <w:r w:rsidRPr="00534E18">
        <w:rPr>
          <w:rFonts w:ascii="Arial" w:hAnsi="Arial" w:cs="Arial"/>
          <w:sz w:val="24"/>
          <w:szCs w:val="24"/>
        </w:rPr>
        <w:t xml:space="preserve">Cover Page for Medical Provider Network Application </w:t>
      </w:r>
      <w:r w:rsidR="008222B8" w:rsidRPr="00534E18">
        <w:rPr>
          <w:rFonts w:ascii="Arial" w:hAnsi="Arial" w:cs="Arial"/>
          <w:sz w:val="24"/>
          <w:szCs w:val="24"/>
        </w:rPr>
        <w:t>or Plan for Reapproval</w:t>
      </w:r>
      <w:r w:rsidR="00813CA0" w:rsidRPr="00534E18">
        <w:rPr>
          <w:rFonts w:ascii="Arial" w:hAnsi="Arial" w:cs="Arial"/>
          <w:sz w:val="24"/>
          <w:szCs w:val="24"/>
        </w:rPr>
        <w:t xml:space="preserve"> </w:t>
      </w:r>
      <w:r w:rsidR="0092302E" w:rsidRPr="00534E18">
        <w:rPr>
          <w:rFonts w:ascii="Arial" w:hAnsi="Arial" w:cs="Arial"/>
          <w:sz w:val="24"/>
          <w:szCs w:val="24"/>
        </w:rPr>
        <w:t xml:space="preserve">and the complete </w:t>
      </w:r>
      <w:r w:rsidR="00304ED3" w:rsidRPr="00534E18">
        <w:rPr>
          <w:rFonts w:ascii="Arial" w:hAnsi="Arial" w:cs="Arial"/>
          <w:sz w:val="24"/>
          <w:szCs w:val="24"/>
        </w:rPr>
        <w:t xml:space="preserve">MPN </w:t>
      </w:r>
      <w:r w:rsidR="00813CA0" w:rsidRPr="00534E18">
        <w:rPr>
          <w:rFonts w:ascii="Arial" w:hAnsi="Arial" w:cs="Arial"/>
          <w:sz w:val="24"/>
          <w:szCs w:val="24"/>
        </w:rPr>
        <w:t>P</w:t>
      </w:r>
      <w:r w:rsidR="00F52FAA" w:rsidRPr="00534E18">
        <w:rPr>
          <w:rFonts w:ascii="Arial" w:hAnsi="Arial" w:cs="Arial"/>
          <w:sz w:val="24"/>
          <w:szCs w:val="24"/>
        </w:rPr>
        <w:t>lan</w:t>
      </w:r>
      <w:r w:rsidR="009F44DC" w:rsidRPr="00534E18">
        <w:rPr>
          <w:rFonts w:ascii="Arial" w:hAnsi="Arial" w:cs="Arial"/>
          <w:sz w:val="24"/>
          <w:szCs w:val="24"/>
        </w:rPr>
        <w:t xml:space="preserve"> </w:t>
      </w:r>
      <w:r w:rsidR="00C2255C" w:rsidRPr="00534E18">
        <w:rPr>
          <w:rFonts w:ascii="Arial" w:hAnsi="Arial" w:cs="Arial"/>
          <w:sz w:val="24"/>
          <w:szCs w:val="24"/>
          <w:u w:val="single"/>
        </w:rPr>
        <w:t xml:space="preserve">electronically to DWC Medical Unit or </w:t>
      </w:r>
      <w:r w:rsidR="00813CA0" w:rsidRPr="00534E18">
        <w:rPr>
          <w:rFonts w:ascii="Arial" w:hAnsi="Arial" w:cs="Arial"/>
          <w:sz w:val="24"/>
          <w:szCs w:val="24"/>
        </w:rPr>
        <w:t xml:space="preserve">in </w:t>
      </w:r>
      <w:r w:rsidR="00D4783F" w:rsidRPr="00534E18">
        <w:rPr>
          <w:rFonts w:ascii="Arial" w:hAnsi="Arial" w:cs="Arial"/>
          <w:sz w:val="24"/>
          <w:szCs w:val="24"/>
        </w:rPr>
        <w:t xml:space="preserve">compact </w:t>
      </w:r>
      <w:r w:rsidR="009F44DC" w:rsidRPr="00534E18">
        <w:rPr>
          <w:rFonts w:ascii="Arial" w:hAnsi="Arial" w:cs="Arial"/>
          <w:sz w:val="24"/>
          <w:szCs w:val="24"/>
        </w:rPr>
        <w:t>dis</w:t>
      </w:r>
      <w:r w:rsidR="00D4783F" w:rsidRPr="00534E18">
        <w:rPr>
          <w:rFonts w:ascii="Arial" w:hAnsi="Arial" w:cs="Arial"/>
          <w:sz w:val="24"/>
          <w:szCs w:val="24"/>
        </w:rPr>
        <w:t>c</w:t>
      </w:r>
      <w:r w:rsidR="00813CA0" w:rsidRPr="00534E18">
        <w:rPr>
          <w:rFonts w:ascii="Arial" w:hAnsi="Arial" w:cs="Arial"/>
          <w:sz w:val="24"/>
          <w:szCs w:val="24"/>
        </w:rPr>
        <w:t>s</w:t>
      </w:r>
      <w:r w:rsidR="009F44DC" w:rsidRPr="00534E18">
        <w:rPr>
          <w:rFonts w:ascii="Arial" w:hAnsi="Arial" w:cs="Arial"/>
          <w:sz w:val="24"/>
          <w:szCs w:val="24"/>
        </w:rPr>
        <w:t xml:space="preserve"> or flash drive</w:t>
      </w:r>
      <w:r w:rsidR="00813CA0" w:rsidRPr="00534E18">
        <w:rPr>
          <w:rFonts w:ascii="Arial" w:hAnsi="Arial" w:cs="Arial"/>
          <w:sz w:val="24"/>
          <w:szCs w:val="24"/>
        </w:rPr>
        <w:t>s</w:t>
      </w:r>
      <w:r w:rsidR="009F44DC" w:rsidRPr="00534E18">
        <w:rPr>
          <w:rFonts w:ascii="Arial" w:hAnsi="Arial" w:cs="Arial"/>
          <w:sz w:val="24"/>
          <w:szCs w:val="24"/>
        </w:rPr>
        <w:t xml:space="preserve"> </w:t>
      </w:r>
      <w:r w:rsidR="00060E2F" w:rsidRPr="00534E18">
        <w:rPr>
          <w:rFonts w:ascii="Arial" w:hAnsi="Arial" w:cs="Arial"/>
          <w:sz w:val="24"/>
          <w:szCs w:val="24"/>
        </w:rPr>
        <w:t xml:space="preserve">in word searchable PDF format </w:t>
      </w:r>
      <w:r w:rsidRPr="00534E18">
        <w:rPr>
          <w:rFonts w:ascii="Arial" w:hAnsi="Arial" w:cs="Arial"/>
          <w:sz w:val="24"/>
          <w:szCs w:val="24"/>
        </w:rPr>
        <w:t xml:space="preserve">to the Division of Workers’ Compensation.  Mailing address: DWC, MPN Application, P.O. Box </w:t>
      </w:r>
      <w:r w:rsidR="00D01547" w:rsidRPr="00534E18">
        <w:rPr>
          <w:rFonts w:ascii="Arial" w:hAnsi="Arial" w:cs="Arial"/>
          <w:sz w:val="24"/>
          <w:szCs w:val="24"/>
        </w:rPr>
        <w:t>71010, Oakland</w:t>
      </w:r>
      <w:r w:rsidRPr="00534E18">
        <w:rPr>
          <w:rFonts w:ascii="Arial" w:hAnsi="Arial" w:cs="Arial"/>
          <w:sz w:val="24"/>
          <w:szCs w:val="24"/>
        </w:rPr>
        <w:t>, CA 94142.</w:t>
      </w:r>
      <w:r w:rsidR="00F1419C" w:rsidRPr="00534E18">
        <w:rPr>
          <w:rFonts w:ascii="Arial" w:hAnsi="Arial" w:cs="Arial"/>
          <w:sz w:val="24"/>
          <w:szCs w:val="24"/>
        </w:rPr>
        <w:t xml:space="preserve">  </w:t>
      </w:r>
      <w:r w:rsidR="00471688" w:rsidRPr="00534E18">
        <w:rPr>
          <w:rFonts w:ascii="Arial" w:hAnsi="Arial" w:cs="Arial"/>
          <w:sz w:val="24"/>
          <w:szCs w:val="24"/>
        </w:rPr>
        <w:t xml:space="preserve">  </w:t>
      </w:r>
    </w:p>
    <w:p w14:paraId="20F6D14D" w14:textId="77777777" w:rsidR="00471688" w:rsidRPr="00534E18" w:rsidRDefault="00471688" w:rsidP="00534E18">
      <w:pPr>
        <w:rPr>
          <w:rFonts w:ascii="Arial" w:hAnsi="Arial" w:cs="Arial"/>
          <w:sz w:val="24"/>
          <w:szCs w:val="24"/>
        </w:rPr>
      </w:pPr>
    </w:p>
    <w:p w14:paraId="37C847D2" w14:textId="77777777" w:rsidR="001F016C" w:rsidRPr="00534E18" w:rsidRDefault="001F016C" w:rsidP="00534E18">
      <w:pPr>
        <w:rPr>
          <w:rFonts w:ascii="Arial" w:hAnsi="Arial" w:cs="Arial"/>
          <w:sz w:val="24"/>
          <w:szCs w:val="24"/>
        </w:rPr>
      </w:pPr>
      <w:r w:rsidRPr="00534E18">
        <w:rPr>
          <w:rFonts w:ascii="Arial" w:hAnsi="Arial" w:cs="Arial"/>
          <w:sz w:val="24"/>
          <w:szCs w:val="24"/>
        </w:rPr>
        <w:t>[DWC Mandatory Form - Section 9767.4 - [</w:t>
      </w:r>
      <w:r w:rsidR="00304ED3" w:rsidRPr="00534E18">
        <w:rPr>
          <w:rFonts w:ascii="Arial" w:hAnsi="Arial" w:cs="Arial"/>
          <w:sz w:val="24"/>
          <w:szCs w:val="24"/>
        </w:rPr>
        <w:t>0</w:t>
      </w:r>
      <w:r w:rsidR="00EE7778" w:rsidRPr="00534E18">
        <w:rPr>
          <w:rFonts w:ascii="Arial" w:hAnsi="Arial" w:cs="Arial"/>
          <w:sz w:val="24"/>
          <w:szCs w:val="24"/>
        </w:rPr>
        <w:t>5/14]</w:t>
      </w:r>
    </w:p>
    <w:p w14:paraId="19781CC2" w14:textId="77777777" w:rsidR="002909DD" w:rsidRPr="00534E18" w:rsidRDefault="002909DD" w:rsidP="00534E18">
      <w:pPr>
        <w:rPr>
          <w:rFonts w:ascii="Arial" w:hAnsi="Arial" w:cs="Arial"/>
          <w:sz w:val="24"/>
          <w:szCs w:val="24"/>
        </w:rPr>
      </w:pPr>
    </w:p>
    <w:p w14:paraId="2FF3ED4F" w14:textId="77777777" w:rsidR="002909DD" w:rsidRPr="00534E18" w:rsidRDefault="002909DD" w:rsidP="00534E18">
      <w:pPr>
        <w:rPr>
          <w:rFonts w:ascii="Arial" w:hAnsi="Arial" w:cs="Arial"/>
          <w:sz w:val="24"/>
          <w:szCs w:val="24"/>
        </w:rPr>
      </w:pPr>
      <w:r w:rsidRPr="00534E18">
        <w:rPr>
          <w:rFonts w:ascii="Arial" w:hAnsi="Arial" w:cs="Arial"/>
          <w:sz w:val="24"/>
          <w:szCs w:val="24"/>
        </w:rPr>
        <w:t>Authority:  Sections 133 and 4616(h), Labor Code.</w:t>
      </w:r>
    </w:p>
    <w:p w14:paraId="3BE3B755" w14:textId="671DC074" w:rsidR="00A81441" w:rsidRDefault="002909DD" w:rsidP="00E574D8">
      <w:pPr>
        <w:spacing w:after="360"/>
        <w:rPr>
          <w:rFonts w:ascii="Arial" w:hAnsi="Arial" w:cs="Arial"/>
          <w:sz w:val="24"/>
          <w:szCs w:val="24"/>
        </w:rPr>
      </w:pPr>
      <w:r w:rsidRPr="00534E18">
        <w:rPr>
          <w:rFonts w:ascii="Arial" w:hAnsi="Arial" w:cs="Arial"/>
          <w:sz w:val="24"/>
          <w:szCs w:val="24"/>
        </w:rPr>
        <w:t>Reference: Sections 3700, 3743, 4616, 4616.5 and 4616.7, Labor Code.</w:t>
      </w:r>
    </w:p>
    <w:p w14:paraId="7B6D0258" w14:textId="0B5BA05B" w:rsidR="00A76591" w:rsidRDefault="00A76591" w:rsidP="00E574D8">
      <w:pPr>
        <w:spacing w:after="360"/>
        <w:rPr>
          <w:rFonts w:ascii="Arial" w:hAnsi="Arial" w:cs="Arial"/>
          <w:sz w:val="24"/>
          <w:szCs w:val="24"/>
        </w:rPr>
      </w:pPr>
    </w:p>
    <w:p w14:paraId="552386DE" w14:textId="77777777" w:rsidR="00A76591" w:rsidRPr="00E574D8" w:rsidRDefault="00A76591" w:rsidP="00E574D8">
      <w:pPr>
        <w:spacing w:after="360"/>
        <w:rPr>
          <w:rFonts w:ascii="Arial" w:hAnsi="Arial" w:cs="Arial"/>
          <w:sz w:val="24"/>
          <w:szCs w:val="24"/>
        </w:rPr>
      </w:pPr>
    </w:p>
    <w:p w14:paraId="29FD043C" w14:textId="77777777" w:rsidR="00E77029" w:rsidRPr="00E574D8" w:rsidRDefault="00D15143" w:rsidP="00E574D8">
      <w:pPr>
        <w:tabs>
          <w:tab w:val="left" w:pos="1358"/>
        </w:tabs>
        <w:spacing w:after="360"/>
        <w:rPr>
          <w:rFonts w:ascii="Arial" w:hAnsi="Arial" w:cs="Arial"/>
          <w:b/>
          <w:sz w:val="24"/>
          <w:szCs w:val="24"/>
        </w:rPr>
      </w:pPr>
      <w:r w:rsidRPr="00534E18">
        <w:rPr>
          <w:rFonts w:ascii="Arial" w:hAnsi="Arial" w:cs="Arial"/>
          <w:b/>
          <w:sz w:val="24"/>
          <w:szCs w:val="24"/>
        </w:rPr>
        <w:t xml:space="preserve">Section </w:t>
      </w:r>
      <w:r w:rsidR="001C23BB" w:rsidRPr="00534E18">
        <w:rPr>
          <w:rFonts w:ascii="Arial" w:hAnsi="Arial" w:cs="Arial"/>
          <w:b/>
          <w:sz w:val="24"/>
          <w:szCs w:val="24"/>
        </w:rPr>
        <w:t xml:space="preserve">9767.5. </w:t>
      </w:r>
      <w:r w:rsidR="00716452" w:rsidRPr="00534E18">
        <w:rPr>
          <w:rFonts w:ascii="Arial" w:hAnsi="Arial" w:cs="Arial"/>
          <w:b/>
          <w:sz w:val="24"/>
          <w:szCs w:val="24"/>
        </w:rPr>
        <w:t>Access Standards</w:t>
      </w:r>
      <w:r w:rsidR="00367B32" w:rsidRPr="00534E18">
        <w:rPr>
          <w:rFonts w:ascii="Arial" w:hAnsi="Arial" w:cs="Arial"/>
          <w:b/>
          <w:sz w:val="24"/>
          <w:szCs w:val="24"/>
        </w:rPr>
        <w:t>.</w:t>
      </w:r>
    </w:p>
    <w:p w14:paraId="6A9828CB" w14:textId="77777777" w:rsidR="00690805" w:rsidRPr="00230E63" w:rsidRDefault="00CE3F37" w:rsidP="00230E63">
      <w:pPr>
        <w:pStyle w:val="BodyText"/>
        <w:spacing w:after="360"/>
        <w:rPr>
          <w:rFonts w:ascii="Arial" w:hAnsi="Arial" w:cs="Arial"/>
          <w:dstrike/>
          <w:sz w:val="24"/>
          <w:szCs w:val="24"/>
          <w:u w:val="single"/>
        </w:rPr>
      </w:pPr>
      <w:r w:rsidRPr="00534E18">
        <w:rPr>
          <w:rFonts w:ascii="Arial" w:hAnsi="Arial" w:cs="Arial"/>
          <w:color w:val="000000"/>
          <w:sz w:val="24"/>
          <w:szCs w:val="24"/>
        </w:rPr>
        <w:t xml:space="preserve">(a) A MPN must have at least three </w:t>
      </w:r>
      <w:r w:rsidR="00D15143" w:rsidRPr="00534E18">
        <w:rPr>
          <w:rFonts w:ascii="Arial" w:hAnsi="Arial" w:cs="Arial"/>
          <w:color w:val="000000"/>
          <w:sz w:val="24"/>
          <w:szCs w:val="24"/>
        </w:rPr>
        <w:t xml:space="preserve">available </w:t>
      </w:r>
      <w:r w:rsidRPr="00534E18">
        <w:rPr>
          <w:rFonts w:ascii="Arial" w:hAnsi="Arial" w:cs="Arial"/>
          <w:color w:val="000000"/>
          <w:sz w:val="24"/>
          <w:szCs w:val="24"/>
        </w:rPr>
        <w:t>physicians</w:t>
      </w:r>
      <w:r w:rsidR="00165C58" w:rsidRPr="00534E18">
        <w:rPr>
          <w:rFonts w:ascii="Arial" w:hAnsi="Arial" w:cs="Arial"/>
          <w:color w:val="000000"/>
          <w:sz w:val="24"/>
          <w:szCs w:val="24"/>
        </w:rPr>
        <w:t xml:space="preserve"> </w:t>
      </w:r>
      <w:r w:rsidRPr="00534E18">
        <w:rPr>
          <w:rFonts w:ascii="Arial" w:hAnsi="Arial" w:cs="Arial"/>
          <w:color w:val="000000"/>
          <w:sz w:val="24"/>
          <w:szCs w:val="24"/>
        </w:rPr>
        <w:t>of each specialty to treat common injuries experienced by injured employees based on the type of occupation or industry in which the employee is engaged and within the access standards set forth in (</w:t>
      </w:r>
      <w:r w:rsidR="004E38C7" w:rsidRPr="00534E18">
        <w:rPr>
          <w:rFonts w:ascii="Arial" w:hAnsi="Arial" w:cs="Arial"/>
          <w:color w:val="000000"/>
          <w:sz w:val="24"/>
          <w:szCs w:val="24"/>
        </w:rPr>
        <w:t>1</w:t>
      </w:r>
      <w:r w:rsidRPr="00534E18">
        <w:rPr>
          <w:rFonts w:ascii="Arial" w:hAnsi="Arial" w:cs="Arial"/>
          <w:color w:val="000000"/>
          <w:sz w:val="24"/>
          <w:szCs w:val="24"/>
        </w:rPr>
        <w:t>) and (</w:t>
      </w:r>
      <w:r w:rsidR="004E38C7" w:rsidRPr="00534E18">
        <w:rPr>
          <w:rFonts w:ascii="Arial" w:hAnsi="Arial" w:cs="Arial"/>
          <w:color w:val="000000"/>
          <w:sz w:val="24"/>
          <w:szCs w:val="24"/>
        </w:rPr>
        <w:t>2</w:t>
      </w:r>
      <w:r w:rsidRPr="00534E18">
        <w:rPr>
          <w:rFonts w:ascii="Arial" w:hAnsi="Arial" w:cs="Arial"/>
          <w:color w:val="000000"/>
          <w:sz w:val="24"/>
          <w:szCs w:val="24"/>
        </w:rPr>
        <w:t>).</w:t>
      </w:r>
      <w:r w:rsidR="00293802" w:rsidRPr="00534E18">
        <w:rPr>
          <w:rFonts w:ascii="Arial" w:hAnsi="Arial" w:cs="Arial"/>
          <w:color w:val="000000"/>
          <w:sz w:val="24"/>
          <w:szCs w:val="24"/>
        </w:rPr>
        <w:t xml:space="preserve">  </w:t>
      </w:r>
      <w:bookmarkStart w:id="151" w:name="I30911E70CF0111E2A3BEAE4168993EE1"/>
      <w:bookmarkStart w:id="152" w:name="I30911E71CF0111E2A3BEAE4168993EE1"/>
      <w:bookmarkEnd w:id="151"/>
      <w:bookmarkEnd w:id="152"/>
    </w:p>
    <w:p w14:paraId="6A61DA05" w14:textId="77777777" w:rsidR="00690805" w:rsidRPr="00534E18" w:rsidRDefault="00CE3F37" w:rsidP="00230E63">
      <w:pPr>
        <w:pStyle w:val="BodyText"/>
        <w:spacing w:after="360"/>
        <w:rPr>
          <w:rFonts w:ascii="Arial" w:hAnsi="Arial" w:cs="Arial"/>
          <w:color w:val="000000"/>
          <w:sz w:val="24"/>
          <w:szCs w:val="24"/>
        </w:rPr>
      </w:pPr>
      <w:r w:rsidRPr="00534E18">
        <w:rPr>
          <w:rFonts w:ascii="Arial" w:hAnsi="Arial" w:cs="Arial"/>
          <w:color w:val="000000"/>
          <w:sz w:val="24"/>
          <w:szCs w:val="24"/>
        </w:rPr>
        <w:t>(</w:t>
      </w:r>
      <w:r w:rsidR="004E38C7" w:rsidRPr="00534E18">
        <w:rPr>
          <w:rFonts w:ascii="Arial" w:hAnsi="Arial" w:cs="Arial"/>
          <w:color w:val="000000"/>
          <w:sz w:val="24"/>
          <w:szCs w:val="24"/>
        </w:rPr>
        <w:t>1</w:t>
      </w:r>
      <w:r w:rsidRPr="00534E18">
        <w:rPr>
          <w:rFonts w:ascii="Arial" w:hAnsi="Arial" w:cs="Arial"/>
          <w:color w:val="000000"/>
          <w:sz w:val="24"/>
          <w:szCs w:val="24"/>
        </w:rPr>
        <w:t>) A</w:t>
      </w:r>
      <w:r w:rsidR="004E38C7" w:rsidRPr="00534E18">
        <w:rPr>
          <w:rFonts w:ascii="Arial" w:hAnsi="Arial" w:cs="Arial"/>
          <w:color w:val="000000"/>
          <w:sz w:val="24"/>
          <w:szCs w:val="24"/>
        </w:rPr>
        <w:t>n</w:t>
      </w:r>
      <w:r w:rsidRPr="00534E18">
        <w:rPr>
          <w:rFonts w:ascii="Arial" w:hAnsi="Arial" w:cs="Arial"/>
          <w:color w:val="000000"/>
          <w:sz w:val="24"/>
          <w:szCs w:val="24"/>
        </w:rPr>
        <w:t xml:space="preserve"> MPN must have a</w:t>
      </w:r>
      <w:r w:rsidR="004E38C7" w:rsidRPr="00534E18">
        <w:rPr>
          <w:rFonts w:ascii="Arial" w:hAnsi="Arial" w:cs="Arial"/>
          <w:color w:val="000000"/>
          <w:sz w:val="24"/>
          <w:szCs w:val="24"/>
        </w:rPr>
        <w:t>t least three available</w:t>
      </w:r>
      <w:r w:rsidRPr="00534E18">
        <w:rPr>
          <w:rFonts w:ascii="Arial" w:hAnsi="Arial" w:cs="Arial"/>
          <w:color w:val="000000"/>
          <w:sz w:val="24"/>
          <w:szCs w:val="24"/>
        </w:rPr>
        <w:t xml:space="preserve"> primary treating physician</w:t>
      </w:r>
      <w:r w:rsidR="004E38C7" w:rsidRPr="00534E18">
        <w:rPr>
          <w:rFonts w:ascii="Arial" w:hAnsi="Arial" w:cs="Arial"/>
          <w:color w:val="000000"/>
          <w:sz w:val="24"/>
          <w:szCs w:val="24"/>
        </w:rPr>
        <w:t>s</w:t>
      </w:r>
      <w:r w:rsidR="00165C58" w:rsidRPr="00534E18">
        <w:rPr>
          <w:rFonts w:ascii="Arial" w:hAnsi="Arial" w:cs="Arial"/>
          <w:color w:val="000000"/>
          <w:sz w:val="24"/>
          <w:szCs w:val="24"/>
        </w:rPr>
        <w:t xml:space="preserve"> </w:t>
      </w:r>
      <w:r w:rsidRPr="00534E18">
        <w:rPr>
          <w:rFonts w:ascii="Arial" w:hAnsi="Arial" w:cs="Arial"/>
          <w:color w:val="000000"/>
          <w:sz w:val="24"/>
          <w:szCs w:val="24"/>
        </w:rPr>
        <w:t>and a hospital for emergency health care services, or if separate from such hospital, a provider of all emergency health care services, within 30 minutes or 15 miles of each covered employee's residence or workplace.</w:t>
      </w:r>
      <w:bookmarkStart w:id="153" w:name="I30911E72CF0111E2A3BEAE4168993EE1"/>
      <w:bookmarkStart w:id="154" w:name="I30911E73CF0111E2A3BEAE4168993EE1"/>
      <w:bookmarkEnd w:id="153"/>
      <w:bookmarkEnd w:id="154"/>
    </w:p>
    <w:p w14:paraId="46F5EFB2" w14:textId="77777777" w:rsidR="000B6061" w:rsidRPr="00534E18" w:rsidRDefault="00CE3F37" w:rsidP="00230E63">
      <w:pPr>
        <w:pStyle w:val="BodyText"/>
        <w:spacing w:after="360"/>
        <w:rPr>
          <w:rFonts w:ascii="Arial" w:hAnsi="Arial" w:cs="Arial"/>
          <w:color w:val="000000"/>
          <w:sz w:val="24"/>
          <w:szCs w:val="24"/>
        </w:rPr>
      </w:pPr>
      <w:r w:rsidRPr="00534E18">
        <w:rPr>
          <w:rFonts w:ascii="Arial" w:hAnsi="Arial" w:cs="Arial"/>
          <w:color w:val="000000"/>
          <w:sz w:val="24"/>
          <w:szCs w:val="24"/>
        </w:rPr>
        <w:t>(</w:t>
      </w:r>
      <w:r w:rsidR="004E38C7" w:rsidRPr="00534E18">
        <w:rPr>
          <w:rFonts w:ascii="Arial" w:hAnsi="Arial" w:cs="Arial"/>
          <w:color w:val="000000"/>
          <w:sz w:val="24"/>
          <w:szCs w:val="24"/>
        </w:rPr>
        <w:t>2</w:t>
      </w:r>
      <w:r w:rsidRPr="00534E18">
        <w:rPr>
          <w:rFonts w:ascii="Arial" w:hAnsi="Arial" w:cs="Arial"/>
          <w:color w:val="000000"/>
          <w:sz w:val="24"/>
          <w:szCs w:val="24"/>
        </w:rPr>
        <w:t>) A</w:t>
      </w:r>
      <w:r w:rsidR="004E38C7" w:rsidRPr="00534E18">
        <w:rPr>
          <w:rFonts w:ascii="Arial" w:hAnsi="Arial" w:cs="Arial"/>
          <w:color w:val="000000"/>
          <w:sz w:val="24"/>
          <w:szCs w:val="24"/>
        </w:rPr>
        <w:t>n</w:t>
      </w:r>
      <w:r w:rsidRPr="00534E18">
        <w:rPr>
          <w:rFonts w:ascii="Arial" w:hAnsi="Arial" w:cs="Arial"/>
          <w:color w:val="000000"/>
          <w:sz w:val="24"/>
          <w:szCs w:val="24"/>
        </w:rPr>
        <w:t xml:space="preserve"> MPN must have providers of occupational health services and specialists </w:t>
      </w:r>
      <w:r w:rsidR="004E38C7" w:rsidRPr="00534E18">
        <w:rPr>
          <w:rFonts w:ascii="Arial" w:hAnsi="Arial" w:cs="Arial"/>
          <w:color w:val="000000"/>
          <w:sz w:val="24"/>
          <w:szCs w:val="24"/>
        </w:rPr>
        <w:t xml:space="preserve">who can treat common injuries experienced by the covered injured employees </w:t>
      </w:r>
      <w:r w:rsidRPr="00534E18">
        <w:rPr>
          <w:rFonts w:ascii="Arial" w:hAnsi="Arial" w:cs="Arial"/>
          <w:color w:val="000000"/>
          <w:sz w:val="24"/>
          <w:szCs w:val="24"/>
        </w:rPr>
        <w:t>within 60 minutes or 30 miles of a covered employee's residence or workplace.</w:t>
      </w:r>
      <w:bookmarkStart w:id="155" w:name="I30914580CF0111E2A3BEAE4168993EE1"/>
      <w:bookmarkStart w:id="156" w:name="I30914581CF0111E2A3BEAE4168993EE1"/>
      <w:bookmarkEnd w:id="155"/>
      <w:bookmarkEnd w:id="156"/>
    </w:p>
    <w:p w14:paraId="63F95F7F" w14:textId="77777777" w:rsidR="00BE7A33" w:rsidRPr="00230E63" w:rsidRDefault="00CE3F37" w:rsidP="00230E63">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w:t>
      </w:r>
      <w:r w:rsidR="004E38C7" w:rsidRPr="00534E18">
        <w:rPr>
          <w:rFonts w:ascii="Arial" w:hAnsi="Arial" w:cs="Arial"/>
          <w:color w:val="000000"/>
          <w:sz w:val="24"/>
          <w:szCs w:val="24"/>
        </w:rPr>
        <w:t>b</w:t>
      </w:r>
      <w:r w:rsidRPr="00534E18">
        <w:rPr>
          <w:rFonts w:ascii="Arial" w:hAnsi="Arial" w:cs="Arial"/>
          <w:color w:val="000000"/>
          <w:sz w:val="24"/>
          <w:szCs w:val="24"/>
        </w:rPr>
        <w:t>) If a</w:t>
      </w:r>
      <w:r w:rsidR="00934B98" w:rsidRPr="00534E18">
        <w:rPr>
          <w:rFonts w:ascii="Arial" w:hAnsi="Arial" w:cs="Arial"/>
          <w:color w:val="000000"/>
          <w:sz w:val="24"/>
          <w:szCs w:val="24"/>
        </w:rPr>
        <w:t>n</w:t>
      </w:r>
      <w:r w:rsidRPr="00534E18">
        <w:rPr>
          <w:rFonts w:ascii="Arial" w:hAnsi="Arial" w:cs="Arial"/>
          <w:color w:val="000000"/>
          <w:sz w:val="24"/>
          <w:szCs w:val="24"/>
        </w:rPr>
        <w:t xml:space="preserve"> MPN applicant believes that, given the facts and circumstances with regard to a portion of</w:t>
      </w:r>
      <w:r w:rsidR="003C4C14" w:rsidRPr="00534E18">
        <w:rPr>
          <w:rFonts w:ascii="Arial" w:hAnsi="Arial" w:cs="Arial"/>
          <w:color w:val="000000"/>
          <w:sz w:val="24"/>
          <w:szCs w:val="24"/>
        </w:rPr>
        <w:t xml:space="preserve"> its service area, specifically </w:t>
      </w:r>
      <w:r w:rsidR="003C4C14" w:rsidRPr="00534E18">
        <w:rPr>
          <w:rFonts w:ascii="Arial" w:hAnsi="Arial" w:cs="Arial"/>
          <w:sz w:val="24"/>
          <w:szCs w:val="24"/>
        </w:rPr>
        <w:t xml:space="preserve">areas in which there is a health care shortage, </w:t>
      </w:r>
      <w:r w:rsidR="004E38C7" w:rsidRPr="00534E18">
        <w:rPr>
          <w:rFonts w:ascii="Arial" w:hAnsi="Arial" w:cs="Arial"/>
          <w:sz w:val="24"/>
          <w:szCs w:val="24"/>
        </w:rPr>
        <w:t>including non-rural areas and</w:t>
      </w:r>
      <w:r w:rsidR="00E77029" w:rsidRPr="00534E18">
        <w:rPr>
          <w:rFonts w:ascii="Arial" w:hAnsi="Arial" w:cs="Arial"/>
          <w:sz w:val="24"/>
          <w:szCs w:val="24"/>
        </w:rPr>
        <w:t xml:space="preserve"> </w:t>
      </w:r>
      <w:r w:rsidRPr="00534E18">
        <w:rPr>
          <w:rFonts w:ascii="Arial" w:hAnsi="Arial" w:cs="Arial"/>
          <w:color w:val="000000"/>
          <w:sz w:val="24"/>
          <w:szCs w:val="24"/>
        </w:rPr>
        <w:t>rural areas in which health facilities are located at least 30 miles apart, the accessibility standards set forth in subdivisions (</w:t>
      </w:r>
      <w:r w:rsidR="004E38C7" w:rsidRPr="00534E18">
        <w:rPr>
          <w:rFonts w:ascii="Arial" w:hAnsi="Arial" w:cs="Arial"/>
          <w:color w:val="000000"/>
          <w:sz w:val="24"/>
          <w:szCs w:val="24"/>
        </w:rPr>
        <w:t>a</w:t>
      </w:r>
      <w:r w:rsidR="00CD2DB3" w:rsidRPr="00534E18">
        <w:rPr>
          <w:rFonts w:ascii="Arial" w:hAnsi="Arial" w:cs="Arial"/>
          <w:color w:val="000000"/>
          <w:sz w:val="24"/>
          <w:szCs w:val="24"/>
        </w:rPr>
        <w:t>)(</w:t>
      </w:r>
      <w:r w:rsidR="004E38C7" w:rsidRPr="00534E18">
        <w:rPr>
          <w:rFonts w:ascii="Arial" w:hAnsi="Arial" w:cs="Arial"/>
          <w:color w:val="000000"/>
          <w:sz w:val="24"/>
          <w:szCs w:val="24"/>
        </w:rPr>
        <w:t>1</w:t>
      </w:r>
      <w:r w:rsidRPr="00534E18">
        <w:rPr>
          <w:rFonts w:ascii="Arial" w:hAnsi="Arial" w:cs="Arial"/>
          <w:color w:val="000000"/>
          <w:sz w:val="24"/>
          <w:szCs w:val="24"/>
        </w:rPr>
        <w:t>) and/or (</w:t>
      </w:r>
      <w:r w:rsidR="004E38C7" w:rsidRPr="00534E18">
        <w:rPr>
          <w:rFonts w:ascii="Arial" w:hAnsi="Arial" w:cs="Arial"/>
          <w:color w:val="000000"/>
          <w:sz w:val="24"/>
          <w:szCs w:val="24"/>
        </w:rPr>
        <w:t>a</w:t>
      </w:r>
      <w:r w:rsidR="00CD2DB3" w:rsidRPr="00534E18">
        <w:rPr>
          <w:rFonts w:ascii="Arial" w:hAnsi="Arial" w:cs="Arial"/>
          <w:color w:val="000000"/>
          <w:sz w:val="24"/>
          <w:szCs w:val="24"/>
        </w:rPr>
        <w:t>)(</w:t>
      </w:r>
      <w:r w:rsidR="004E38C7" w:rsidRPr="00534E18">
        <w:rPr>
          <w:rFonts w:ascii="Arial" w:hAnsi="Arial" w:cs="Arial"/>
          <w:color w:val="000000"/>
          <w:sz w:val="24"/>
          <w:szCs w:val="24"/>
        </w:rPr>
        <w:t>2</w:t>
      </w:r>
      <w:r w:rsidRPr="00534E18">
        <w:rPr>
          <w:rFonts w:ascii="Arial" w:hAnsi="Arial" w:cs="Arial"/>
          <w:color w:val="000000"/>
          <w:sz w:val="24"/>
          <w:szCs w:val="24"/>
        </w:rPr>
        <w:t xml:space="preserve">) </w:t>
      </w:r>
      <w:r w:rsidR="004E38C7" w:rsidRPr="00534E18">
        <w:rPr>
          <w:rFonts w:ascii="Arial" w:hAnsi="Arial" w:cs="Arial"/>
          <w:color w:val="000000"/>
          <w:sz w:val="24"/>
          <w:szCs w:val="24"/>
        </w:rPr>
        <w:t>cannot be met</w:t>
      </w:r>
      <w:r w:rsidRPr="00534E18">
        <w:rPr>
          <w:rFonts w:ascii="Arial" w:hAnsi="Arial" w:cs="Arial"/>
          <w:color w:val="000000"/>
          <w:sz w:val="24"/>
          <w:szCs w:val="24"/>
        </w:rPr>
        <w:t>, the MPN applicant may propose alternative standards of accessibility for that portion of its service area. The MPN applicant shall do so by including the proposed alternative standards in writing in its plan application or in a notice of MPN plan modification</w:t>
      </w:r>
      <w:r w:rsidR="002F1A59" w:rsidRPr="00534E18">
        <w:rPr>
          <w:rFonts w:ascii="Arial" w:hAnsi="Arial" w:cs="Arial"/>
          <w:color w:val="000000"/>
          <w:sz w:val="24"/>
          <w:szCs w:val="24"/>
        </w:rPr>
        <w:t xml:space="preserve"> </w:t>
      </w:r>
      <w:r w:rsidR="008E21AE" w:rsidRPr="00534E18">
        <w:rPr>
          <w:rFonts w:ascii="Arial" w:hAnsi="Arial" w:cs="Arial"/>
          <w:sz w:val="24"/>
          <w:szCs w:val="24"/>
        </w:rPr>
        <w:t>and shall be reviewed and approved by the Administrative Director before the alternative standard can be used</w:t>
      </w:r>
      <w:r w:rsidR="002F1A59" w:rsidRPr="00534E18">
        <w:rPr>
          <w:rFonts w:ascii="Arial" w:hAnsi="Arial" w:cs="Arial"/>
          <w:sz w:val="24"/>
          <w:szCs w:val="24"/>
        </w:rPr>
        <w:t>.  The applicant shall explain how the proposed alternative standard was determined to be necessary for the specialty(</w:t>
      </w:r>
      <w:proofErr w:type="spellStart"/>
      <w:r w:rsidR="002F1A59" w:rsidRPr="00534E18">
        <w:rPr>
          <w:rFonts w:ascii="Arial" w:hAnsi="Arial" w:cs="Arial"/>
          <w:sz w:val="24"/>
          <w:szCs w:val="24"/>
        </w:rPr>
        <w:t>ies</w:t>
      </w:r>
      <w:proofErr w:type="spellEnd"/>
      <w:r w:rsidR="002F1A59" w:rsidRPr="00534E18">
        <w:rPr>
          <w:rFonts w:ascii="Arial" w:hAnsi="Arial" w:cs="Arial"/>
          <w:sz w:val="24"/>
          <w:szCs w:val="24"/>
        </w:rPr>
        <w:t>) in which th</w:t>
      </w:r>
      <w:r w:rsidR="006B275E" w:rsidRPr="00534E18">
        <w:rPr>
          <w:rFonts w:ascii="Arial" w:hAnsi="Arial" w:cs="Arial"/>
          <w:sz w:val="24"/>
          <w:szCs w:val="24"/>
        </w:rPr>
        <w:t>ere is a health care shortage</w:t>
      </w:r>
      <w:r w:rsidR="00BB4171" w:rsidRPr="00534E18">
        <w:rPr>
          <w:rFonts w:ascii="Arial" w:hAnsi="Arial" w:cs="Arial"/>
          <w:sz w:val="24"/>
          <w:szCs w:val="24"/>
        </w:rPr>
        <w:t xml:space="preserve">, including a description of the geographic area(s) affected for each specialty at issue, how the applicant determined a physician shortage exists </w:t>
      </w:r>
      <w:r w:rsidR="00557B26" w:rsidRPr="00534E18">
        <w:rPr>
          <w:rFonts w:ascii="Arial" w:hAnsi="Arial" w:cs="Arial"/>
          <w:sz w:val="24"/>
          <w:szCs w:val="24"/>
        </w:rPr>
        <w:t>in each area and specialty how the alternative access distance was determined and why it is necessary</w:t>
      </w:r>
      <w:r w:rsidR="002F1A59" w:rsidRPr="00534E18">
        <w:rPr>
          <w:rFonts w:ascii="Arial" w:hAnsi="Arial" w:cs="Arial"/>
          <w:sz w:val="24"/>
          <w:szCs w:val="24"/>
        </w:rPr>
        <w:t xml:space="preserve">. The alternative standards shall provide that all services shall be available and accessible at reasonable times to all covered employees.  </w:t>
      </w:r>
      <w:bookmarkStart w:id="157" w:name="I30914582CF0111E2A3BEAE4168993EE1"/>
      <w:bookmarkStart w:id="158" w:name="I30914583CF0111E2A3BEAE4168993EE1"/>
      <w:bookmarkEnd w:id="157"/>
      <w:bookmarkEnd w:id="158"/>
    </w:p>
    <w:p w14:paraId="70D17130" w14:textId="77777777" w:rsidR="001F1556" w:rsidRPr="00230E63" w:rsidRDefault="005019C0" w:rsidP="00230E63">
      <w:pPr>
        <w:overflowPunct/>
        <w:autoSpaceDE/>
        <w:autoSpaceDN/>
        <w:adjustRightInd/>
        <w:spacing w:after="360"/>
        <w:textAlignment w:val="auto"/>
        <w:rPr>
          <w:rFonts w:ascii="Arial" w:hAnsi="Arial" w:cs="Arial"/>
          <w:sz w:val="24"/>
          <w:szCs w:val="24"/>
        </w:rPr>
      </w:pPr>
      <w:r w:rsidRPr="00534E18">
        <w:rPr>
          <w:rFonts w:ascii="Arial" w:hAnsi="Arial" w:cs="Arial"/>
          <w:sz w:val="24"/>
          <w:szCs w:val="24"/>
        </w:rPr>
        <w:t xml:space="preserve">(c) </w:t>
      </w:r>
      <w:r w:rsidR="00BE7A33" w:rsidRPr="00534E18">
        <w:rPr>
          <w:rFonts w:ascii="Arial" w:hAnsi="Arial" w:cs="Arial"/>
          <w:sz w:val="24"/>
          <w:szCs w:val="24"/>
        </w:rPr>
        <w:t xml:space="preserve">If </w:t>
      </w:r>
      <w:r w:rsidR="007C43DB" w:rsidRPr="00534E18">
        <w:rPr>
          <w:rFonts w:ascii="Arial" w:hAnsi="Arial" w:cs="Arial"/>
          <w:sz w:val="24"/>
          <w:szCs w:val="24"/>
        </w:rPr>
        <w:t>a covered employee</w:t>
      </w:r>
      <w:r w:rsidR="00BE7A33" w:rsidRPr="00534E18">
        <w:rPr>
          <w:rFonts w:ascii="Arial" w:hAnsi="Arial" w:cs="Arial"/>
          <w:sz w:val="24"/>
          <w:szCs w:val="24"/>
        </w:rPr>
        <w:t xml:space="preserve"> is not able to obtain </w:t>
      </w:r>
      <w:r w:rsidR="00474E5A" w:rsidRPr="00534E18">
        <w:rPr>
          <w:rFonts w:ascii="Arial" w:hAnsi="Arial" w:cs="Arial"/>
          <w:sz w:val="24"/>
          <w:szCs w:val="24"/>
        </w:rPr>
        <w:t xml:space="preserve">from an MPN physician </w:t>
      </w:r>
      <w:r w:rsidR="00BE7A33" w:rsidRPr="00534E18">
        <w:rPr>
          <w:rFonts w:ascii="Arial" w:hAnsi="Arial" w:cs="Arial"/>
          <w:sz w:val="24"/>
          <w:szCs w:val="24"/>
        </w:rPr>
        <w:t xml:space="preserve">reasonable and necessary medical treatment </w:t>
      </w:r>
      <w:r w:rsidR="00474E5A" w:rsidRPr="00534E18">
        <w:rPr>
          <w:rFonts w:ascii="Arial" w:hAnsi="Arial" w:cs="Arial"/>
          <w:sz w:val="24"/>
          <w:szCs w:val="24"/>
        </w:rPr>
        <w:t xml:space="preserve">within </w:t>
      </w:r>
      <w:r w:rsidR="00BE7A33" w:rsidRPr="00534E18">
        <w:rPr>
          <w:rFonts w:ascii="Arial" w:hAnsi="Arial" w:cs="Arial"/>
          <w:sz w:val="24"/>
          <w:szCs w:val="24"/>
        </w:rPr>
        <w:t>the applicable access standards in subdivisions (a) or (b)</w:t>
      </w:r>
      <w:r w:rsidR="00A378F7" w:rsidRPr="00534E18">
        <w:rPr>
          <w:rFonts w:ascii="Arial" w:hAnsi="Arial" w:cs="Arial"/>
          <w:sz w:val="24"/>
          <w:szCs w:val="24"/>
        </w:rPr>
        <w:t xml:space="preserve"> and the required time frames in subdivisions (f) and (g)</w:t>
      </w:r>
      <w:r w:rsidR="00BE7A33" w:rsidRPr="00534E18">
        <w:rPr>
          <w:rFonts w:ascii="Arial" w:hAnsi="Arial" w:cs="Arial"/>
          <w:sz w:val="24"/>
          <w:szCs w:val="24"/>
        </w:rPr>
        <w:t xml:space="preserve">, then </w:t>
      </w:r>
      <w:r w:rsidR="007E67D7" w:rsidRPr="00534E18">
        <w:rPr>
          <w:rFonts w:ascii="Arial" w:hAnsi="Arial" w:cs="Arial"/>
          <w:sz w:val="24"/>
          <w:szCs w:val="24"/>
        </w:rPr>
        <w:t xml:space="preserve">the </w:t>
      </w:r>
      <w:r w:rsidR="009C02C6" w:rsidRPr="00534E18">
        <w:rPr>
          <w:rFonts w:ascii="Arial" w:hAnsi="Arial" w:cs="Arial"/>
          <w:sz w:val="24"/>
          <w:szCs w:val="24"/>
        </w:rPr>
        <w:t xml:space="preserve">MPN shall have a written policy permitting the </w:t>
      </w:r>
      <w:r w:rsidR="007C43DB" w:rsidRPr="00534E18">
        <w:rPr>
          <w:rFonts w:ascii="Arial" w:hAnsi="Arial" w:cs="Arial"/>
          <w:sz w:val="24"/>
          <w:szCs w:val="24"/>
        </w:rPr>
        <w:t>covered employee</w:t>
      </w:r>
      <w:r w:rsidR="007E67D7" w:rsidRPr="00534E18">
        <w:rPr>
          <w:rFonts w:ascii="Arial" w:hAnsi="Arial" w:cs="Arial"/>
          <w:sz w:val="24"/>
          <w:szCs w:val="24"/>
        </w:rPr>
        <w:t xml:space="preserve"> </w:t>
      </w:r>
      <w:r w:rsidR="009C02C6" w:rsidRPr="00534E18">
        <w:rPr>
          <w:rFonts w:ascii="Arial" w:hAnsi="Arial" w:cs="Arial"/>
          <w:sz w:val="24"/>
          <w:szCs w:val="24"/>
        </w:rPr>
        <w:t>to</w:t>
      </w:r>
      <w:r w:rsidR="0049764E" w:rsidRPr="00534E18">
        <w:rPr>
          <w:rFonts w:ascii="Arial" w:hAnsi="Arial" w:cs="Arial"/>
          <w:sz w:val="24"/>
          <w:szCs w:val="24"/>
        </w:rPr>
        <w:t xml:space="preserve"> obtain necessary </w:t>
      </w:r>
      <w:r w:rsidR="00BE7A33" w:rsidRPr="00534E18">
        <w:rPr>
          <w:rFonts w:ascii="Arial" w:hAnsi="Arial" w:cs="Arial"/>
          <w:sz w:val="24"/>
          <w:szCs w:val="24"/>
        </w:rPr>
        <w:t xml:space="preserve">treatment </w:t>
      </w:r>
      <w:r w:rsidR="00474E5A" w:rsidRPr="00534E18">
        <w:rPr>
          <w:rFonts w:ascii="Arial" w:hAnsi="Arial" w:cs="Arial"/>
          <w:sz w:val="24"/>
          <w:szCs w:val="24"/>
        </w:rPr>
        <w:t>for that injury</w:t>
      </w:r>
      <w:r w:rsidR="00BE7A33" w:rsidRPr="00534E18">
        <w:rPr>
          <w:rFonts w:ascii="Arial" w:hAnsi="Arial" w:cs="Arial"/>
          <w:sz w:val="24"/>
          <w:szCs w:val="24"/>
        </w:rPr>
        <w:t xml:space="preserve"> from an approp</w:t>
      </w:r>
      <w:r w:rsidR="0049764E" w:rsidRPr="00534E18">
        <w:rPr>
          <w:rFonts w:ascii="Arial" w:hAnsi="Arial" w:cs="Arial"/>
          <w:sz w:val="24"/>
          <w:szCs w:val="24"/>
        </w:rPr>
        <w:t>riate specialist outside the MPN</w:t>
      </w:r>
      <w:r w:rsidR="008B6125" w:rsidRPr="00534E18">
        <w:rPr>
          <w:rFonts w:ascii="Arial" w:hAnsi="Arial" w:cs="Arial"/>
          <w:sz w:val="24"/>
          <w:szCs w:val="24"/>
        </w:rPr>
        <w:t xml:space="preserve"> within a reasonable geographic area</w:t>
      </w:r>
      <w:r w:rsidR="005C4F3D" w:rsidRPr="00534E18">
        <w:rPr>
          <w:rFonts w:ascii="Arial" w:hAnsi="Arial" w:cs="Arial"/>
          <w:sz w:val="24"/>
          <w:szCs w:val="24"/>
        </w:rPr>
        <w:t>.</w:t>
      </w:r>
      <w:r w:rsidR="00D80EE6" w:rsidRPr="00534E18">
        <w:rPr>
          <w:rFonts w:ascii="Arial" w:hAnsi="Arial" w:cs="Arial"/>
          <w:sz w:val="24"/>
          <w:szCs w:val="24"/>
        </w:rPr>
        <w:t xml:space="preserve"> </w:t>
      </w:r>
      <w:r w:rsidR="005C4F3D" w:rsidRPr="00534E18">
        <w:rPr>
          <w:rFonts w:ascii="Arial" w:hAnsi="Arial" w:cs="Arial"/>
          <w:sz w:val="24"/>
          <w:szCs w:val="24"/>
        </w:rPr>
        <w:t xml:space="preserve"> </w:t>
      </w:r>
      <w:r w:rsidR="00C4072A" w:rsidRPr="00534E18">
        <w:rPr>
          <w:rFonts w:ascii="Arial" w:hAnsi="Arial" w:cs="Arial"/>
          <w:sz w:val="24"/>
          <w:szCs w:val="24"/>
        </w:rPr>
        <w:t>W</w:t>
      </w:r>
      <w:r w:rsidR="005C4F3D" w:rsidRPr="00534E18">
        <w:rPr>
          <w:rFonts w:ascii="Arial" w:hAnsi="Arial" w:cs="Arial"/>
          <w:sz w:val="24"/>
          <w:szCs w:val="24"/>
        </w:rPr>
        <w:t xml:space="preserve">hen </w:t>
      </w:r>
      <w:r w:rsidR="00D80EE6" w:rsidRPr="00534E18">
        <w:rPr>
          <w:rFonts w:ascii="Arial" w:hAnsi="Arial" w:cs="Arial"/>
          <w:sz w:val="24"/>
          <w:szCs w:val="24"/>
        </w:rPr>
        <w:t>the MPN is able to provide the necessary treatment through an MPN physician</w:t>
      </w:r>
      <w:r w:rsidR="00C4072A" w:rsidRPr="00534E18">
        <w:rPr>
          <w:rFonts w:ascii="Arial" w:hAnsi="Arial" w:cs="Arial"/>
          <w:sz w:val="24"/>
          <w:szCs w:val="24"/>
        </w:rPr>
        <w:t xml:space="preserve">, a </w:t>
      </w:r>
      <w:r w:rsidR="007C43DB" w:rsidRPr="00534E18">
        <w:rPr>
          <w:rFonts w:ascii="Arial" w:hAnsi="Arial" w:cs="Arial"/>
          <w:sz w:val="24"/>
          <w:szCs w:val="24"/>
        </w:rPr>
        <w:t>covered employee</w:t>
      </w:r>
      <w:r w:rsidR="00C4072A" w:rsidRPr="00534E18">
        <w:rPr>
          <w:rFonts w:ascii="Arial" w:hAnsi="Arial" w:cs="Arial"/>
          <w:sz w:val="24"/>
          <w:szCs w:val="24"/>
        </w:rPr>
        <w:t xml:space="preserve"> treating outside the MPN may be required to treat with an MPN physician when a transfer</w:t>
      </w:r>
      <w:r w:rsidR="0096087D" w:rsidRPr="00534E18">
        <w:rPr>
          <w:rFonts w:ascii="Arial" w:hAnsi="Arial" w:cs="Arial"/>
          <w:sz w:val="24"/>
          <w:szCs w:val="24"/>
        </w:rPr>
        <w:t xml:space="preserve"> </w:t>
      </w:r>
      <w:r w:rsidR="00C4072A" w:rsidRPr="00534E18">
        <w:rPr>
          <w:rFonts w:ascii="Arial" w:hAnsi="Arial" w:cs="Arial"/>
          <w:sz w:val="24"/>
          <w:szCs w:val="24"/>
        </w:rPr>
        <w:t>is appropriate</w:t>
      </w:r>
      <w:r w:rsidR="00BE7A33" w:rsidRPr="00534E18">
        <w:rPr>
          <w:rFonts w:ascii="Arial" w:hAnsi="Arial" w:cs="Arial"/>
          <w:sz w:val="24"/>
          <w:szCs w:val="24"/>
        </w:rPr>
        <w:t xml:space="preserve">. </w:t>
      </w:r>
      <w:r w:rsidR="00CD2DB3" w:rsidRPr="00534E18">
        <w:rPr>
          <w:rFonts w:ascii="Arial" w:hAnsi="Arial" w:cs="Arial"/>
          <w:sz w:val="24"/>
          <w:szCs w:val="24"/>
        </w:rPr>
        <w:t xml:space="preserve">  </w:t>
      </w:r>
    </w:p>
    <w:p w14:paraId="2DF0276A" w14:textId="4C67C98F" w:rsidR="00090BE4" w:rsidRPr="00534E18" w:rsidRDefault="00090BE4" w:rsidP="00230E63">
      <w:pPr>
        <w:overflowPunct/>
        <w:autoSpaceDE/>
        <w:autoSpaceDN/>
        <w:adjustRightInd/>
        <w:spacing w:after="360"/>
        <w:textAlignment w:val="auto"/>
        <w:rPr>
          <w:rFonts w:ascii="Arial" w:hAnsi="Arial" w:cs="Arial"/>
          <w:sz w:val="24"/>
          <w:szCs w:val="24"/>
          <w:u w:val="single"/>
        </w:rPr>
      </w:pPr>
      <w:r w:rsidRPr="00534E18">
        <w:rPr>
          <w:rFonts w:ascii="Arial" w:hAnsi="Arial" w:cs="Arial"/>
          <w:sz w:val="24"/>
          <w:szCs w:val="24"/>
          <w:u w:val="single"/>
        </w:rPr>
        <w:t xml:space="preserve">(d) A </w:t>
      </w:r>
      <w:r w:rsidR="00106C2C" w:rsidRPr="00534E18">
        <w:rPr>
          <w:rFonts w:ascii="Arial" w:hAnsi="Arial" w:cs="Arial"/>
          <w:sz w:val="24"/>
          <w:szCs w:val="24"/>
          <w:u w:val="single"/>
        </w:rPr>
        <w:t xml:space="preserve">workers’ compensation judge or the Workers’ Compensation Appeals Board </w:t>
      </w:r>
      <w:r w:rsidRPr="00534E18">
        <w:rPr>
          <w:rFonts w:ascii="Arial" w:hAnsi="Arial" w:cs="Arial"/>
          <w:sz w:val="24"/>
          <w:szCs w:val="24"/>
          <w:u w:val="single"/>
        </w:rPr>
        <w:t xml:space="preserve">may determine that an </w:t>
      </w:r>
      <w:r w:rsidR="00C80ADA">
        <w:rPr>
          <w:rFonts w:ascii="Arial" w:hAnsi="Arial" w:cs="Arial"/>
          <w:sz w:val="24"/>
          <w:szCs w:val="24"/>
          <w:u w:val="single"/>
        </w:rPr>
        <w:t xml:space="preserve">injured worker may seek treatment outside the </w:t>
      </w:r>
      <w:r w:rsidRPr="00534E18">
        <w:rPr>
          <w:rFonts w:ascii="Arial" w:hAnsi="Arial" w:cs="Arial"/>
          <w:sz w:val="24"/>
          <w:szCs w:val="24"/>
          <w:u w:val="single"/>
        </w:rPr>
        <w:t xml:space="preserve">MPN if the MPN does not </w:t>
      </w:r>
      <w:r w:rsidR="00F002EA" w:rsidRPr="00534E18">
        <w:rPr>
          <w:rFonts w:ascii="Arial" w:hAnsi="Arial" w:cs="Arial"/>
          <w:sz w:val="24"/>
          <w:szCs w:val="24"/>
          <w:u w:val="single"/>
        </w:rPr>
        <w:t xml:space="preserve">have </w:t>
      </w:r>
      <w:r w:rsidRPr="00534E18">
        <w:rPr>
          <w:rFonts w:ascii="Arial" w:hAnsi="Arial" w:cs="Arial"/>
          <w:sz w:val="24"/>
          <w:szCs w:val="24"/>
          <w:u w:val="single"/>
        </w:rPr>
        <w:t xml:space="preserve">at least 3 primary treating physicians from </w:t>
      </w:r>
      <w:r w:rsidR="00106C2C" w:rsidRPr="00534E18">
        <w:rPr>
          <w:rFonts w:ascii="Arial" w:hAnsi="Arial" w:cs="Arial"/>
          <w:sz w:val="24"/>
          <w:szCs w:val="24"/>
          <w:u w:val="single"/>
        </w:rPr>
        <w:t xml:space="preserve">a </w:t>
      </w:r>
      <w:r w:rsidRPr="00534E18">
        <w:rPr>
          <w:rFonts w:ascii="Arial" w:hAnsi="Arial" w:cs="Arial"/>
          <w:sz w:val="24"/>
          <w:szCs w:val="24"/>
          <w:u w:val="single"/>
        </w:rPr>
        <w:t>different medical practice group.</w:t>
      </w:r>
      <w:r w:rsidR="00C80ADA">
        <w:rPr>
          <w:rFonts w:ascii="Arial" w:hAnsi="Arial" w:cs="Arial"/>
          <w:sz w:val="24"/>
          <w:szCs w:val="24"/>
          <w:u w:val="single"/>
        </w:rPr>
        <w:t xml:space="preserve"> </w:t>
      </w:r>
      <w:r w:rsidRPr="00534E18">
        <w:rPr>
          <w:rFonts w:ascii="Arial" w:hAnsi="Arial" w:cs="Arial"/>
          <w:sz w:val="24"/>
          <w:szCs w:val="24"/>
          <w:u w:val="single"/>
        </w:rPr>
        <w:t xml:space="preserve"> </w:t>
      </w:r>
    </w:p>
    <w:p w14:paraId="7124D36A" w14:textId="77777777" w:rsidR="00CD2DB3" w:rsidRPr="00534E18" w:rsidRDefault="005019C0" w:rsidP="00230E63">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(d)</w:t>
      </w:r>
      <w:r w:rsidR="00090BE4" w:rsidRPr="00534E18">
        <w:rPr>
          <w:rFonts w:ascii="Arial" w:hAnsi="Arial" w:cs="Arial"/>
          <w:color w:val="000000"/>
          <w:sz w:val="24"/>
          <w:szCs w:val="24"/>
          <w:u w:val="single"/>
        </w:rPr>
        <w:t xml:space="preserve">(e) </w:t>
      </w:r>
      <w:r w:rsidR="00CD2DB3" w:rsidRPr="00534E18">
        <w:rPr>
          <w:rFonts w:ascii="Arial" w:hAnsi="Arial" w:cs="Arial"/>
          <w:color w:val="000000"/>
          <w:sz w:val="24"/>
          <w:szCs w:val="24"/>
        </w:rPr>
        <w:t xml:space="preserve">If an MPN </w:t>
      </w:r>
      <w:r w:rsidR="007C15F1" w:rsidRPr="00534E18">
        <w:rPr>
          <w:rFonts w:ascii="Arial" w:hAnsi="Arial" w:cs="Arial"/>
          <w:color w:val="000000"/>
          <w:sz w:val="24"/>
          <w:szCs w:val="24"/>
        </w:rPr>
        <w:t>provides</w:t>
      </w:r>
      <w:r w:rsidR="00CD2DB3" w:rsidRPr="00534E18">
        <w:rPr>
          <w:rFonts w:ascii="Arial" w:hAnsi="Arial" w:cs="Arial"/>
          <w:color w:val="000000"/>
          <w:sz w:val="24"/>
          <w:szCs w:val="24"/>
        </w:rPr>
        <w:t xml:space="preserve"> ancillary services</w:t>
      </w:r>
      <w:r w:rsidR="007C15F1" w:rsidRPr="00534E18">
        <w:rPr>
          <w:rFonts w:ascii="Arial" w:hAnsi="Arial" w:cs="Arial"/>
          <w:color w:val="000000"/>
          <w:sz w:val="24"/>
          <w:szCs w:val="24"/>
        </w:rPr>
        <w:t xml:space="preserve"> and </w:t>
      </w:r>
      <w:r w:rsidR="007C43DB" w:rsidRPr="00534E18">
        <w:rPr>
          <w:rFonts w:ascii="Arial" w:hAnsi="Arial" w:cs="Arial"/>
          <w:color w:val="000000"/>
          <w:sz w:val="24"/>
          <w:szCs w:val="24"/>
        </w:rPr>
        <w:t xml:space="preserve">those </w:t>
      </w:r>
      <w:r w:rsidR="00CD2DB3" w:rsidRPr="00534E18">
        <w:rPr>
          <w:rFonts w:ascii="Arial" w:hAnsi="Arial" w:cs="Arial"/>
          <w:color w:val="000000"/>
          <w:sz w:val="24"/>
          <w:szCs w:val="24"/>
        </w:rPr>
        <w:t xml:space="preserve">services or goods are not available within </w:t>
      </w:r>
      <w:r w:rsidR="007C15F1" w:rsidRPr="00534E18">
        <w:rPr>
          <w:rFonts w:ascii="Arial" w:hAnsi="Arial" w:cs="Arial"/>
          <w:color w:val="000000"/>
          <w:sz w:val="24"/>
          <w:szCs w:val="24"/>
        </w:rPr>
        <w:t>a reasonable time</w:t>
      </w:r>
      <w:r w:rsidR="00CD2DB3" w:rsidRPr="00534E18">
        <w:rPr>
          <w:rFonts w:ascii="Arial" w:hAnsi="Arial" w:cs="Arial"/>
          <w:color w:val="000000"/>
          <w:sz w:val="24"/>
          <w:szCs w:val="24"/>
        </w:rPr>
        <w:t xml:space="preserve"> or a reasonable geog</w:t>
      </w:r>
      <w:r w:rsidR="007C43DB" w:rsidRPr="00534E18">
        <w:rPr>
          <w:rFonts w:ascii="Arial" w:hAnsi="Arial" w:cs="Arial"/>
          <w:color w:val="000000"/>
          <w:sz w:val="24"/>
          <w:szCs w:val="24"/>
        </w:rPr>
        <w:t>raphic area to a covered employee, then the employee</w:t>
      </w:r>
      <w:r w:rsidR="00CD2DB3" w:rsidRPr="00534E18">
        <w:rPr>
          <w:rFonts w:ascii="Arial" w:hAnsi="Arial" w:cs="Arial"/>
          <w:color w:val="000000"/>
          <w:sz w:val="24"/>
          <w:szCs w:val="24"/>
        </w:rPr>
        <w:t xml:space="preserve"> </w:t>
      </w:r>
      <w:r w:rsidR="007E67D7" w:rsidRPr="00534E18">
        <w:rPr>
          <w:rFonts w:ascii="Arial" w:hAnsi="Arial" w:cs="Arial"/>
          <w:color w:val="000000"/>
          <w:sz w:val="24"/>
          <w:szCs w:val="24"/>
        </w:rPr>
        <w:t xml:space="preserve">may </w:t>
      </w:r>
      <w:r w:rsidR="00CD2DB3" w:rsidRPr="00534E18">
        <w:rPr>
          <w:rFonts w:ascii="Arial" w:hAnsi="Arial" w:cs="Arial"/>
          <w:color w:val="000000"/>
          <w:sz w:val="24"/>
          <w:szCs w:val="24"/>
        </w:rPr>
        <w:t>obtain necessary ancillary services outside of the MPN</w:t>
      </w:r>
      <w:r w:rsidR="008B6125" w:rsidRPr="00534E18">
        <w:rPr>
          <w:rFonts w:ascii="Arial" w:hAnsi="Arial" w:cs="Arial"/>
          <w:color w:val="000000"/>
          <w:sz w:val="24"/>
          <w:szCs w:val="24"/>
        </w:rPr>
        <w:t xml:space="preserve"> within a reasonable geographic area</w:t>
      </w:r>
      <w:r w:rsidR="00CD2DB3" w:rsidRPr="00534E18">
        <w:rPr>
          <w:rFonts w:ascii="Arial" w:hAnsi="Arial" w:cs="Arial"/>
          <w:color w:val="000000"/>
          <w:sz w:val="24"/>
          <w:szCs w:val="24"/>
        </w:rPr>
        <w:t xml:space="preserve">. </w:t>
      </w:r>
    </w:p>
    <w:p w14:paraId="2CCF7568" w14:textId="77777777" w:rsidR="00CE3F37" w:rsidRPr="00230E63" w:rsidRDefault="00CE3F37" w:rsidP="00230E63">
      <w:pPr>
        <w:spacing w:after="360"/>
        <w:rPr>
          <w:rFonts w:ascii="Arial" w:hAnsi="Arial" w:cs="Arial"/>
          <w:sz w:val="24"/>
          <w:szCs w:val="24"/>
        </w:rPr>
      </w:pPr>
      <w:r w:rsidRPr="00534E18">
        <w:rPr>
          <w:rFonts w:ascii="Arial" w:hAnsi="Arial" w:cs="Arial"/>
          <w:strike/>
          <w:color w:val="000000"/>
          <w:sz w:val="24"/>
          <w:szCs w:val="24"/>
        </w:rPr>
        <w:t>(e)</w:t>
      </w:r>
      <w:r w:rsidR="00106C2C" w:rsidRPr="00534E18">
        <w:rPr>
          <w:rFonts w:ascii="Arial" w:hAnsi="Arial" w:cs="Arial"/>
          <w:color w:val="000000"/>
          <w:sz w:val="24"/>
          <w:szCs w:val="24"/>
          <w:u w:val="single"/>
        </w:rPr>
        <w:t>(f)</w:t>
      </w:r>
      <w:r w:rsidRPr="00534E18">
        <w:rPr>
          <w:rFonts w:ascii="Arial" w:hAnsi="Arial" w:cs="Arial"/>
          <w:color w:val="000000"/>
          <w:sz w:val="24"/>
          <w:szCs w:val="24"/>
        </w:rPr>
        <w:t>(1) The MPN applicant shall have a written policy for arranging or approving non-emergency medical care for: (A) a covered employee authorized by the employer to temporarily work or travel for work outside the MPN geographic service area when the need for medical care arises; (B) a former employee whose employer has ongoing workers' compensation obligations and who permanently resides outside the MPN geographic service area; and (C) an injured employee who decides to temporarily reside outside the MPN geographic service area during recovery.</w:t>
      </w:r>
      <w:bookmarkStart w:id="159" w:name="I30914584CF0111E2A3BEAE4168993EE1"/>
      <w:bookmarkStart w:id="160" w:name="I30914585CF0111E2A3BEAE4168993EE1"/>
      <w:bookmarkEnd w:id="159"/>
      <w:bookmarkEnd w:id="160"/>
    </w:p>
    <w:p w14:paraId="2DD7DFD6" w14:textId="77777777" w:rsidR="00CE3F37" w:rsidRPr="00534E18" w:rsidRDefault="00CE3F37" w:rsidP="00230E63">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(2) The written policy shall provide the employees described in subdivision (e)(1) above with </w:t>
      </w:r>
      <w:r w:rsidR="00C41C9E" w:rsidRPr="00534E18">
        <w:rPr>
          <w:rFonts w:ascii="Arial" w:hAnsi="Arial" w:cs="Arial"/>
          <w:color w:val="000000"/>
          <w:sz w:val="24"/>
          <w:szCs w:val="24"/>
        </w:rPr>
        <w:t xml:space="preserve">a list of </w:t>
      </w:r>
      <w:r w:rsidRPr="00534E18">
        <w:rPr>
          <w:rFonts w:ascii="Arial" w:hAnsi="Arial" w:cs="Arial"/>
          <w:color w:val="000000"/>
          <w:sz w:val="24"/>
          <w:szCs w:val="24"/>
        </w:rPr>
        <w:t xml:space="preserve">at least three physicians outside the MPN geographic service area who either have been referred by the employee's primary treating physician within the MPN or have been selected by the MPN applicant. In addition to physicians within the MPN, the employee may change physicians among the referred physicians and may obtain a second and third opinion from the referred physicians. </w:t>
      </w:r>
    </w:p>
    <w:p w14:paraId="4DB2F267" w14:textId="77777777" w:rsidR="00CE3F37" w:rsidRPr="00534E18" w:rsidRDefault="00CE3F37" w:rsidP="00230E63">
      <w:pPr>
        <w:overflowPunct/>
        <w:autoSpaceDE/>
        <w:autoSpaceDN/>
        <w:adjustRightInd/>
        <w:spacing w:after="360"/>
        <w:textAlignment w:val="auto"/>
        <w:rPr>
          <w:rFonts w:ascii="Arial" w:hAnsi="Arial" w:cs="Arial"/>
          <w:color w:val="000000"/>
          <w:sz w:val="24"/>
          <w:szCs w:val="24"/>
        </w:rPr>
      </w:pPr>
      <w:bookmarkStart w:id="161" w:name="I30916C90CF0111E2A3BEAE4168993EE1"/>
      <w:bookmarkStart w:id="162" w:name="I30916C91CF0111E2A3BEAE4168993EE1"/>
      <w:bookmarkEnd w:id="161"/>
      <w:bookmarkEnd w:id="162"/>
      <w:r w:rsidRPr="00534E18">
        <w:rPr>
          <w:rFonts w:ascii="Arial" w:hAnsi="Arial" w:cs="Arial"/>
          <w:color w:val="000000"/>
          <w:sz w:val="24"/>
          <w:szCs w:val="24"/>
        </w:rPr>
        <w:t xml:space="preserve">(3) The referred physicians shall be located within the access standards described in </w:t>
      </w:r>
      <w:r w:rsidR="002B7441" w:rsidRPr="00534E18">
        <w:rPr>
          <w:rFonts w:ascii="Arial" w:hAnsi="Arial" w:cs="Arial"/>
          <w:color w:val="000000"/>
          <w:sz w:val="24"/>
          <w:szCs w:val="24"/>
        </w:rPr>
        <w:t xml:space="preserve">(a) </w:t>
      </w:r>
      <w:r w:rsidRPr="00534E18">
        <w:rPr>
          <w:rFonts w:ascii="Arial" w:hAnsi="Arial" w:cs="Arial"/>
          <w:color w:val="000000"/>
          <w:sz w:val="24"/>
          <w:szCs w:val="24"/>
        </w:rPr>
        <w:t xml:space="preserve">of this section. </w:t>
      </w:r>
    </w:p>
    <w:p w14:paraId="650A3534" w14:textId="77777777" w:rsidR="00CE3F37" w:rsidRPr="00534E18" w:rsidRDefault="00CE3F37" w:rsidP="00230E63">
      <w:pPr>
        <w:overflowPunct/>
        <w:autoSpaceDE/>
        <w:autoSpaceDN/>
        <w:adjustRightInd/>
        <w:spacing w:after="360"/>
        <w:textAlignment w:val="auto"/>
        <w:rPr>
          <w:rFonts w:ascii="Arial" w:hAnsi="Arial" w:cs="Arial"/>
          <w:color w:val="000000"/>
          <w:sz w:val="24"/>
          <w:szCs w:val="24"/>
        </w:rPr>
      </w:pPr>
      <w:bookmarkStart w:id="163" w:name="I30916C92CF0111E2A3BEAE4168993EE1"/>
      <w:bookmarkStart w:id="164" w:name="I30916C93CF0111E2A3BEAE4168993EE1"/>
      <w:bookmarkEnd w:id="163"/>
      <w:bookmarkEnd w:id="164"/>
      <w:r w:rsidRPr="00534E18">
        <w:rPr>
          <w:rFonts w:ascii="Arial" w:hAnsi="Arial" w:cs="Arial"/>
          <w:color w:val="000000"/>
          <w:sz w:val="24"/>
          <w:szCs w:val="24"/>
        </w:rPr>
        <w:t xml:space="preserve">(4) Nothing in this section precludes a covered employee outside the MPN geographic service area </w:t>
      </w:r>
      <w:r w:rsidR="00DA5575" w:rsidRPr="00534E18">
        <w:rPr>
          <w:rFonts w:ascii="Arial" w:hAnsi="Arial" w:cs="Arial"/>
          <w:color w:val="000000"/>
          <w:sz w:val="24"/>
          <w:szCs w:val="24"/>
        </w:rPr>
        <w:t xml:space="preserve">from </w:t>
      </w:r>
      <w:r w:rsidRPr="00534E18">
        <w:rPr>
          <w:rFonts w:ascii="Arial" w:hAnsi="Arial" w:cs="Arial"/>
          <w:color w:val="000000"/>
          <w:sz w:val="24"/>
          <w:szCs w:val="24"/>
        </w:rPr>
        <w:t>choos</w:t>
      </w:r>
      <w:r w:rsidR="00DA5575" w:rsidRPr="00534E18">
        <w:rPr>
          <w:rFonts w:ascii="Arial" w:hAnsi="Arial" w:cs="Arial"/>
          <w:color w:val="000000"/>
          <w:sz w:val="24"/>
          <w:szCs w:val="24"/>
        </w:rPr>
        <w:t>ing</w:t>
      </w:r>
      <w:r w:rsidRPr="00534E18">
        <w:rPr>
          <w:rFonts w:ascii="Arial" w:hAnsi="Arial" w:cs="Arial"/>
          <w:color w:val="000000"/>
          <w:sz w:val="24"/>
          <w:szCs w:val="24"/>
        </w:rPr>
        <w:t xml:space="preserve"> his or her own provider for non-emergency medical care. </w:t>
      </w:r>
    </w:p>
    <w:p w14:paraId="53A7F949" w14:textId="77777777" w:rsidR="00CE3F37" w:rsidRPr="00534E18" w:rsidRDefault="00CE3F37" w:rsidP="00230E63">
      <w:pPr>
        <w:overflowPunct/>
        <w:autoSpaceDE/>
        <w:autoSpaceDN/>
        <w:adjustRightInd/>
        <w:spacing w:after="360"/>
        <w:textAlignment w:val="auto"/>
        <w:rPr>
          <w:rFonts w:ascii="Arial" w:hAnsi="Arial" w:cs="Arial"/>
          <w:color w:val="000000"/>
          <w:sz w:val="24"/>
          <w:szCs w:val="24"/>
        </w:rPr>
      </w:pPr>
      <w:bookmarkStart w:id="165" w:name="I309193A0CF0111E2A3BEAE4168993EE1"/>
      <w:bookmarkStart w:id="166" w:name="I309193A1CF0111E2A3BEAE4168993EE1"/>
      <w:bookmarkEnd w:id="165"/>
      <w:bookmarkEnd w:id="166"/>
      <w:r w:rsidRPr="00534E18">
        <w:rPr>
          <w:rFonts w:ascii="Arial" w:hAnsi="Arial" w:cs="Arial"/>
          <w:strike/>
          <w:color w:val="000000"/>
          <w:sz w:val="24"/>
          <w:szCs w:val="24"/>
        </w:rPr>
        <w:t>(f)</w:t>
      </w:r>
      <w:r w:rsidR="00106C2C" w:rsidRPr="00534E18">
        <w:rPr>
          <w:rFonts w:ascii="Arial" w:hAnsi="Arial" w:cs="Arial"/>
          <w:color w:val="000000"/>
          <w:sz w:val="24"/>
          <w:szCs w:val="24"/>
          <w:u w:val="single"/>
        </w:rPr>
        <w:t>(g)</w:t>
      </w:r>
      <w:r w:rsidRPr="00534E18">
        <w:rPr>
          <w:rFonts w:ascii="Arial" w:hAnsi="Arial" w:cs="Arial"/>
          <w:color w:val="000000"/>
          <w:sz w:val="24"/>
          <w:szCs w:val="24"/>
        </w:rPr>
        <w:t xml:space="preserve"> For non-emergency services, the MPN applicant shall ensure that an ap</w:t>
      </w:r>
      <w:r w:rsidR="0084544C" w:rsidRPr="00534E18">
        <w:rPr>
          <w:rFonts w:ascii="Arial" w:hAnsi="Arial" w:cs="Arial"/>
          <w:color w:val="000000"/>
          <w:sz w:val="24"/>
          <w:szCs w:val="24"/>
        </w:rPr>
        <w:t xml:space="preserve">pointment for </w:t>
      </w:r>
      <w:r w:rsidR="00B93688" w:rsidRPr="00534E18">
        <w:rPr>
          <w:rFonts w:ascii="Arial" w:hAnsi="Arial" w:cs="Arial"/>
          <w:color w:val="000000"/>
          <w:sz w:val="24"/>
          <w:szCs w:val="24"/>
        </w:rPr>
        <w:t>the first</w:t>
      </w:r>
      <w:r w:rsidR="00B93688" w:rsidRPr="00534E18">
        <w:rPr>
          <w:rFonts w:ascii="Arial" w:hAnsi="Arial" w:cs="Arial"/>
          <w:color w:val="000000"/>
          <w:sz w:val="24"/>
          <w:szCs w:val="24"/>
          <w:u w:val="single"/>
        </w:rPr>
        <w:t xml:space="preserve"> </w:t>
      </w:r>
      <w:r w:rsidR="0084544C" w:rsidRPr="00534E18">
        <w:rPr>
          <w:rFonts w:ascii="Arial" w:hAnsi="Arial" w:cs="Arial"/>
          <w:color w:val="000000"/>
          <w:sz w:val="24"/>
          <w:szCs w:val="24"/>
        </w:rPr>
        <w:t>treatment</w:t>
      </w:r>
      <w:r w:rsidR="004A434E" w:rsidRPr="00534E18">
        <w:rPr>
          <w:rFonts w:ascii="Arial" w:hAnsi="Arial" w:cs="Arial"/>
          <w:color w:val="000000"/>
          <w:sz w:val="24"/>
          <w:szCs w:val="24"/>
        </w:rPr>
        <w:t xml:space="preserve"> </w:t>
      </w:r>
      <w:r w:rsidR="0075241D" w:rsidRPr="00534E18">
        <w:rPr>
          <w:rFonts w:ascii="Arial" w:hAnsi="Arial" w:cs="Arial"/>
          <w:color w:val="000000"/>
          <w:sz w:val="24"/>
          <w:szCs w:val="24"/>
        </w:rPr>
        <w:t>visit</w:t>
      </w:r>
      <w:r w:rsidR="00B93688" w:rsidRPr="00534E18">
        <w:rPr>
          <w:rFonts w:ascii="Arial" w:hAnsi="Arial" w:cs="Arial"/>
          <w:color w:val="000000"/>
          <w:sz w:val="24"/>
          <w:szCs w:val="24"/>
        </w:rPr>
        <w:t xml:space="preserve"> under the</w:t>
      </w:r>
      <w:r w:rsidR="0075241D" w:rsidRPr="00534E18">
        <w:rPr>
          <w:rFonts w:ascii="Arial" w:hAnsi="Arial" w:cs="Arial"/>
          <w:color w:val="000000"/>
          <w:sz w:val="24"/>
          <w:szCs w:val="24"/>
        </w:rPr>
        <w:t xml:space="preserve"> MPN </w:t>
      </w:r>
      <w:r w:rsidRPr="00534E18">
        <w:rPr>
          <w:rFonts w:ascii="Arial" w:hAnsi="Arial" w:cs="Arial"/>
          <w:color w:val="000000"/>
          <w:sz w:val="24"/>
          <w:szCs w:val="24"/>
        </w:rPr>
        <w:t xml:space="preserve">is available within 3 business days of </w:t>
      </w:r>
      <w:r w:rsidR="00E75894" w:rsidRPr="00534E18">
        <w:rPr>
          <w:rFonts w:ascii="Arial" w:hAnsi="Arial" w:cs="Arial"/>
          <w:color w:val="000000"/>
          <w:sz w:val="24"/>
          <w:szCs w:val="24"/>
        </w:rPr>
        <w:t xml:space="preserve">a covered </w:t>
      </w:r>
      <w:r w:rsidR="000F2EDC" w:rsidRPr="00534E18">
        <w:rPr>
          <w:rFonts w:ascii="Arial" w:hAnsi="Arial" w:cs="Arial"/>
          <w:color w:val="000000"/>
          <w:sz w:val="24"/>
          <w:szCs w:val="24"/>
        </w:rPr>
        <w:t>employee</w:t>
      </w:r>
      <w:r w:rsidR="00E75894" w:rsidRPr="00534E18">
        <w:rPr>
          <w:rFonts w:ascii="Arial" w:hAnsi="Arial" w:cs="Arial"/>
          <w:color w:val="000000"/>
          <w:sz w:val="24"/>
          <w:szCs w:val="24"/>
        </w:rPr>
        <w:t>’</w:t>
      </w:r>
      <w:r w:rsidR="00C21EA9" w:rsidRPr="00534E18">
        <w:rPr>
          <w:rFonts w:ascii="Arial" w:hAnsi="Arial" w:cs="Arial"/>
          <w:color w:val="000000"/>
          <w:sz w:val="24"/>
          <w:szCs w:val="24"/>
        </w:rPr>
        <w:t>s</w:t>
      </w:r>
      <w:r w:rsidR="00795E6F" w:rsidRPr="00534E18">
        <w:rPr>
          <w:rFonts w:ascii="Arial" w:hAnsi="Arial" w:cs="Arial"/>
          <w:color w:val="000000"/>
          <w:sz w:val="24"/>
          <w:szCs w:val="24"/>
        </w:rPr>
        <w:t xml:space="preserve"> notice to </w:t>
      </w:r>
      <w:r w:rsidR="0075241D" w:rsidRPr="00534E18">
        <w:rPr>
          <w:rFonts w:ascii="Arial" w:hAnsi="Arial" w:cs="Arial"/>
          <w:color w:val="000000"/>
          <w:sz w:val="24"/>
          <w:szCs w:val="24"/>
        </w:rPr>
        <w:t>an MPN medical access assistant that treatment is needed</w:t>
      </w:r>
      <w:r w:rsidRPr="00534E18">
        <w:rPr>
          <w:rFonts w:ascii="Arial" w:hAnsi="Arial" w:cs="Arial"/>
          <w:color w:val="000000"/>
          <w:sz w:val="24"/>
          <w:szCs w:val="24"/>
        </w:rPr>
        <w:t>.</w:t>
      </w:r>
    </w:p>
    <w:p w14:paraId="6E1346D9" w14:textId="77777777" w:rsidR="00CE3F37" w:rsidRPr="00534E18" w:rsidRDefault="00CE3F37" w:rsidP="00230E63">
      <w:pPr>
        <w:overflowPunct/>
        <w:autoSpaceDE/>
        <w:autoSpaceDN/>
        <w:adjustRightInd/>
        <w:spacing w:after="360"/>
        <w:textAlignment w:val="auto"/>
        <w:rPr>
          <w:rFonts w:ascii="Arial" w:hAnsi="Arial" w:cs="Arial"/>
          <w:color w:val="000000"/>
          <w:sz w:val="24"/>
          <w:szCs w:val="24"/>
        </w:rPr>
      </w:pPr>
      <w:bookmarkStart w:id="167" w:name="I309193A2CF0111E2A3BEAE4168993EE1"/>
      <w:bookmarkStart w:id="168" w:name="I309193A3CF0111E2A3BEAE4168993EE1"/>
      <w:bookmarkEnd w:id="167"/>
      <w:bookmarkEnd w:id="168"/>
      <w:r w:rsidRPr="00534E18">
        <w:rPr>
          <w:rFonts w:ascii="Arial" w:hAnsi="Arial" w:cs="Arial"/>
          <w:strike/>
          <w:color w:val="000000"/>
          <w:sz w:val="24"/>
          <w:szCs w:val="24"/>
        </w:rPr>
        <w:t>(g</w:t>
      </w:r>
      <w:r w:rsidRPr="00534E18">
        <w:rPr>
          <w:rFonts w:ascii="Arial" w:hAnsi="Arial" w:cs="Arial"/>
          <w:strike/>
          <w:color w:val="000000"/>
          <w:sz w:val="24"/>
          <w:szCs w:val="24"/>
          <w:u w:val="single"/>
        </w:rPr>
        <w:t>)</w:t>
      </w:r>
      <w:r w:rsidR="00106C2C" w:rsidRPr="00534E18">
        <w:rPr>
          <w:rFonts w:ascii="Arial" w:hAnsi="Arial" w:cs="Arial"/>
          <w:color w:val="000000"/>
          <w:sz w:val="24"/>
          <w:szCs w:val="24"/>
          <w:u w:val="single"/>
        </w:rPr>
        <w:t>(h)</w:t>
      </w:r>
      <w:r w:rsidRPr="00534E18">
        <w:rPr>
          <w:rFonts w:ascii="Arial" w:hAnsi="Arial" w:cs="Arial"/>
          <w:color w:val="000000"/>
          <w:sz w:val="24"/>
          <w:szCs w:val="24"/>
        </w:rPr>
        <w:t xml:space="preserve"> For non-emergency specialist services to treat common injuries experienced by the covered employees based on the type of occupation or industry in which the employee is engaged, the MPN applicant shall ensure that an</w:t>
      </w:r>
      <w:r w:rsidR="00B93688" w:rsidRPr="00534E18">
        <w:rPr>
          <w:rFonts w:ascii="Arial" w:hAnsi="Arial" w:cs="Arial"/>
          <w:color w:val="000000"/>
          <w:sz w:val="24"/>
          <w:szCs w:val="24"/>
        </w:rPr>
        <w:t xml:space="preserve"> initial</w:t>
      </w:r>
      <w:r w:rsidRPr="00534E18">
        <w:rPr>
          <w:rFonts w:ascii="Arial" w:hAnsi="Arial" w:cs="Arial"/>
          <w:color w:val="000000"/>
          <w:sz w:val="24"/>
          <w:szCs w:val="24"/>
        </w:rPr>
        <w:t xml:space="preserve"> appointment </w:t>
      </w:r>
      <w:r w:rsidR="00B93688" w:rsidRPr="00534E18">
        <w:rPr>
          <w:rFonts w:ascii="Arial" w:hAnsi="Arial" w:cs="Arial"/>
          <w:color w:val="000000"/>
          <w:sz w:val="24"/>
          <w:szCs w:val="24"/>
        </w:rPr>
        <w:t xml:space="preserve">with a specialist in an appropriate referred specialty </w:t>
      </w:r>
      <w:r w:rsidRPr="00534E18">
        <w:rPr>
          <w:rFonts w:ascii="Arial" w:hAnsi="Arial" w:cs="Arial"/>
          <w:color w:val="000000"/>
          <w:sz w:val="24"/>
          <w:szCs w:val="24"/>
        </w:rPr>
        <w:t xml:space="preserve">is available within 20 business days of </w:t>
      </w:r>
      <w:r w:rsidR="00887E9B" w:rsidRPr="00534E18">
        <w:rPr>
          <w:rFonts w:ascii="Arial" w:hAnsi="Arial" w:cs="Arial"/>
          <w:color w:val="000000"/>
          <w:sz w:val="24"/>
          <w:szCs w:val="24"/>
        </w:rPr>
        <w:t xml:space="preserve">a covered </w:t>
      </w:r>
      <w:r w:rsidR="000F2EDC" w:rsidRPr="00534E18">
        <w:rPr>
          <w:rFonts w:ascii="Arial" w:hAnsi="Arial" w:cs="Arial"/>
          <w:color w:val="000000"/>
          <w:sz w:val="24"/>
          <w:szCs w:val="24"/>
        </w:rPr>
        <w:t>employee</w:t>
      </w:r>
      <w:r w:rsidR="00887E9B" w:rsidRPr="00534E18">
        <w:rPr>
          <w:rFonts w:ascii="Arial" w:hAnsi="Arial" w:cs="Arial"/>
          <w:color w:val="000000"/>
          <w:sz w:val="24"/>
          <w:szCs w:val="24"/>
        </w:rPr>
        <w:t xml:space="preserve">’s </w:t>
      </w:r>
      <w:r w:rsidR="00972495" w:rsidRPr="00534E18">
        <w:rPr>
          <w:rFonts w:ascii="Arial" w:hAnsi="Arial" w:cs="Arial"/>
          <w:color w:val="000000"/>
          <w:sz w:val="24"/>
          <w:szCs w:val="24"/>
        </w:rPr>
        <w:t>reasonable requests for an</w:t>
      </w:r>
      <w:r w:rsidR="00B93688" w:rsidRPr="00534E18">
        <w:rPr>
          <w:rFonts w:ascii="Arial" w:hAnsi="Arial" w:cs="Arial"/>
          <w:color w:val="000000"/>
          <w:sz w:val="24"/>
          <w:szCs w:val="24"/>
        </w:rPr>
        <w:t xml:space="preserve"> appointment through an MPN medical access assistant.  If </w:t>
      </w:r>
      <w:r w:rsidR="00B04070" w:rsidRPr="00534E18">
        <w:rPr>
          <w:rFonts w:ascii="Arial" w:hAnsi="Arial" w:cs="Arial"/>
          <w:color w:val="000000"/>
          <w:sz w:val="24"/>
          <w:szCs w:val="24"/>
        </w:rPr>
        <w:t xml:space="preserve">an </w:t>
      </w:r>
      <w:r w:rsidR="00B93688" w:rsidRPr="00534E18">
        <w:rPr>
          <w:rFonts w:ascii="Arial" w:hAnsi="Arial" w:cs="Arial"/>
          <w:color w:val="000000"/>
          <w:sz w:val="24"/>
          <w:szCs w:val="24"/>
        </w:rPr>
        <w:t xml:space="preserve">MPN </w:t>
      </w:r>
      <w:r w:rsidR="001932AF" w:rsidRPr="00534E18">
        <w:rPr>
          <w:rFonts w:ascii="Arial" w:hAnsi="Arial" w:cs="Arial"/>
          <w:color w:val="000000"/>
          <w:sz w:val="24"/>
          <w:szCs w:val="24"/>
        </w:rPr>
        <w:t xml:space="preserve">medical </w:t>
      </w:r>
      <w:r w:rsidR="000B1FFA" w:rsidRPr="00534E18">
        <w:rPr>
          <w:rFonts w:ascii="Arial" w:hAnsi="Arial" w:cs="Arial"/>
          <w:color w:val="000000"/>
          <w:sz w:val="24"/>
          <w:szCs w:val="24"/>
        </w:rPr>
        <w:t xml:space="preserve">access </w:t>
      </w:r>
      <w:r w:rsidR="00B93688" w:rsidRPr="00534E18">
        <w:rPr>
          <w:rFonts w:ascii="Arial" w:hAnsi="Arial" w:cs="Arial"/>
          <w:color w:val="000000"/>
          <w:sz w:val="24"/>
          <w:szCs w:val="24"/>
        </w:rPr>
        <w:t>assistant is unable to</w:t>
      </w:r>
      <w:r w:rsidR="00330317" w:rsidRPr="00534E18">
        <w:rPr>
          <w:rFonts w:ascii="Arial" w:hAnsi="Arial" w:cs="Arial"/>
          <w:color w:val="000000"/>
          <w:sz w:val="24"/>
          <w:szCs w:val="24"/>
        </w:rPr>
        <w:t xml:space="preserve"> schedule a timely </w:t>
      </w:r>
      <w:r w:rsidR="00972495" w:rsidRPr="00534E18">
        <w:rPr>
          <w:rFonts w:ascii="Arial" w:hAnsi="Arial" w:cs="Arial"/>
          <w:color w:val="000000"/>
          <w:sz w:val="24"/>
          <w:szCs w:val="24"/>
        </w:rPr>
        <w:t>medical appointment with an appropriate specialist</w:t>
      </w:r>
      <w:r w:rsidR="0075473B" w:rsidRPr="00534E18">
        <w:rPr>
          <w:rFonts w:ascii="Arial" w:hAnsi="Arial" w:cs="Arial"/>
          <w:color w:val="000000"/>
          <w:sz w:val="24"/>
          <w:szCs w:val="24"/>
        </w:rPr>
        <w:t xml:space="preserve"> within </w:t>
      </w:r>
      <w:r w:rsidR="001640DE" w:rsidRPr="00534E18">
        <w:rPr>
          <w:rFonts w:ascii="Arial" w:hAnsi="Arial" w:cs="Arial"/>
          <w:color w:val="000000"/>
          <w:sz w:val="24"/>
          <w:szCs w:val="24"/>
        </w:rPr>
        <w:t>ten</w:t>
      </w:r>
      <w:r w:rsidR="00972495" w:rsidRPr="00534E18">
        <w:rPr>
          <w:rFonts w:ascii="Arial" w:hAnsi="Arial" w:cs="Arial"/>
          <w:color w:val="000000"/>
          <w:sz w:val="24"/>
          <w:szCs w:val="24"/>
        </w:rPr>
        <w:t xml:space="preserve"> business days of an employee’s request</w:t>
      </w:r>
      <w:r w:rsidR="0038033F" w:rsidRPr="00534E18">
        <w:rPr>
          <w:rFonts w:ascii="Arial" w:hAnsi="Arial" w:cs="Arial"/>
          <w:color w:val="000000"/>
          <w:sz w:val="24"/>
          <w:szCs w:val="24"/>
        </w:rPr>
        <w:t xml:space="preserve">, the </w:t>
      </w:r>
      <w:r w:rsidR="00972495" w:rsidRPr="00534E18">
        <w:rPr>
          <w:rFonts w:ascii="Arial" w:hAnsi="Arial" w:cs="Arial"/>
          <w:color w:val="000000"/>
          <w:sz w:val="24"/>
          <w:szCs w:val="24"/>
        </w:rPr>
        <w:t>emp</w:t>
      </w:r>
      <w:r w:rsidR="0038033F" w:rsidRPr="00534E18">
        <w:rPr>
          <w:rFonts w:ascii="Arial" w:hAnsi="Arial" w:cs="Arial"/>
          <w:color w:val="000000"/>
          <w:sz w:val="24"/>
          <w:szCs w:val="24"/>
        </w:rPr>
        <w:t xml:space="preserve">loyer shall </w:t>
      </w:r>
      <w:r w:rsidR="0065274E" w:rsidRPr="00534E18">
        <w:rPr>
          <w:rFonts w:ascii="Arial" w:hAnsi="Arial" w:cs="Arial"/>
          <w:color w:val="000000"/>
          <w:sz w:val="24"/>
          <w:szCs w:val="24"/>
        </w:rPr>
        <w:t>permit</w:t>
      </w:r>
      <w:r w:rsidR="00972495" w:rsidRPr="00534E18">
        <w:rPr>
          <w:rFonts w:ascii="Arial" w:hAnsi="Arial" w:cs="Arial"/>
          <w:color w:val="000000"/>
          <w:sz w:val="24"/>
          <w:szCs w:val="24"/>
        </w:rPr>
        <w:t xml:space="preserve"> </w:t>
      </w:r>
      <w:r w:rsidR="0038033F" w:rsidRPr="00534E18">
        <w:rPr>
          <w:rFonts w:ascii="Arial" w:hAnsi="Arial" w:cs="Arial"/>
          <w:color w:val="000000"/>
          <w:sz w:val="24"/>
          <w:szCs w:val="24"/>
        </w:rPr>
        <w:t xml:space="preserve">the employee </w:t>
      </w:r>
      <w:r w:rsidR="00972495" w:rsidRPr="00534E18">
        <w:rPr>
          <w:rFonts w:ascii="Arial" w:hAnsi="Arial" w:cs="Arial"/>
          <w:color w:val="000000"/>
          <w:sz w:val="24"/>
          <w:szCs w:val="24"/>
        </w:rPr>
        <w:t xml:space="preserve">to </w:t>
      </w:r>
      <w:r w:rsidR="00502027" w:rsidRPr="00534E18">
        <w:rPr>
          <w:rFonts w:ascii="Arial" w:hAnsi="Arial" w:cs="Arial"/>
          <w:color w:val="000000"/>
          <w:sz w:val="24"/>
          <w:szCs w:val="24"/>
        </w:rPr>
        <w:t>obtain</w:t>
      </w:r>
      <w:r w:rsidR="00277F11" w:rsidRPr="00534E18">
        <w:rPr>
          <w:rFonts w:ascii="Arial" w:hAnsi="Arial" w:cs="Arial"/>
          <w:color w:val="000000"/>
          <w:sz w:val="24"/>
          <w:szCs w:val="24"/>
        </w:rPr>
        <w:t xml:space="preserve"> necessary</w:t>
      </w:r>
      <w:r w:rsidR="00502027" w:rsidRPr="00534E18">
        <w:rPr>
          <w:rFonts w:ascii="Arial" w:hAnsi="Arial" w:cs="Arial"/>
          <w:color w:val="000000"/>
          <w:sz w:val="24"/>
          <w:szCs w:val="24"/>
        </w:rPr>
        <w:t xml:space="preserve"> treatment </w:t>
      </w:r>
      <w:r w:rsidR="00972495" w:rsidRPr="00534E18">
        <w:rPr>
          <w:rFonts w:ascii="Arial" w:hAnsi="Arial" w:cs="Arial"/>
          <w:color w:val="000000"/>
          <w:sz w:val="24"/>
          <w:szCs w:val="24"/>
        </w:rPr>
        <w:t>with an appropriate specialist outside of the MPN</w:t>
      </w:r>
      <w:r w:rsidR="000B1FFA" w:rsidRPr="00534E18">
        <w:rPr>
          <w:rFonts w:ascii="Arial" w:hAnsi="Arial" w:cs="Arial"/>
          <w:color w:val="000000"/>
          <w:sz w:val="24"/>
          <w:szCs w:val="24"/>
        </w:rPr>
        <w:t>.</w:t>
      </w:r>
    </w:p>
    <w:p w14:paraId="7491F129" w14:textId="0ED1BAB0" w:rsidR="00806286" w:rsidRPr="00534E18" w:rsidRDefault="00806286" w:rsidP="00230E63">
      <w:pPr>
        <w:spacing w:after="360"/>
        <w:rPr>
          <w:rFonts w:ascii="Arial" w:hAnsi="Arial" w:cs="Arial"/>
          <w:sz w:val="24"/>
          <w:szCs w:val="24"/>
          <w:u w:val="single"/>
        </w:rPr>
      </w:pPr>
      <w:bookmarkStart w:id="169" w:name="I309193A4CF0111E2A3BEAE4168993EE1"/>
      <w:bookmarkStart w:id="170" w:name="I309193A5CF0111E2A3BEAE4168993EE1"/>
      <w:bookmarkEnd w:id="169"/>
      <w:bookmarkEnd w:id="170"/>
      <w:r w:rsidRPr="00534E18">
        <w:rPr>
          <w:rFonts w:ascii="Arial" w:hAnsi="Arial" w:cs="Arial"/>
          <w:strike/>
          <w:sz w:val="24"/>
          <w:szCs w:val="24"/>
        </w:rPr>
        <w:t>(h)</w:t>
      </w:r>
      <w:r w:rsidR="00106C2C" w:rsidRPr="00534E18">
        <w:rPr>
          <w:rFonts w:ascii="Arial" w:hAnsi="Arial" w:cs="Arial"/>
          <w:sz w:val="24"/>
          <w:szCs w:val="24"/>
          <w:u w:val="single"/>
        </w:rPr>
        <w:t>(</w:t>
      </w:r>
      <w:proofErr w:type="spellStart"/>
      <w:r w:rsidR="00106C2C" w:rsidRPr="00534E18">
        <w:rPr>
          <w:rFonts w:ascii="Arial" w:hAnsi="Arial" w:cs="Arial"/>
          <w:sz w:val="24"/>
          <w:szCs w:val="24"/>
          <w:u w:val="single"/>
        </w:rPr>
        <w:t>i</w:t>
      </w:r>
      <w:proofErr w:type="spellEnd"/>
      <w:r w:rsidR="00106C2C" w:rsidRPr="00534E18">
        <w:rPr>
          <w:rFonts w:ascii="Arial" w:hAnsi="Arial" w:cs="Arial"/>
          <w:sz w:val="24"/>
          <w:szCs w:val="24"/>
          <w:u w:val="single"/>
        </w:rPr>
        <w:t>)</w:t>
      </w:r>
      <w:r w:rsidRPr="00534E18">
        <w:rPr>
          <w:rFonts w:ascii="Arial" w:hAnsi="Arial" w:cs="Arial"/>
          <w:sz w:val="24"/>
          <w:szCs w:val="24"/>
        </w:rPr>
        <w:t xml:space="preserve"> MPN </w:t>
      </w:r>
      <w:r w:rsidR="001932AF" w:rsidRPr="00534E18">
        <w:rPr>
          <w:rFonts w:ascii="Arial" w:hAnsi="Arial" w:cs="Arial"/>
          <w:sz w:val="24"/>
          <w:szCs w:val="24"/>
        </w:rPr>
        <w:t xml:space="preserve">medical </w:t>
      </w:r>
      <w:r w:rsidRPr="00534E18">
        <w:rPr>
          <w:rFonts w:ascii="Arial" w:hAnsi="Arial" w:cs="Arial"/>
          <w:sz w:val="24"/>
          <w:szCs w:val="24"/>
        </w:rPr>
        <w:t xml:space="preserve">access assistants shall be located in the United States and </w:t>
      </w:r>
      <w:r w:rsidR="0081132F" w:rsidRPr="00534E18">
        <w:rPr>
          <w:rFonts w:ascii="Arial" w:hAnsi="Arial" w:cs="Arial"/>
          <w:sz w:val="24"/>
          <w:szCs w:val="24"/>
        </w:rPr>
        <w:t xml:space="preserve">shall be </w:t>
      </w:r>
      <w:r w:rsidRPr="00534E18">
        <w:rPr>
          <w:rFonts w:ascii="Arial" w:hAnsi="Arial" w:cs="Arial"/>
          <w:sz w:val="24"/>
          <w:szCs w:val="24"/>
        </w:rPr>
        <w:t>available</w:t>
      </w:r>
      <w:r w:rsidR="0081132F" w:rsidRPr="00534E18">
        <w:rPr>
          <w:rFonts w:ascii="Arial" w:hAnsi="Arial" w:cs="Arial"/>
          <w:sz w:val="24"/>
          <w:szCs w:val="24"/>
        </w:rPr>
        <w:t xml:space="preserve">, at </w:t>
      </w:r>
      <w:r w:rsidR="001A43E8" w:rsidRPr="00534E18">
        <w:rPr>
          <w:rFonts w:ascii="Arial" w:hAnsi="Arial" w:cs="Arial"/>
          <w:sz w:val="24"/>
          <w:szCs w:val="24"/>
        </w:rPr>
        <w:t xml:space="preserve">a </w:t>
      </w:r>
      <w:r w:rsidR="0081132F" w:rsidRPr="00534E18">
        <w:rPr>
          <w:rFonts w:ascii="Arial" w:hAnsi="Arial" w:cs="Arial"/>
          <w:sz w:val="24"/>
          <w:szCs w:val="24"/>
        </w:rPr>
        <w:t>minimum, from Monday through Saturday from 7 am to 8 pm, Pacific Time,</w:t>
      </w:r>
      <w:r w:rsidRPr="00534E18">
        <w:rPr>
          <w:rFonts w:ascii="Arial" w:hAnsi="Arial" w:cs="Arial"/>
          <w:sz w:val="24"/>
          <w:szCs w:val="24"/>
        </w:rPr>
        <w:t xml:space="preserve"> to provide</w:t>
      </w:r>
      <w:r w:rsidR="001A43E8" w:rsidRPr="00534E18">
        <w:rPr>
          <w:rFonts w:ascii="Arial" w:hAnsi="Arial" w:cs="Arial"/>
          <w:sz w:val="24"/>
          <w:szCs w:val="24"/>
        </w:rPr>
        <w:t xml:space="preserve"> </w:t>
      </w:r>
      <w:r w:rsidR="00EC5375" w:rsidRPr="00534E18">
        <w:rPr>
          <w:rFonts w:ascii="Arial" w:hAnsi="Arial" w:cs="Arial"/>
          <w:sz w:val="24"/>
          <w:szCs w:val="24"/>
        </w:rPr>
        <w:t>employee</w:t>
      </w:r>
      <w:r w:rsidR="001F6B8D" w:rsidRPr="00534E18">
        <w:rPr>
          <w:rFonts w:ascii="Arial" w:hAnsi="Arial" w:cs="Arial"/>
          <w:sz w:val="24"/>
          <w:szCs w:val="24"/>
        </w:rPr>
        <w:t xml:space="preserve"> a</w:t>
      </w:r>
      <w:r w:rsidRPr="00534E18">
        <w:rPr>
          <w:rFonts w:ascii="Arial" w:hAnsi="Arial" w:cs="Arial"/>
          <w:sz w:val="24"/>
          <w:szCs w:val="24"/>
        </w:rPr>
        <w:t>ssistance</w:t>
      </w:r>
      <w:r w:rsidR="00392AAD" w:rsidRPr="00534E18">
        <w:rPr>
          <w:rFonts w:ascii="Arial" w:hAnsi="Arial" w:cs="Arial"/>
          <w:sz w:val="24"/>
          <w:szCs w:val="24"/>
        </w:rPr>
        <w:t xml:space="preserve"> </w:t>
      </w:r>
      <w:r w:rsidRPr="00534E18">
        <w:rPr>
          <w:rFonts w:ascii="Arial" w:hAnsi="Arial" w:cs="Arial"/>
          <w:sz w:val="24"/>
          <w:szCs w:val="24"/>
        </w:rPr>
        <w:t>with access to medical care under the MPN</w:t>
      </w:r>
      <w:r w:rsidR="0081132F" w:rsidRPr="00534E18">
        <w:rPr>
          <w:rFonts w:ascii="Arial" w:hAnsi="Arial" w:cs="Arial"/>
          <w:sz w:val="24"/>
          <w:szCs w:val="24"/>
        </w:rPr>
        <w:t>.  The employee assistance shall be available in English and Spanish.</w:t>
      </w:r>
      <w:r w:rsidRPr="00534E18">
        <w:rPr>
          <w:rFonts w:ascii="Arial" w:hAnsi="Arial" w:cs="Arial"/>
          <w:sz w:val="24"/>
          <w:szCs w:val="24"/>
        </w:rPr>
        <w:t xml:space="preserve"> </w:t>
      </w:r>
      <w:r w:rsidR="0081132F" w:rsidRPr="00534E18">
        <w:rPr>
          <w:rFonts w:ascii="Arial" w:hAnsi="Arial" w:cs="Arial"/>
          <w:sz w:val="24"/>
          <w:szCs w:val="24"/>
        </w:rPr>
        <w:t>The assistance s</w:t>
      </w:r>
      <w:r w:rsidR="0075473B" w:rsidRPr="00534E18">
        <w:rPr>
          <w:rFonts w:ascii="Arial" w:hAnsi="Arial" w:cs="Arial"/>
          <w:sz w:val="24"/>
          <w:szCs w:val="24"/>
        </w:rPr>
        <w:t xml:space="preserve">hall include but not be limited </w:t>
      </w:r>
      <w:r w:rsidRPr="00534E18">
        <w:rPr>
          <w:rFonts w:ascii="Arial" w:hAnsi="Arial" w:cs="Arial"/>
          <w:sz w:val="24"/>
          <w:szCs w:val="24"/>
        </w:rPr>
        <w:t>to contacting provider offices during regular business hours and scheduling medical appointments</w:t>
      </w:r>
      <w:r w:rsidR="00F73AA2" w:rsidRPr="00534E18">
        <w:rPr>
          <w:rFonts w:ascii="Arial" w:hAnsi="Arial" w:cs="Arial"/>
          <w:sz w:val="24"/>
          <w:szCs w:val="24"/>
        </w:rPr>
        <w:t xml:space="preserve"> for covered employees.</w:t>
      </w:r>
      <w:r w:rsidRPr="00534E18">
        <w:rPr>
          <w:rFonts w:ascii="Arial" w:hAnsi="Arial" w:cs="Arial"/>
          <w:sz w:val="24"/>
          <w:szCs w:val="24"/>
        </w:rPr>
        <w:t xml:space="preserve">  </w:t>
      </w:r>
      <w:r w:rsidR="00165C58" w:rsidRPr="00534E18">
        <w:rPr>
          <w:rFonts w:ascii="Arial" w:hAnsi="Arial" w:cs="Arial"/>
          <w:sz w:val="24"/>
          <w:szCs w:val="24"/>
          <w:u w:val="single"/>
        </w:rPr>
        <w:t>The MPN medical access assistant shall have the a</w:t>
      </w:r>
      <w:r w:rsidR="00135126">
        <w:rPr>
          <w:rFonts w:ascii="Arial" w:hAnsi="Arial" w:cs="Arial"/>
          <w:sz w:val="24"/>
          <w:szCs w:val="24"/>
          <w:u w:val="single"/>
        </w:rPr>
        <w:t>bility</w:t>
      </w:r>
      <w:r w:rsidR="00165C58" w:rsidRPr="00534E18">
        <w:rPr>
          <w:rFonts w:ascii="Arial" w:hAnsi="Arial" w:cs="Arial"/>
          <w:sz w:val="24"/>
          <w:szCs w:val="24"/>
          <w:u w:val="single"/>
        </w:rPr>
        <w:t xml:space="preserve"> to schedule</w:t>
      </w:r>
      <w:r w:rsidR="002D4E95" w:rsidRPr="00534E18">
        <w:rPr>
          <w:rFonts w:ascii="Arial" w:hAnsi="Arial" w:cs="Arial"/>
          <w:sz w:val="24"/>
          <w:szCs w:val="24"/>
          <w:u w:val="single"/>
        </w:rPr>
        <w:t xml:space="preserve"> </w:t>
      </w:r>
      <w:r w:rsidR="00165C58" w:rsidRPr="00534E18">
        <w:rPr>
          <w:rFonts w:ascii="Arial" w:hAnsi="Arial" w:cs="Arial"/>
          <w:sz w:val="24"/>
          <w:szCs w:val="24"/>
          <w:u w:val="single"/>
        </w:rPr>
        <w:t xml:space="preserve">an appointment within the network. </w:t>
      </w:r>
      <w:r w:rsidR="00106C2C" w:rsidRPr="00534E18">
        <w:rPr>
          <w:rFonts w:ascii="Arial" w:hAnsi="Arial" w:cs="Arial"/>
          <w:sz w:val="24"/>
          <w:szCs w:val="24"/>
          <w:u w:val="single"/>
        </w:rPr>
        <w:t>T</w:t>
      </w:r>
      <w:r w:rsidR="00066DE7" w:rsidRPr="00534E18">
        <w:rPr>
          <w:rFonts w:ascii="Arial" w:hAnsi="Arial" w:cs="Arial"/>
          <w:sz w:val="24"/>
          <w:szCs w:val="24"/>
          <w:u w:val="single"/>
        </w:rPr>
        <w:t>he MPN medical access assistant or the employer or insurer</w:t>
      </w:r>
      <w:r w:rsidR="00066DE7" w:rsidRPr="00534E18">
        <w:rPr>
          <w:rFonts w:ascii="Arial" w:hAnsi="Arial" w:cs="Arial"/>
          <w:color w:val="000000"/>
          <w:sz w:val="24"/>
          <w:szCs w:val="24"/>
          <w:u w:val="single"/>
        </w:rPr>
        <w:t xml:space="preserve"> or claims administrator</w:t>
      </w:r>
      <w:r w:rsidR="00066DE7" w:rsidRPr="00534E18">
        <w:rPr>
          <w:rFonts w:ascii="Arial" w:hAnsi="Arial" w:cs="Arial"/>
          <w:sz w:val="24"/>
          <w:szCs w:val="24"/>
          <w:u w:val="single"/>
        </w:rPr>
        <w:t xml:space="preserve"> </w:t>
      </w:r>
      <w:r w:rsidR="00106C2C" w:rsidRPr="00534E18">
        <w:rPr>
          <w:rFonts w:ascii="Arial" w:hAnsi="Arial" w:cs="Arial"/>
          <w:sz w:val="24"/>
          <w:szCs w:val="24"/>
          <w:u w:val="single"/>
        </w:rPr>
        <w:t>shall provide to the selected provider written authorization within 5 days of scheduling the appointment</w:t>
      </w:r>
      <w:r w:rsidR="00605D17" w:rsidRPr="00534E18">
        <w:rPr>
          <w:rFonts w:ascii="Arial" w:hAnsi="Arial" w:cs="Arial"/>
          <w:sz w:val="24"/>
          <w:szCs w:val="24"/>
          <w:u w:val="single"/>
        </w:rPr>
        <w:t xml:space="preserve"> or</w:t>
      </w:r>
      <w:r w:rsidR="00B11F6C" w:rsidRPr="00534E18">
        <w:rPr>
          <w:rFonts w:ascii="Arial" w:hAnsi="Arial" w:cs="Arial"/>
          <w:sz w:val="24"/>
          <w:szCs w:val="24"/>
          <w:u w:val="single"/>
        </w:rPr>
        <w:t xml:space="preserve"> send notice to the provider and all parties </w:t>
      </w:r>
      <w:r w:rsidR="006D2050">
        <w:rPr>
          <w:rFonts w:ascii="Arial" w:hAnsi="Arial" w:cs="Arial"/>
          <w:sz w:val="24"/>
          <w:szCs w:val="24"/>
          <w:u w:val="single"/>
        </w:rPr>
        <w:t xml:space="preserve">a </w:t>
      </w:r>
      <w:r w:rsidR="00B11F6C" w:rsidRPr="00534E18">
        <w:rPr>
          <w:rFonts w:ascii="Arial" w:hAnsi="Arial" w:cs="Arial"/>
          <w:sz w:val="24"/>
          <w:szCs w:val="24"/>
          <w:u w:val="single"/>
        </w:rPr>
        <w:t>written objection to the appointment providing a basis for the objection</w:t>
      </w:r>
      <w:r w:rsidR="00106C2C" w:rsidRPr="00534E18">
        <w:rPr>
          <w:rFonts w:ascii="Arial" w:hAnsi="Arial" w:cs="Arial"/>
          <w:sz w:val="24"/>
          <w:szCs w:val="24"/>
          <w:u w:val="single"/>
        </w:rPr>
        <w:t xml:space="preserve">. </w:t>
      </w:r>
    </w:p>
    <w:p w14:paraId="1DDD9554" w14:textId="77777777" w:rsidR="00806286" w:rsidRPr="00534E18" w:rsidRDefault="00806286" w:rsidP="00230E63">
      <w:pPr>
        <w:spacing w:after="360"/>
        <w:rPr>
          <w:rFonts w:ascii="Arial" w:hAnsi="Arial" w:cs="Arial"/>
          <w:sz w:val="24"/>
          <w:szCs w:val="24"/>
        </w:rPr>
      </w:pPr>
      <w:r w:rsidRPr="00534E18">
        <w:rPr>
          <w:rFonts w:ascii="Arial" w:hAnsi="Arial" w:cs="Arial"/>
          <w:sz w:val="24"/>
          <w:szCs w:val="24"/>
        </w:rPr>
        <w:t xml:space="preserve">(1) There shall be </w:t>
      </w:r>
      <w:r w:rsidR="000914B3" w:rsidRPr="00534E18">
        <w:rPr>
          <w:rFonts w:ascii="Arial" w:hAnsi="Arial" w:cs="Arial"/>
          <w:sz w:val="24"/>
          <w:szCs w:val="24"/>
        </w:rPr>
        <w:t xml:space="preserve">at least </w:t>
      </w:r>
      <w:r w:rsidRPr="00534E18">
        <w:rPr>
          <w:rFonts w:ascii="Arial" w:hAnsi="Arial" w:cs="Arial"/>
          <w:sz w:val="24"/>
          <w:szCs w:val="24"/>
        </w:rPr>
        <w:t xml:space="preserve">one MPN </w:t>
      </w:r>
      <w:r w:rsidR="001932AF" w:rsidRPr="00534E18">
        <w:rPr>
          <w:rFonts w:ascii="Arial" w:hAnsi="Arial" w:cs="Arial"/>
          <w:sz w:val="24"/>
          <w:szCs w:val="24"/>
        </w:rPr>
        <w:t xml:space="preserve">medical </w:t>
      </w:r>
      <w:r w:rsidRPr="00534E18">
        <w:rPr>
          <w:rFonts w:ascii="Arial" w:hAnsi="Arial" w:cs="Arial"/>
          <w:sz w:val="24"/>
          <w:szCs w:val="24"/>
        </w:rPr>
        <w:t xml:space="preserve">access assistant available to respond at all required times, with the ability for callers to leave a voice message.  There shall be enough </w:t>
      </w:r>
      <w:r w:rsidR="009F3288" w:rsidRPr="00534E18">
        <w:rPr>
          <w:rFonts w:ascii="Arial" w:hAnsi="Arial" w:cs="Arial"/>
          <w:sz w:val="24"/>
          <w:szCs w:val="24"/>
        </w:rPr>
        <w:t>medical access</w:t>
      </w:r>
      <w:r w:rsidR="00727C17" w:rsidRPr="00534E18">
        <w:rPr>
          <w:rFonts w:ascii="Arial" w:hAnsi="Arial" w:cs="Arial"/>
          <w:sz w:val="24"/>
          <w:szCs w:val="24"/>
        </w:rPr>
        <w:t xml:space="preserve"> </w:t>
      </w:r>
      <w:r w:rsidRPr="00534E18">
        <w:rPr>
          <w:rFonts w:ascii="Arial" w:hAnsi="Arial" w:cs="Arial"/>
          <w:sz w:val="24"/>
          <w:szCs w:val="24"/>
        </w:rPr>
        <w:t xml:space="preserve">assistants to respond to calls, faxes or messages by the next day, excluding Sundays and holidays.  </w:t>
      </w:r>
    </w:p>
    <w:p w14:paraId="58B66C7D" w14:textId="77777777" w:rsidR="00806286" w:rsidRPr="00534E18" w:rsidRDefault="00806286" w:rsidP="00230E63">
      <w:pPr>
        <w:spacing w:after="360"/>
        <w:rPr>
          <w:rFonts w:ascii="Arial" w:hAnsi="Arial" w:cs="Arial"/>
          <w:sz w:val="24"/>
          <w:szCs w:val="24"/>
        </w:rPr>
      </w:pPr>
      <w:r w:rsidRPr="00534E18">
        <w:rPr>
          <w:rFonts w:ascii="Arial" w:hAnsi="Arial" w:cs="Arial"/>
          <w:sz w:val="24"/>
          <w:szCs w:val="24"/>
        </w:rPr>
        <w:t xml:space="preserve">(2) </w:t>
      </w:r>
      <w:r w:rsidR="00354A2C" w:rsidRPr="00534E18">
        <w:rPr>
          <w:rFonts w:ascii="Arial" w:hAnsi="Arial" w:cs="Arial"/>
          <w:sz w:val="24"/>
          <w:szCs w:val="24"/>
        </w:rPr>
        <w:t xml:space="preserve">MPN </w:t>
      </w:r>
      <w:r w:rsidR="001932AF" w:rsidRPr="00534E18">
        <w:rPr>
          <w:rFonts w:ascii="Arial" w:hAnsi="Arial" w:cs="Arial"/>
          <w:sz w:val="24"/>
          <w:szCs w:val="24"/>
        </w:rPr>
        <w:t xml:space="preserve">medical </w:t>
      </w:r>
      <w:r w:rsidR="00354A2C" w:rsidRPr="00534E18">
        <w:rPr>
          <w:rFonts w:ascii="Arial" w:hAnsi="Arial" w:cs="Arial"/>
          <w:sz w:val="24"/>
          <w:szCs w:val="24"/>
        </w:rPr>
        <w:t xml:space="preserve">access </w:t>
      </w:r>
      <w:r w:rsidR="0009542B" w:rsidRPr="00534E18">
        <w:rPr>
          <w:rFonts w:ascii="Arial" w:hAnsi="Arial" w:cs="Arial"/>
          <w:sz w:val="24"/>
          <w:szCs w:val="24"/>
        </w:rPr>
        <w:t>assistants</w:t>
      </w:r>
      <w:r w:rsidR="00440F05" w:rsidRPr="00534E18">
        <w:rPr>
          <w:rFonts w:ascii="Arial" w:hAnsi="Arial" w:cs="Arial"/>
          <w:sz w:val="24"/>
          <w:szCs w:val="24"/>
        </w:rPr>
        <w:t xml:space="preserve"> h</w:t>
      </w:r>
      <w:r w:rsidR="00392AAD" w:rsidRPr="00534E18">
        <w:rPr>
          <w:rFonts w:ascii="Arial" w:hAnsi="Arial" w:cs="Arial"/>
          <w:sz w:val="24"/>
          <w:szCs w:val="24"/>
        </w:rPr>
        <w:t xml:space="preserve">ave different duties than </w:t>
      </w:r>
      <w:r w:rsidR="0009542B" w:rsidRPr="00534E18">
        <w:rPr>
          <w:rFonts w:ascii="Arial" w:hAnsi="Arial" w:cs="Arial"/>
          <w:sz w:val="24"/>
          <w:szCs w:val="24"/>
        </w:rPr>
        <w:t xml:space="preserve">claims adjusters.  </w:t>
      </w:r>
      <w:r w:rsidR="00440F05" w:rsidRPr="00534E18">
        <w:rPr>
          <w:rFonts w:ascii="Arial" w:hAnsi="Arial" w:cs="Arial"/>
          <w:sz w:val="24"/>
          <w:szCs w:val="24"/>
        </w:rPr>
        <w:t>MPN medical access ass</w:t>
      </w:r>
      <w:r w:rsidR="00721AFC" w:rsidRPr="00534E18">
        <w:rPr>
          <w:rFonts w:ascii="Arial" w:hAnsi="Arial" w:cs="Arial"/>
          <w:sz w:val="24"/>
          <w:szCs w:val="24"/>
        </w:rPr>
        <w:t>i</w:t>
      </w:r>
      <w:r w:rsidR="0009542B" w:rsidRPr="00534E18">
        <w:rPr>
          <w:rFonts w:ascii="Arial" w:hAnsi="Arial" w:cs="Arial"/>
          <w:sz w:val="24"/>
          <w:szCs w:val="24"/>
        </w:rPr>
        <w:t xml:space="preserve">stants </w:t>
      </w:r>
      <w:r w:rsidRPr="00534E18">
        <w:rPr>
          <w:rFonts w:ascii="Arial" w:hAnsi="Arial" w:cs="Arial"/>
          <w:sz w:val="24"/>
          <w:szCs w:val="24"/>
        </w:rPr>
        <w:t>work in coordination with the MPN Contact and the claims adjuster(s) to ensure timely and appropriate medical treatment is provided to the injured worker.</w:t>
      </w:r>
      <w:r w:rsidR="006A54EA" w:rsidRPr="00534E18">
        <w:rPr>
          <w:rFonts w:ascii="Arial" w:hAnsi="Arial" w:cs="Arial"/>
          <w:sz w:val="24"/>
          <w:szCs w:val="24"/>
        </w:rPr>
        <w:t xml:space="preserve"> </w:t>
      </w:r>
      <w:r w:rsidR="00165C58" w:rsidRPr="00534E18">
        <w:rPr>
          <w:rFonts w:ascii="Arial" w:hAnsi="Arial" w:cs="Arial"/>
          <w:sz w:val="24"/>
          <w:szCs w:val="24"/>
          <w:u w:val="single"/>
        </w:rPr>
        <w:t>The MPN medical access assistant shall have the authority to schedule an appointment for the injured worker within the network.</w:t>
      </w:r>
      <w:r w:rsidR="00007339" w:rsidRPr="00534E18">
        <w:rPr>
          <w:rFonts w:ascii="Arial" w:hAnsi="Arial" w:cs="Arial"/>
          <w:sz w:val="24"/>
          <w:szCs w:val="24"/>
          <w:u w:val="single"/>
        </w:rPr>
        <w:t xml:space="preserve"> </w:t>
      </w:r>
      <w:r w:rsidR="00066DE7" w:rsidRPr="00534E18">
        <w:rPr>
          <w:rFonts w:ascii="Arial" w:hAnsi="Arial" w:cs="Arial"/>
          <w:sz w:val="24"/>
          <w:szCs w:val="24"/>
          <w:u w:val="single"/>
        </w:rPr>
        <w:t>The MPN medical access assistant or the employer or insurer</w:t>
      </w:r>
      <w:r w:rsidR="00066DE7" w:rsidRPr="00534E18">
        <w:rPr>
          <w:rFonts w:ascii="Arial" w:hAnsi="Arial" w:cs="Arial"/>
          <w:color w:val="000000"/>
          <w:sz w:val="24"/>
          <w:szCs w:val="24"/>
          <w:u w:val="single"/>
        </w:rPr>
        <w:t xml:space="preserve"> or claims administrator</w:t>
      </w:r>
      <w:r w:rsidR="00066DE7" w:rsidRPr="00534E18">
        <w:rPr>
          <w:rFonts w:ascii="Arial" w:hAnsi="Arial" w:cs="Arial"/>
          <w:sz w:val="24"/>
          <w:szCs w:val="24"/>
          <w:u w:val="single"/>
        </w:rPr>
        <w:t xml:space="preserve"> shall </w:t>
      </w:r>
      <w:r w:rsidR="00007339" w:rsidRPr="00534E18">
        <w:rPr>
          <w:rFonts w:ascii="Arial" w:hAnsi="Arial" w:cs="Arial"/>
          <w:sz w:val="24"/>
          <w:szCs w:val="24"/>
          <w:u w:val="single"/>
        </w:rPr>
        <w:t>provide to the selected provider written authorization within 5 days of scheduling the appointment</w:t>
      </w:r>
      <w:r w:rsidR="00B11F6C" w:rsidRPr="00534E18">
        <w:rPr>
          <w:rFonts w:ascii="Arial" w:hAnsi="Arial" w:cs="Arial"/>
          <w:sz w:val="24"/>
          <w:szCs w:val="24"/>
          <w:u w:val="single"/>
        </w:rPr>
        <w:t xml:space="preserve"> or send notice to the provider and all parties written objection to the appointment providing a basis for the objection</w:t>
      </w:r>
      <w:r w:rsidR="00007339" w:rsidRPr="00534E18">
        <w:rPr>
          <w:rFonts w:ascii="Arial" w:hAnsi="Arial" w:cs="Arial"/>
          <w:sz w:val="24"/>
          <w:szCs w:val="24"/>
          <w:u w:val="single"/>
        </w:rPr>
        <w:t xml:space="preserve">. </w:t>
      </w:r>
      <w:r w:rsidR="006A54EA" w:rsidRPr="00534E18">
        <w:rPr>
          <w:rFonts w:ascii="Arial" w:hAnsi="Arial" w:cs="Arial"/>
          <w:sz w:val="24"/>
          <w:szCs w:val="24"/>
        </w:rPr>
        <w:t xml:space="preserve"> </w:t>
      </w:r>
      <w:r w:rsidR="00054541" w:rsidRPr="00534E18">
        <w:rPr>
          <w:rFonts w:ascii="Arial" w:hAnsi="Arial" w:cs="Arial"/>
          <w:sz w:val="24"/>
          <w:szCs w:val="24"/>
        </w:rPr>
        <w:t xml:space="preserve">Although their duties are different, if the same person performs both, the </w:t>
      </w:r>
      <w:r w:rsidR="003F14F4" w:rsidRPr="00534E18">
        <w:rPr>
          <w:rFonts w:ascii="Arial" w:hAnsi="Arial" w:cs="Arial"/>
          <w:sz w:val="24"/>
          <w:szCs w:val="24"/>
        </w:rPr>
        <w:t xml:space="preserve">MPN </w:t>
      </w:r>
      <w:r w:rsidR="00054541" w:rsidRPr="00534E18">
        <w:rPr>
          <w:rFonts w:ascii="Arial" w:hAnsi="Arial" w:cs="Arial"/>
          <w:sz w:val="24"/>
          <w:szCs w:val="24"/>
        </w:rPr>
        <w:t>medical access assi</w:t>
      </w:r>
      <w:r w:rsidR="003F14F4" w:rsidRPr="00534E18">
        <w:rPr>
          <w:rFonts w:ascii="Arial" w:hAnsi="Arial" w:cs="Arial"/>
          <w:sz w:val="24"/>
          <w:szCs w:val="24"/>
        </w:rPr>
        <w:t>s</w:t>
      </w:r>
      <w:r w:rsidR="00054541" w:rsidRPr="00534E18">
        <w:rPr>
          <w:rFonts w:ascii="Arial" w:hAnsi="Arial" w:cs="Arial"/>
          <w:sz w:val="24"/>
          <w:szCs w:val="24"/>
        </w:rPr>
        <w:t>tant</w:t>
      </w:r>
      <w:r w:rsidR="003F14F4" w:rsidRPr="00534E18">
        <w:rPr>
          <w:rFonts w:ascii="Arial" w:hAnsi="Arial" w:cs="Arial"/>
          <w:sz w:val="24"/>
          <w:szCs w:val="24"/>
        </w:rPr>
        <w:t>’s contacts must be separately and accurately</w:t>
      </w:r>
      <w:r w:rsidR="00054541" w:rsidRPr="00534E18">
        <w:rPr>
          <w:rFonts w:ascii="Arial" w:hAnsi="Arial" w:cs="Arial"/>
          <w:sz w:val="24"/>
          <w:szCs w:val="24"/>
        </w:rPr>
        <w:t xml:space="preserve"> logged.</w:t>
      </w:r>
      <w:r w:rsidR="00054541" w:rsidRPr="00534E18">
        <w:rPr>
          <w:rFonts w:ascii="Arial" w:hAnsi="Arial" w:cs="Arial"/>
          <w:b/>
          <w:sz w:val="24"/>
          <w:szCs w:val="24"/>
        </w:rPr>
        <w:t xml:space="preserve">  </w:t>
      </w:r>
    </w:p>
    <w:p w14:paraId="696CE15B" w14:textId="77777777" w:rsidR="00CE3F37" w:rsidRPr="00534E18" w:rsidRDefault="00CE3F37" w:rsidP="00230E63">
      <w:pPr>
        <w:overflowPunct/>
        <w:autoSpaceDE/>
        <w:autoSpaceDN/>
        <w:adjustRightInd/>
        <w:spacing w:after="360"/>
        <w:textAlignment w:val="auto"/>
        <w:rPr>
          <w:rFonts w:ascii="Arial" w:hAnsi="Arial" w:cs="Arial"/>
          <w:color w:val="000000"/>
          <w:sz w:val="24"/>
          <w:szCs w:val="24"/>
        </w:rPr>
      </w:pPr>
      <w:r w:rsidRPr="00534E18">
        <w:rPr>
          <w:rFonts w:ascii="Arial" w:hAnsi="Arial" w:cs="Arial"/>
          <w:strike/>
          <w:color w:val="000000"/>
          <w:sz w:val="24"/>
          <w:szCs w:val="24"/>
        </w:rPr>
        <w:t>(</w:t>
      </w:r>
      <w:proofErr w:type="spellStart"/>
      <w:r w:rsidR="00806286" w:rsidRPr="00534E18">
        <w:rPr>
          <w:rFonts w:ascii="Arial" w:hAnsi="Arial" w:cs="Arial"/>
          <w:strike/>
          <w:color w:val="000000"/>
          <w:sz w:val="24"/>
          <w:szCs w:val="24"/>
        </w:rPr>
        <w:t>i</w:t>
      </w:r>
      <w:proofErr w:type="spellEnd"/>
      <w:r w:rsidRPr="00534E18">
        <w:rPr>
          <w:rFonts w:ascii="Arial" w:hAnsi="Arial" w:cs="Arial"/>
          <w:strike/>
          <w:color w:val="000000"/>
          <w:sz w:val="24"/>
          <w:szCs w:val="24"/>
        </w:rPr>
        <w:t>)</w:t>
      </w:r>
      <w:r w:rsidR="00106C2C" w:rsidRPr="00534E18">
        <w:rPr>
          <w:rFonts w:ascii="Arial" w:hAnsi="Arial" w:cs="Arial"/>
          <w:color w:val="000000"/>
          <w:sz w:val="24"/>
          <w:szCs w:val="24"/>
          <w:u w:val="single"/>
        </w:rPr>
        <w:t>(j)</w:t>
      </w:r>
      <w:r w:rsidR="00106C2C" w:rsidRPr="00534E18">
        <w:rPr>
          <w:rFonts w:ascii="Arial" w:hAnsi="Arial" w:cs="Arial"/>
          <w:color w:val="000000"/>
          <w:sz w:val="24"/>
          <w:szCs w:val="24"/>
        </w:rPr>
        <w:t xml:space="preserve"> </w:t>
      </w:r>
      <w:r w:rsidRPr="00534E18">
        <w:rPr>
          <w:rFonts w:ascii="Arial" w:hAnsi="Arial" w:cs="Arial"/>
          <w:color w:val="000000"/>
          <w:sz w:val="24"/>
          <w:szCs w:val="24"/>
        </w:rPr>
        <w:t xml:space="preserve"> If the primary treating physician refers the covered employee to a type of specialist not included in the MPN</w:t>
      </w:r>
      <w:r w:rsidR="00A53E16" w:rsidRPr="00534E18">
        <w:rPr>
          <w:rFonts w:ascii="Arial" w:hAnsi="Arial" w:cs="Arial"/>
          <w:color w:val="000000"/>
          <w:sz w:val="24"/>
          <w:szCs w:val="24"/>
        </w:rPr>
        <w:t xml:space="preserve"> </w:t>
      </w:r>
      <w:r w:rsidRPr="00534E18">
        <w:rPr>
          <w:rFonts w:ascii="Arial" w:hAnsi="Arial" w:cs="Arial"/>
          <w:color w:val="000000"/>
          <w:sz w:val="24"/>
          <w:szCs w:val="24"/>
        </w:rPr>
        <w:t>the covered employee may</w:t>
      </w:r>
      <w:r w:rsidR="00AB72BE" w:rsidRPr="00534E18">
        <w:rPr>
          <w:rFonts w:ascii="Arial" w:hAnsi="Arial" w:cs="Arial"/>
          <w:color w:val="000000"/>
          <w:sz w:val="24"/>
          <w:szCs w:val="24"/>
        </w:rPr>
        <w:t xml:space="preserve"> </w:t>
      </w:r>
      <w:r w:rsidRPr="00534E18">
        <w:rPr>
          <w:rFonts w:ascii="Arial" w:hAnsi="Arial" w:cs="Arial"/>
          <w:color w:val="000000"/>
          <w:sz w:val="24"/>
          <w:szCs w:val="24"/>
        </w:rPr>
        <w:t>select a specialist from outside the MPN.</w:t>
      </w:r>
    </w:p>
    <w:p w14:paraId="110E5A1F" w14:textId="77777777" w:rsidR="00CE3F37" w:rsidRPr="00534E18" w:rsidRDefault="00CE3F37" w:rsidP="00230E63">
      <w:pPr>
        <w:overflowPunct/>
        <w:autoSpaceDE/>
        <w:autoSpaceDN/>
        <w:adjustRightInd/>
        <w:spacing w:after="360"/>
        <w:textAlignment w:val="auto"/>
        <w:rPr>
          <w:rFonts w:ascii="Arial" w:hAnsi="Arial" w:cs="Arial"/>
          <w:color w:val="000000"/>
          <w:sz w:val="24"/>
          <w:szCs w:val="24"/>
        </w:rPr>
      </w:pPr>
      <w:bookmarkStart w:id="171" w:name="I3091BAB0CF0111E2A3BEAE4168993EE1"/>
      <w:bookmarkStart w:id="172" w:name="I3091BAB1CF0111E2A3BEAE4168993EE1"/>
      <w:bookmarkEnd w:id="171"/>
      <w:bookmarkEnd w:id="172"/>
      <w:r w:rsidRPr="00534E18">
        <w:rPr>
          <w:rFonts w:ascii="Arial" w:hAnsi="Arial" w:cs="Arial"/>
          <w:strike/>
          <w:color w:val="000000"/>
          <w:sz w:val="24"/>
          <w:szCs w:val="24"/>
        </w:rPr>
        <w:t>(</w:t>
      </w:r>
      <w:r w:rsidR="00372F8F" w:rsidRPr="00534E18">
        <w:rPr>
          <w:rFonts w:ascii="Arial" w:hAnsi="Arial" w:cs="Arial"/>
          <w:strike/>
          <w:color w:val="000000"/>
          <w:sz w:val="24"/>
          <w:szCs w:val="24"/>
        </w:rPr>
        <w:t>j</w:t>
      </w:r>
      <w:r w:rsidRPr="00534E18">
        <w:rPr>
          <w:rFonts w:ascii="Arial" w:hAnsi="Arial" w:cs="Arial"/>
          <w:strike/>
          <w:color w:val="000000"/>
          <w:sz w:val="24"/>
          <w:szCs w:val="24"/>
        </w:rPr>
        <w:t>)</w:t>
      </w:r>
      <w:r w:rsidR="00106C2C" w:rsidRPr="00534E18">
        <w:rPr>
          <w:rFonts w:ascii="Arial" w:hAnsi="Arial" w:cs="Arial"/>
          <w:color w:val="000000"/>
          <w:sz w:val="24"/>
          <w:szCs w:val="24"/>
          <w:u w:val="single"/>
        </w:rPr>
        <w:t>(k)</w:t>
      </w:r>
      <w:r w:rsidRPr="00534E18">
        <w:rPr>
          <w:rFonts w:ascii="Arial" w:hAnsi="Arial" w:cs="Arial"/>
          <w:color w:val="000000"/>
          <w:sz w:val="24"/>
          <w:szCs w:val="24"/>
        </w:rPr>
        <w:t xml:space="preserve"> The MPN applicant shall have a written policy to allow an injured employee to receive emergency health care services from a medical service or hospital provider who is not a member of the MPN.</w:t>
      </w:r>
    </w:p>
    <w:p w14:paraId="6EA4069D" w14:textId="77777777" w:rsidR="00042C8C" w:rsidRPr="00534E18" w:rsidRDefault="00042C8C" w:rsidP="00534E18">
      <w:pPr>
        <w:overflowPunct/>
        <w:autoSpaceDE/>
        <w:autoSpaceDN/>
        <w:adjustRightInd/>
        <w:textAlignment w:val="auto"/>
        <w:rPr>
          <w:rFonts w:ascii="Arial" w:hAnsi="Arial" w:cs="Arial"/>
          <w:color w:val="000000"/>
          <w:sz w:val="24"/>
          <w:szCs w:val="24"/>
        </w:rPr>
      </w:pPr>
      <w:bookmarkStart w:id="173" w:name="I30936860CF0111E2A3BEAE4168993EE1"/>
      <w:bookmarkEnd w:id="173"/>
      <w:r w:rsidRPr="00534E18">
        <w:rPr>
          <w:rFonts w:ascii="Arial" w:hAnsi="Arial" w:cs="Arial"/>
          <w:color w:val="000000"/>
          <w:sz w:val="24"/>
          <w:szCs w:val="24"/>
        </w:rPr>
        <w:t>Authority</w:t>
      </w:r>
      <w:r w:rsidR="00210AA5" w:rsidRPr="00534E18">
        <w:rPr>
          <w:rFonts w:ascii="Arial" w:hAnsi="Arial" w:cs="Arial"/>
          <w:color w:val="000000"/>
          <w:sz w:val="24"/>
          <w:szCs w:val="24"/>
        </w:rPr>
        <w:t>: Sections 133 and 4616(h</w:t>
      </w:r>
      <w:r w:rsidR="00CE3F37" w:rsidRPr="00534E18">
        <w:rPr>
          <w:rFonts w:ascii="Arial" w:hAnsi="Arial" w:cs="Arial"/>
          <w:color w:val="000000"/>
          <w:sz w:val="24"/>
          <w:szCs w:val="24"/>
        </w:rPr>
        <w:t xml:space="preserve">), Labor Code. </w:t>
      </w:r>
    </w:p>
    <w:p w14:paraId="259EAD72" w14:textId="77777777" w:rsidR="00CE3F37" w:rsidRPr="00230E63" w:rsidRDefault="00CE3F37" w:rsidP="00230E63">
      <w:pPr>
        <w:overflowPunct/>
        <w:autoSpaceDE/>
        <w:autoSpaceDN/>
        <w:adjustRightInd/>
        <w:spacing w:after="480"/>
        <w:textAlignment w:val="auto"/>
        <w:rPr>
          <w:rFonts w:ascii="Arial" w:hAnsi="Arial" w:cs="Arial"/>
          <w:color w:val="000000"/>
          <w:sz w:val="24"/>
          <w:szCs w:val="24"/>
        </w:rPr>
      </w:pPr>
      <w:r w:rsidRPr="00534E18">
        <w:rPr>
          <w:rFonts w:ascii="Arial" w:hAnsi="Arial" w:cs="Arial"/>
          <w:color w:val="000000"/>
          <w:sz w:val="24"/>
          <w:szCs w:val="24"/>
        </w:rPr>
        <w:t xml:space="preserve">Reference: Sections 4616 and 4616.3, Labor Code. </w:t>
      </w:r>
    </w:p>
    <w:p w14:paraId="5370C45B" w14:textId="77777777" w:rsidR="00472439" w:rsidRPr="00230E63" w:rsidRDefault="00472439" w:rsidP="00230E63">
      <w:pPr>
        <w:spacing w:after="360"/>
        <w:rPr>
          <w:rFonts w:ascii="Arial" w:hAnsi="Arial" w:cs="Arial"/>
          <w:b/>
          <w:sz w:val="24"/>
          <w:szCs w:val="24"/>
        </w:rPr>
      </w:pPr>
      <w:r w:rsidRPr="00534E18">
        <w:rPr>
          <w:rFonts w:ascii="Arial" w:hAnsi="Arial" w:cs="Arial"/>
          <w:b/>
          <w:sz w:val="24"/>
          <w:szCs w:val="24"/>
        </w:rPr>
        <w:t>Section 9767.5.1</w:t>
      </w:r>
      <w:r w:rsidR="001C23BB" w:rsidRPr="00534E18">
        <w:rPr>
          <w:rFonts w:ascii="Arial" w:hAnsi="Arial" w:cs="Arial"/>
          <w:b/>
          <w:sz w:val="24"/>
          <w:szCs w:val="24"/>
        </w:rPr>
        <w:t>.</w:t>
      </w:r>
      <w:r w:rsidRPr="00534E18">
        <w:rPr>
          <w:rFonts w:ascii="Arial" w:hAnsi="Arial" w:cs="Arial"/>
          <w:b/>
          <w:sz w:val="24"/>
          <w:szCs w:val="24"/>
        </w:rPr>
        <w:t xml:space="preserve">  Physician Acknowledgments</w:t>
      </w:r>
      <w:r w:rsidR="00367B32" w:rsidRPr="00534E18">
        <w:rPr>
          <w:rFonts w:ascii="Arial" w:hAnsi="Arial" w:cs="Arial"/>
          <w:b/>
          <w:sz w:val="24"/>
          <w:szCs w:val="24"/>
        </w:rPr>
        <w:t>.</w:t>
      </w:r>
    </w:p>
    <w:p w14:paraId="2829BE03" w14:textId="183B0492" w:rsidR="00472439" w:rsidRPr="00534E18" w:rsidRDefault="00472439" w:rsidP="00230E63">
      <w:pPr>
        <w:spacing w:after="360"/>
        <w:rPr>
          <w:rFonts w:ascii="Arial" w:hAnsi="Arial" w:cs="Arial"/>
          <w:sz w:val="24"/>
          <w:szCs w:val="24"/>
        </w:rPr>
      </w:pPr>
      <w:r w:rsidRPr="00534E18">
        <w:rPr>
          <w:rFonts w:ascii="Arial" w:hAnsi="Arial" w:cs="Arial"/>
          <w:sz w:val="24"/>
          <w:szCs w:val="24"/>
        </w:rPr>
        <w:t xml:space="preserve">(a) </w:t>
      </w:r>
      <w:r w:rsidR="003943C9" w:rsidRPr="00534E18">
        <w:rPr>
          <w:rFonts w:ascii="Arial" w:hAnsi="Arial" w:cs="Arial"/>
          <w:sz w:val="24"/>
          <w:szCs w:val="24"/>
        </w:rPr>
        <w:t xml:space="preserve">An MPN applicant shall obtain from each physician participating in the MPN a written acknowledgment in which the physician affirmatively elects to be a member of the MPN as provided in this section. This section does not apply to a physician who is a shareholder, partner, or employee of a medical group that elects to participate in the MPN, however this section applies to the medical group that elects to participate in the MPN.  </w:t>
      </w:r>
    </w:p>
    <w:p w14:paraId="646B4298" w14:textId="77777777" w:rsidR="003943C9" w:rsidRPr="00230E63" w:rsidRDefault="00B456EA" w:rsidP="00230E63">
      <w:pPr>
        <w:spacing w:after="360"/>
        <w:rPr>
          <w:rFonts w:ascii="Arial" w:hAnsi="Arial" w:cs="Arial"/>
          <w:sz w:val="24"/>
          <w:szCs w:val="24"/>
        </w:rPr>
      </w:pPr>
      <w:r w:rsidRPr="00534E18">
        <w:rPr>
          <w:rFonts w:ascii="Arial" w:hAnsi="Arial" w:cs="Arial"/>
          <w:sz w:val="24"/>
          <w:szCs w:val="24"/>
        </w:rPr>
        <w:t>(b)</w:t>
      </w:r>
      <w:r w:rsidR="0009542B" w:rsidRPr="00534E18">
        <w:rPr>
          <w:rFonts w:ascii="Arial" w:hAnsi="Arial" w:cs="Arial"/>
          <w:sz w:val="24"/>
          <w:szCs w:val="24"/>
        </w:rPr>
        <w:t xml:space="preserve"> </w:t>
      </w:r>
      <w:r w:rsidR="003943C9" w:rsidRPr="00534E18">
        <w:rPr>
          <w:rFonts w:ascii="Arial" w:hAnsi="Arial" w:cs="Arial"/>
          <w:sz w:val="24"/>
          <w:szCs w:val="24"/>
        </w:rPr>
        <w:t>The following persons may execute the acknowledgment:</w:t>
      </w:r>
    </w:p>
    <w:p w14:paraId="01E6A254" w14:textId="77777777" w:rsidR="003943C9" w:rsidRPr="00534E18" w:rsidRDefault="003943C9" w:rsidP="00230E63">
      <w:pPr>
        <w:spacing w:after="360"/>
        <w:rPr>
          <w:rFonts w:ascii="Arial" w:hAnsi="Arial" w:cs="Arial"/>
          <w:sz w:val="24"/>
          <w:szCs w:val="24"/>
        </w:rPr>
      </w:pPr>
      <w:r w:rsidRPr="00534E18">
        <w:rPr>
          <w:rFonts w:ascii="Arial" w:hAnsi="Arial" w:cs="Arial"/>
          <w:sz w:val="24"/>
          <w:szCs w:val="24"/>
        </w:rPr>
        <w:t>(1)  If the acknowledgment is for one or more physicians, it shall be executed by:</w:t>
      </w:r>
    </w:p>
    <w:p w14:paraId="07EE3395" w14:textId="77777777" w:rsidR="003943C9" w:rsidRPr="00534E18" w:rsidRDefault="003943C9" w:rsidP="00230E63">
      <w:pPr>
        <w:spacing w:after="360"/>
        <w:rPr>
          <w:rFonts w:ascii="Arial" w:hAnsi="Arial" w:cs="Arial"/>
          <w:sz w:val="24"/>
          <w:szCs w:val="24"/>
        </w:rPr>
      </w:pPr>
      <w:r w:rsidRPr="00534E18">
        <w:rPr>
          <w:rFonts w:ascii="Arial" w:hAnsi="Arial" w:cs="Arial"/>
          <w:sz w:val="24"/>
          <w:szCs w:val="24"/>
        </w:rPr>
        <w:t>(A) The physician(s); or</w:t>
      </w:r>
    </w:p>
    <w:p w14:paraId="583D7E0C" w14:textId="77777777" w:rsidR="00C65E87" w:rsidRPr="00534E18" w:rsidRDefault="003943C9" w:rsidP="00230E63">
      <w:pPr>
        <w:spacing w:after="360"/>
        <w:rPr>
          <w:rFonts w:ascii="Arial" w:hAnsi="Arial" w:cs="Arial"/>
          <w:sz w:val="24"/>
          <w:szCs w:val="24"/>
        </w:rPr>
      </w:pPr>
      <w:r w:rsidRPr="00534E18">
        <w:rPr>
          <w:rFonts w:ascii="Arial" w:hAnsi="Arial" w:cs="Arial"/>
          <w:sz w:val="24"/>
          <w:szCs w:val="24"/>
        </w:rPr>
        <w:t>(B) An employee of the physician or an employee of the physician’s office; or</w:t>
      </w:r>
    </w:p>
    <w:p w14:paraId="4A19758E" w14:textId="77777777" w:rsidR="003A1B77" w:rsidRPr="00534E18" w:rsidRDefault="00C65E87" w:rsidP="00230E63">
      <w:pPr>
        <w:spacing w:after="360"/>
        <w:rPr>
          <w:rFonts w:ascii="Arial" w:hAnsi="Arial" w:cs="Arial"/>
          <w:sz w:val="24"/>
          <w:szCs w:val="24"/>
        </w:rPr>
      </w:pPr>
      <w:r w:rsidRPr="00534E18">
        <w:rPr>
          <w:rFonts w:ascii="Arial" w:hAnsi="Arial" w:cs="Arial"/>
          <w:sz w:val="24"/>
          <w:szCs w:val="24"/>
        </w:rPr>
        <w:t>(C) If authorized by the physician(s), an agent or representative of a medical group.</w:t>
      </w:r>
    </w:p>
    <w:p w14:paraId="4DBFA605" w14:textId="77777777" w:rsidR="00B456EA" w:rsidRPr="00534E18" w:rsidRDefault="003A1B77" w:rsidP="00230E63">
      <w:pPr>
        <w:spacing w:after="360"/>
        <w:rPr>
          <w:rFonts w:ascii="Arial" w:hAnsi="Arial" w:cs="Arial"/>
          <w:sz w:val="24"/>
          <w:szCs w:val="24"/>
        </w:rPr>
      </w:pPr>
      <w:r w:rsidRPr="00534E18">
        <w:rPr>
          <w:rFonts w:ascii="Arial" w:hAnsi="Arial" w:cs="Arial"/>
          <w:sz w:val="24"/>
          <w:szCs w:val="24"/>
        </w:rPr>
        <w:t>(2) If a medical group elects to participate in an MPN, an authorized officer or agent of the medical group shall execute the acknowledgment.  Unless the acknowledgment is for all physicians who are shareholders, partners, or employees of a medical group, or all physicians in a distinct department or unit of the medical group, the acknowledgement shall include or refer to a list of the participating physicians, and the officer or agent shall update the list within 90 days of any additions to or removals from the</w:t>
      </w:r>
      <w:r w:rsidR="00230E63">
        <w:rPr>
          <w:rFonts w:ascii="Arial" w:hAnsi="Arial" w:cs="Arial"/>
          <w:sz w:val="24"/>
          <w:szCs w:val="24"/>
        </w:rPr>
        <w:t xml:space="preserve"> </w:t>
      </w:r>
      <w:r w:rsidRPr="00534E18">
        <w:rPr>
          <w:rFonts w:ascii="Arial" w:hAnsi="Arial" w:cs="Arial"/>
          <w:sz w:val="24"/>
          <w:szCs w:val="24"/>
        </w:rPr>
        <w:t xml:space="preserve">list. </w:t>
      </w:r>
    </w:p>
    <w:p w14:paraId="4C50FB10" w14:textId="3B0248B2" w:rsidR="00197AD2" w:rsidRPr="00534E18" w:rsidRDefault="00472439" w:rsidP="00230E63">
      <w:pPr>
        <w:spacing w:after="360"/>
        <w:rPr>
          <w:rFonts w:ascii="Arial" w:hAnsi="Arial" w:cs="Arial"/>
          <w:b/>
          <w:sz w:val="24"/>
          <w:szCs w:val="24"/>
        </w:rPr>
      </w:pPr>
      <w:r w:rsidRPr="00534E18">
        <w:rPr>
          <w:rFonts w:ascii="Arial" w:hAnsi="Arial" w:cs="Arial"/>
          <w:sz w:val="24"/>
          <w:szCs w:val="24"/>
        </w:rPr>
        <w:t>(</w:t>
      </w:r>
      <w:r w:rsidR="00F35135" w:rsidRPr="00534E18">
        <w:rPr>
          <w:rFonts w:ascii="Arial" w:hAnsi="Arial" w:cs="Arial"/>
          <w:sz w:val="24"/>
          <w:szCs w:val="24"/>
        </w:rPr>
        <w:t>c</w:t>
      </w:r>
      <w:r w:rsidRPr="00534E18">
        <w:rPr>
          <w:rFonts w:ascii="Arial" w:hAnsi="Arial" w:cs="Arial"/>
          <w:sz w:val="24"/>
          <w:szCs w:val="24"/>
        </w:rPr>
        <w:t xml:space="preserve">) </w:t>
      </w:r>
      <w:r w:rsidR="00197AD2" w:rsidRPr="00534E18">
        <w:rPr>
          <w:rFonts w:ascii="Arial" w:hAnsi="Arial" w:cs="Arial"/>
          <w:sz w:val="24"/>
          <w:szCs w:val="24"/>
        </w:rPr>
        <w:t xml:space="preserve">A written acknowledgment </w:t>
      </w:r>
      <w:r w:rsidR="006E3B3D">
        <w:rPr>
          <w:rFonts w:ascii="Arial" w:hAnsi="Arial" w:cs="Arial"/>
          <w:sz w:val="24"/>
          <w:szCs w:val="24"/>
          <w:u w:val="single"/>
        </w:rPr>
        <w:t xml:space="preserve">must provide a date </w:t>
      </w:r>
      <w:r w:rsidR="006E3B3D">
        <w:rPr>
          <w:rFonts w:ascii="Arial" w:hAnsi="Arial" w:cs="Arial"/>
          <w:color w:val="000000"/>
          <w:sz w:val="24"/>
          <w:szCs w:val="24"/>
          <w:u w:val="single"/>
        </w:rPr>
        <w:t xml:space="preserve">upon which the signature was executed and </w:t>
      </w:r>
      <w:r w:rsidR="00197AD2" w:rsidRPr="00534E18">
        <w:rPr>
          <w:rFonts w:ascii="Arial" w:hAnsi="Arial" w:cs="Arial"/>
          <w:sz w:val="24"/>
          <w:szCs w:val="24"/>
        </w:rPr>
        <w:t>may be in any of the following forms:</w:t>
      </w:r>
    </w:p>
    <w:p w14:paraId="59BC6835" w14:textId="77777777" w:rsidR="00197AD2" w:rsidRPr="00534E18" w:rsidRDefault="00197AD2" w:rsidP="00230E63">
      <w:pPr>
        <w:spacing w:after="360"/>
        <w:rPr>
          <w:rFonts w:ascii="Arial" w:hAnsi="Arial" w:cs="Arial"/>
          <w:sz w:val="24"/>
          <w:szCs w:val="24"/>
        </w:rPr>
      </w:pPr>
      <w:r w:rsidRPr="00534E18">
        <w:rPr>
          <w:rFonts w:ascii="Arial" w:hAnsi="Arial" w:cs="Arial"/>
          <w:sz w:val="24"/>
          <w:szCs w:val="24"/>
        </w:rPr>
        <w:t>(1) A tangible document bearing an original signature, or a facsimile or electronic image of the original document and signature</w:t>
      </w:r>
      <w:r w:rsidR="001C23BB" w:rsidRPr="00534E18">
        <w:rPr>
          <w:rFonts w:ascii="Arial" w:hAnsi="Arial" w:cs="Arial"/>
          <w:sz w:val="24"/>
          <w:szCs w:val="24"/>
        </w:rPr>
        <w:t>.</w:t>
      </w:r>
    </w:p>
    <w:p w14:paraId="2BF69977" w14:textId="77777777" w:rsidR="00197AD2" w:rsidRPr="00534E18" w:rsidRDefault="005019C0" w:rsidP="00230E63">
      <w:pPr>
        <w:spacing w:after="360"/>
        <w:rPr>
          <w:rFonts w:ascii="Arial" w:hAnsi="Arial" w:cs="Arial"/>
          <w:sz w:val="24"/>
          <w:szCs w:val="24"/>
        </w:rPr>
      </w:pPr>
      <w:r w:rsidRPr="00534E18">
        <w:rPr>
          <w:rFonts w:ascii="Arial" w:hAnsi="Arial" w:cs="Arial"/>
          <w:sz w:val="24"/>
          <w:szCs w:val="24"/>
        </w:rPr>
        <w:t xml:space="preserve">(2) </w:t>
      </w:r>
      <w:r w:rsidR="00197AD2" w:rsidRPr="00534E18">
        <w:rPr>
          <w:rFonts w:ascii="Arial" w:hAnsi="Arial" w:cs="Arial"/>
          <w:sz w:val="24"/>
          <w:szCs w:val="24"/>
        </w:rPr>
        <w:t xml:space="preserve">An electronically signed document in compliance with </w:t>
      </w:r>
      <w:r w:rsidR="001C23BB" w:rsidRPr="00534E18">
        <w:rPr>
          <w:rFonts w:ascii="Arial" w:hAnsi="Arial" w:cs="Arial"/>
          <w:sz w:val="24"/>
          <w:szCs w:val="24"/>
        </w:rPr>
        <w:t xml:space="preserve">Government Code section 16.5 </w:t>
      </w:r>
      <w:r w:rsidR="001E4A7B" w:rsidRPr="00534E18">
        <w:rPr>
          <w:rFonts w:ascii="Arial" w:hAnsi="Arial" w:cs="Arial"/>
          <w:sz w:val="24"/>
          <w:szCs w:val="24"/>
        </w:rPr>
        <w:t xml:space="preserve">or </w:t>
      </w:r>
      <w:r w:rsidR="002C60C7" w:rsidRPr="00534E18">
        <w:rPr>
          <w:rFonts w:ascii="Arial" w:hAnsi="Arial" w:cs="Arial"/>
          <w:sz w:val="24"/>
          <w:szCs w:val="24"/>
        </w:rPr>
        <w:t>Civil Code sections 1633.1 et seq</w:t>
      </w:r>
      <w:r w:rsidR="006C01C9" w:rsidRPr="00534E18">
        <w:rPr>
          <w:rFonts w:ascii="Arial" w:hAnsi="Arial" w:cs="Arial"/>
          <w:sz w:val="24"/>
          <w:szCs w:val="24"/>
        </w:rPr>
        <w:t>. whichever is applicable</w:t>
      </w:r>
      <w:r w:rsidR="002C60C7" w:rsidRPr="00534E18">
        <w:rPr>
          <w:rFonts w:ascii="Arial" w:hAnsi="Arial" w:cs="Arial"/>
          <w:sz w:val="24"/>
          <w:szCs w:val="24"/>
        </w:rPr>
        <w:t xml:space="preserve">. </w:t>
      </w:r>
    </w:p>
    <w:p w14:paraId="430CA2CE" w14:textId="0E320700" w:rsidR="006E3B3D" w:rsidRPr="006E3B3D" w:rsidRDefault="00197AD2" w:rsidP="00230E63">
      <w:pPr>
        <w:spacing w:after="360"/>
        <w:rPr>
          <w:rFonts w:ascii="Arial" w:hAnsi="Arial" w:cs="Arial"/>
          <w:sz w:val="24"/>
          <w:szCs w:val="24"/>
        </w:rPr>
      </w:pPr>
      <w:r w:rsidRPr="00534E18">
        <w:rPr>
          <w:rFonts w:ascii="Arial" w:hAnsi="Arial" w:cs="Arial"/>
          <w:sz w:val="24"/>
          <w:szCs w:val="24"/>
        </w:rPr>
        <w:t xml:space="preserve">(3) An electronic acknowledgment using generally accepted means of authentication to confirm the identity of the person making the acknowledgment.  </w:t>
      </w:r>
    </w:p>
    <w:p w14:paraId="394FEB6D" w14:textId="77777777" w:rsidR="000351FF" w:rsidRPr="00534E18" w:rsidRDefault="00472439" w:rsidP="00230E63">
      <w:pPr>
        <w:spacing w:after="360"/>
        <w:rPr>
          <w:rFonts w:ascii="Arial" w:hAnsi="Arial" w:cs="Arial"/>
          <w:sz w:val="24"/>
          <w:szCs w:val="24"/>
        </w:rPr>
      </w:pPr>
      <w:r w:rsidRPr="00534E18">
        <w:rPr>
          <w:rFonts w:ascii="Arial" w:hAnsi="Arial" w:cs="Arial"/>
          <w:sz w:val="24"/>
          <w:szCs w:val="24"/>
        </w:rPr>
        <w:t>(d)</w:t>
      </w:r>
      <w:r w:rsidR="008C1F38" w:rsidRPr="00534E18">
        <w:rPr>
          <w:rFonts w:ascii="Arial" w:hAnsi="Arial" w:cs="Arial"/>
          <w:sz w:val="24"/>
          <w:szCs w:val="24"/>
        </w:rPr>
        <w:t xml:space="preserve"> </w:t>
      </w:r>
      <w:r w:rsidR="000E74A3" w:rsidRPr="00534E18">
        <w:rPr>
          <w:rFonts w:ascii="Arial" w:hAnsi="Arial" w:cs="Arial"/>
          <w:sz w:val="24"/>
          <w:szCs w:val="24"/>
        </w:rPr>
        <w:t>The acknowledgement shall identify the MPN in which the physician or group participates.  Multiple MPNs may be identified in a single acknowledgment or separate acknowledgments or in any combination.  Any form that presents more than one MPN for the physician’s acknowledgment shall enable the physician either to opt in or to opt out of each MPN. The MPN or MPNs may be identified by reference to a website listing where a person described in subdivision (b) is enabled to observe which MPN or MPNs are selected for the physician or group.  If permitted by the written acknowledgment, the website listing may be amended without further action by the physician or the group, provided that the website enables the physician or the group to de-select any MPN.  If the physician or group is removed from an MPN by anyone other than a person described in subdivision (b), the MPN applicant shall give the physician or group notice of that fact in writing or electronically.</w:t>
      </w:r>
      <w:r w:rsidR="00420BB7" w:rsidRPr="00534E18">
        <w:rPr>
          <w:rFonts w:ascii="Arial" w:hAnsi="Arial" w:cs="Arial"/>
          <w:strike/>
          <w:sz w:val="24"/>
          <w:szCs w:val="24"/>
        </w:rPr>
        <w:t xml:space="preserve"> </w:t>
      </w:r>
    </w:p>
    <w:p w14:paraId="4A077C4E" w14:textId="09709D24" w:rsidR="000E74A3" w:rsidRPr="00534E18" w:rsidRDefault="008C1F38" w:rsidP="00230E63">
      <w:pPr>
        <w:spacing w:after="360"/>
        <w:rPr>
          <w:rFonts w:ascii="Arial" w:hAnsi="Arial" w:cs="Arial"/>
          <w:sz w:val="24"/>
          <w:szCs w:val="24"/>
        </w:rPr>
      </w:pPr>
      <w:r w:rsidRPr="00534E18">
        <w:rPr>
          <w:rFonts w:ascii="Arial" w:hAnsi="Arial" w:cs="Arial"/>
          <w:sz w:val="24"/>
          <w:szCs w:val="24"/>
        </w:rPr>
        <w:t xml:space="preserve">(e) </w:t>
      </w:r>
      <w:r w:rsidR="000E74A3" w:rsidRPr="00534E18">
        <w:rPr>
          <w:rFonts w:ascii="Arial" w:hAnsi="Arial" w:cs="Arial"/>
          <w:sz w:val="24"/>
          <w:szCs w:val="24"/>
        </w:rPr>
        <w:t>The acknowledgment shall be obtained at the time of the following occurrences:</w:t>
      </w:r>
    </w:p>
    <w:p w14:paraId="1C388FA9" w14:textId="77777777" w:rsidR="000E74A3" w:rsidRPr="00230E63" w:rsidRDefault="008C1F38" w:rsidP="00230E63">
      <w:pPr>
        <w:spacing w:after="360"/>
        <w:rPr>
          <w:rFonts w:ascii="Arial" w:hAnsi="Arial" w:cs="Arial"/>
          <w:sz w:val="24"/>
          <w:szCs w:val="24"/>
        </w:rPr>
      </w:pPr>
      <w:r w:rsidRPr="00534E18">
        <w:rPr>
          <w:rFonts w:ascii="Arial" w:hAnsi="Arial" w:cs="Arial"/>
          <w:sz w:val="24"/>
          <w:szCs w:val="24"/>
        </w:rPr>
        <w:t xml:space="preserve">(1) </w:t>
      </w:r>
      <w:r w:rsidR="00961073" w:rsidRPr="00534E18">
        <w:rPr>
          <w:rFonts w:ascii="Arial" w:hAnsi="Arial" w:cs="Arial"/>
          <w:sz w:val="24"/>
          <w:szCs w:val="24"/>
        </w:rPr>
        <w:t xml:space="preserve">If, </w:t>
      </w:r>
      <w:r w:rsidR="00961073" w:rsidRPr="00534E18">
        <w:rPr>
          <w:rFonts w:ascii="Arial" w:hAnsi="Arial" w:cs="Arial"/>
          <w:strike/>
          <w:sz w:val="24"/>
          <w:szCs w:val="24"/>
        </w:rPr>
        <w:t>on or after August 27, 2014</w:t>
      </w:r>
      <w:r w:rsidR="000E74A3" w:rsidRPr="00534E18">
        <w:rPr>
          <w:rFonts w:ascii="Arial" w:hAnsi="Arial" w:cs="Arial"/>
          <w:strike/>
          <w:sz w:val="24"/>
          <w:szCs w:val="24"/>
        </w:rPr>
        <w:t>,</w:t>
      </w:r>
      <w:r w:rsidR="000E74A3" w:rsidRPr="00534E18">
        <w:rPr>
          <w:rFonts w:ascii="Arial" w:hAnsi="Arial" w:cs="Arial"/>
          <w:sz w:val="24"/>
          <w:szCs w:val="24"/>
        </w:rPr>
        <w:t xml:space="preserve"> the physician or medical group enters into a new contract or renews a contract to participate in the MPN, then the acknowledgment shall be obtained at the time of entering into or renewing the contract.</w:t>
      </w:r>
    </w:p>
    <w:p w14:paraId="40EBF945" w14:textId="77777777" w:rsidR="000E74A3" w:rsidRPr="00534E18" w:rsidRDefault="000E74A3" w:rsidP="00230E63">
      <w:pPr>
        <w:spacing w:after="360"/>
        <w:rPr>
          <w:rFonts w:ascii="Arial" w:hAnsi="Arial" w:cs="Arial"/>
          <w:sz w:val="24"/>
          <w:szCs w:val="24"/>
        </w:rPr>
      </w:pPr>
      <w:r w:rsidRPr="00534E18">
        <w:rPr>
          <w:rFonts w:ascii="Arial" w:hAnsi="Arial" w:cs="Arial"/>
          <w:sz w:val="24"/>
          <w:szCs w:val="24"/>
        </w:rPr>
        <w:t>(</w:t>
      </w:r>
      <w:r w:rsidR="00961073" w:rsidRPr="00534E18">
        <w:rPr>
          <w:rFonts w:ascii="Arial" w:hAnsi="Arial" w:cs="Arial"/>
          <w:sz w:val="24"/>
          <w:szCs w:val="24"/>
        </w:rPr>
        <w:t xml:space="preserve">2) If, </w:t>
      </w:r>
      <w:r w:rsidR="00961073" w:rsidRPr="00534E18">
        <w:rPr>
          <w:rFonts w:ascii="Arial" w:hAnsi="Arial" w:cs="Arial"/>
          <w:strike/>
          <w:sz w:val="24"/>
          <w:szCs w:val="24"/>
        </w:rPr>
        <w:t>on or after August 27, 2014</w:t>
      </w:r>
      <w:r w:rsidRPr="00534E18">
        <w:rPr>
          <w:rFonts w:ascii="Arial" w:hAnsi="Arial" w:cs="Arial"/>
          <w:strike/>
          <w:sz w:val="24"/>
          <w:szCs w:val="24"/>
        </w:rPr>
        <w:t>,</w:t>
      </w:r>
      <w:r w:rsidRPr="00534E18">
        <w:rPr>
          <w:rFonts w:ascii="Arial" w:hAnsi="Arial" w:cs="Arial"/>
          <w:sz w:val="24"/>
          <w:szCs w:val="24"/>
        </w:rPr>
        <w:t xml:space="preserve"> the physician joins a medical group that already has a contract to participate in an MPN or MPNs, the acknowledgment shall be obtained at the time of the physician’s joining the medical group.</w:t>
      </w:r>
    </w:p>
    <w:p w14:paraId="37C6B2B8" w14:textId="50D5DD97" w:rsidR="000E74A3" w:rsidRPr="00F234C2" w:rsidRDefault="000E74A3" w:rsidP="00230E63">
      <w:pPr>
        <w:spacing w:after="360"/>
        <w:rPr>
          <w:rFonts w:ascii="Arial" w:hAnsi="Arial" w:cs="Arial"/>
          <w:sz w:val="24"/>
          <w:szCs w:val="24"/>
          <w:u w:val="single"/>
        </w:rPr>
      </w:pPr>
      <w:r w:rsidRPr="00F234C2">
        <w:rPr>
          <w:rFonts w:ascii="Arial" w:hAnsi="Arial" w:cs="Arial"/>
          <w:sz w:val="24"/>
          <w:szCs w:val="24"/>
        </w:rPr>
        <w:t>(3)</w:t>
      </w:r>
      <w:r w:rsidRPr="00534E18">
        <w:rPr>
          <w:rFonts w:ascii="Arial" w:hAnsi="Arial" w:cs="Arial"/>
          <w:strike/>
          <w:sz w:val="24"/>
          <w:szCs w:val="24"/>
        </w:rPr>
        <w:t xml:space="preserve"> If, on or after January </w:t>
      </w:r>
      <w:r w:rsidR="00961073" w:rsidRPr="00534E18">
        <w:rPr>
          <w:rFonts w:ascii="Arial" w:hAnsi="Arial" w:cs="Arial"/>
          <w:strike/>
          <w:sz w:val="24"/>
          <w:szCs w:val="24"/>
        </w:rPr>
        <w:t>1, 2014 but before August 27, 2014</w:t>
      </w:r>
      <w:r w:rsidRPr="00534E18">
        <w:rPr>
          <w:rFonts w:ascii="Arial" w:hAnsi="Arial" w:cs="Arial"/>
          <w:strike/>
          <w:sz w:val="24"/>
          <w:szCs w:val="24"/>
        </w:rPr>
        <w:t>, the physician or medical group enters into a new contract or renews a contract to participate in the MPN, then the acknowledgment shall be obtained no later than January 1, 2015.</w:t>
      </w:r>
      <w:r w:rsidR="00F234C2">
        <w:rPr>
          <w:rFonts w:ascii="Arial" w:hAnsi="Arial" w:cs="Arial"/>
          <w:sz w:val="24"/>
          <w:szCs w:val="24"/>
          <w:u w:val="single"/>
        </w:rPr>
        <w:t xml:space="preserve"> Beginning June 1, 202</w:t>
      </w:r>
      <w:r w:rsidR="00170696">
        <w:rPr>
          <w:rFonts w:ascii="Arial" w:hAnsi="Arial" w:cs="Arial"/>
          <w:sz w:val="24"/>
          <w:szCs w:val="24"/>
          <w:u w:val="single"/>
        </w:rPr>
        <w:t>6</w:t>
      </w:r>
      <w:r w:rsidR="00F234C2">
        <w:rPr>
          <w:rFonts w:ascii="Arial" w:hAnsi="Arial" w:cs="Arial"/>
          <w:sz w:val="24"/>
          <w:szCs w:val="24"/>
          <w:u w:val="single"/>
        </w:rPr>
        <w:t>, the acknowledgement shall be obtained every four years unless the MPN can show that the physician has treated workers’ compensation cases for that MPN in the four-year period and the physician has opted into</w:t>
      </w:r>
      <w:r w:rsidR="00A50B58">
        <w:rPr>
          <w:rFonts w:ascii="Arial" w:hAnsi="Arial" w:cs="Arial"/>
          <w:sz w:val="24"/>
          <w:szCs w:val="24"/>
          <w:u w:val="single"/>
        </w:rPr>
        <w:t xml:space="preserve"> the MPN, for example through a written acknowledgement or an</w:t>
      </w:r>
      <w:r w:rsidR="00F234C2">
        <w:rPr>
          <w:rFonts w:ascii="Arial" w:hAnsi="Arial" w:cs="Arial"/>
          <w:sz w:val="24"/>
          <w:szCs w:val="24"/>
          <w:u w:val="single"/>
        </w:rPr>
        <w:t xml:space="preserve"> MPN provider data base that complies with section (c). </w:t>
      </w:r>
    </w:p>
    <w:p w14:paraId="5CC310D6" w14:textId="77777777" w:rsidR="000E74A3" w:rsidRPr="00534E18" w:rsidRDefault="000E74A3" w:rsidP="00230E63">
      <w:pPr>
        <w:spacing w:after="360"/>
        <w:rPr>
          <w:rFonts w:ascii="Arial" w:hAnsi="Arial" w:cs="Arial"/>
          <w:sz w:val="24"/>
          <w:szCs w:val="24"/>
        </w:rPr>
      </w:pPr>
      <w:r w:rsidRPr="00F234C2">
        <w:rPr>
          <w:rFonts w:ascii="Arial" w:hAnsi="Arial" w:cs="Arial"/>
          <w:strike/>
          <w:sz w:val="24"/>
          <w:szCs w:val="24"/>
        </w:rPr>
        <w:t>(4) If</w:t>
      </w:r>
      <w:r w:rsidRPr="00534E18">
        <w:rPr>
          <w:rFonts w:ascii="Arial" w:hAnsi="Arial" w:cs="Arial"/>
          <w:strike/>
          <w:sz w:val="24"/>
          <w:szCs w:val="24"/>
        </w:rPr>
        <w:t xml:space="preserve">, on or after January </w:t>
      </w:r>
      <w:r w:rsidR="00961073" w:rsidRPr="00534E18">
        <w:rPr>
          <w:rFonts w:ascii="Arial" w:hAnsi="Arial" w:cs="Arial"/>
          <w:strike/>
          <w:sz w:val="24"/>
          <w:szCs w:val="24"/>
        </w:rPr>
        <w:t>1, 2014 but before August 27, 2014</w:t>
      </w:r>
      <w:r w:rsidRPr="00534E18">
        <w:rPr>
          <w:rFonts w:ascii="Arial" w:hAnsi="Arial" w:cs="Arial"/>
          <w:strike/>
          <w:sz w:val="24"/>
          <w:szCs w:val="24"/>
        </w:rPr>
        <w:t>, the physician joins a medical group that already has a contract to participate in an MPN or MPNs, the acknowledgment shall be obtained no later than January 1, 2015.</w:t>
      </w:r>
    </w:p>
    <w:p w14:paraId="4269D355" w14:textId="77777777" w:rsidR="000E74A3" w:rsidRPr="00534E18" w:rsidRDefault="000E74A3" w:rsidP="00230E63">
      <w:pPr>
        <w:spacing w:after="360"/>
        <w:rPr>
          <w:rFonts w:ascii="Arial" w:hAnsi="Arial" w:cs="Arial"/>
          <w:strike/>
          <w:sz w:val="24"/>
          <w:szCs w:val="24"/>
        </w:rPr>
      </w:pPr>
      <w:r w:rsidRPr="00534E18">
        <w:rPr>
          <w:rFonts w:ascii="Arial" w:hAnsi="Arial" w:cs="Arial"/>
          <w:strike/>
          <w:sz w:val="24"/>
          <w:szCs w:val="24"/>
        </w:rPr>
        <w:t>(5)</w:t>
      </w:r>
      <w:r w:rsidR="00255F0C" w:rsidRPr="00534E18">
        <w:rPr>
          <w:rFonts w:ascii="Arial" w:hAnsi="Arial" w:cs="Arial"/>
          <w:strike/>
          <w:sz w:val="24"/>
          <w:szCs w:val="24"/>
        </w:rPr>
        <w:t xml:space="preserve"> </w:t>
      </w:r>
      <w:r w:rsidRPr="00534E18">
        <w:rPr>
          <w:rFonts w:ascii="Arial" w:hAnsi="Arial" w:cs="Arial"/>
          <w:strike/>
          <w:sz w:val="24"/>
          <w:szCs w:val="24"/>
        </w:rPr>
        <w:t>If a contrac</w:t>
      </w:r>
      <w:r w:rsidR="00961073" w:rsidRPr="00534E18">
        <w:rPr>
          <w:rFonts w:ascii="Arial" w:hAnsi="Arial" w:cs="Arial"/>
          <w:strike/>
          <w:sz w:val="24"/>
          <w:szCs w:val="24"/>
        </w:rPr>
        <w:t>t entered prior to August 27, 2014</w:t>
      </w:r>
      <w:r w:rsidRPr="00534E18">
        <w:rPr>
          <w:rFonts w:ascii="Arial" w:hAnsi="Arial" w:cs="Arial"/>
          <w:strike/>
          <w:sz w:val="24"/>
          <w:szCs w:val="24"/>
        </w:rPr>
        <w:t xml:space="preserve"> is continuous or automatically renews without a new execution by or on behalf of the physician, then the acknowledgment shall be obtained no later than January 1, 2016, </w:t>
      </w:r>
      <w:r w:rsidR="00162FC6" w:rsidRPr="00534E18">
        <w:rPr>
          <w:rFonts w:ascii="Arial" w:hAnsi="Arial" w:cs="Arial"/>
          <w:strike/>
          <w:sz w:val="24"/>
          <w:szCs w:val="24"/>
        </w:rPr>
        <w:t>unless the MPN applicant can satisfy either (A) or (B) below</w:t>
      </w:r>
      <w:r w:rsidRPr="00534E18">
        <w:rPr>
          <w:rFonts w:ascii="Arial" w:hAnsi="Arial" w:cs="Arial"/>
          <w:strike/>
          <w:sz w:val="24"/>
          <w:szCs w:val="24"/>
        </w:rPr>
        <w:t>:</w:t>
      </w:r>
    </w:p>
    <w:p w14:paraId="70DD4BCD" w14:textId="77777777" w:rsidR="000E74A3" w:rsidRPr="00534E18" w:rsidRDefault="005019C0" w:rsidP="00230E63">
      <w:pPr>
        <w:spacing w:after="360"/>
        <w:rPr>
          <w:rFonts w:ascii="Arial" w:hAnsi="Arial" w:cs="Arial"/>
          <w:strike/>
          <w:sz w:val="24"/>
          <w:szCs w:val="24"/>
        </w:rPr>
      </w:pPr>
      <w:r w:rsidRPr="00534E18">
        <w:rPr>
          <w:rFonts w:ascii="Arial" w:hAnsi="Arial" w:cs="Arial"/>
          <w:strike/>
          <w:sz w:val="24"/>
          <w:szCs w:val="24"/>
        </w:rPr>
        <w:t xml:space="preserve">(A) </w:t>
      </w:r>
      <w:r w:rsidR="000E74A3" w:rsidRPr="00534E18">
        <w:rPr>
          <w:rFonts w:ascii="Arial" w:hAnsi="Arial" w:cs="Arial"/>
          <w:strike/>
          <w:sz w:val="24"/>
          <w:szCs w:val="24"/>
        </w:rPr>
        <w:t xml:space="preserve">The contract identifies the MPN in which the physician or group is participating.  </w:t>
      </w:r>
    </w:p>
    <w:p w14:paraId="74B1F533" w14:textId="77777777" w:rsidR="000351FF" w:rsidRPr="00230E63" w:rsidRDefault="005019C0" w:rsidP="00230E63">
      <w:pPr>
        <w:spacing w:after="360"/>
        <w:rPr>
          <w:rFonts w:ascii="Arial" w:hAnsi="Arial" w:cs="Arial"/>
          <w:strike/>
          <w:sz w:val="24"/>
          <w:szCs w:val="24"/>
        </w:rPr>
      </w:pPr>
      <w:r w:rsidRPr="00534E18">
        <w:rPr>
          <w:rFonts w:ascii="Arial" w:hAnsi="Arial" w:cs="Arial"/>
          <w:strike/>
          <w:sz w:val="24"/>
          <w:szCs w:val="24"/>
        </w:rPr>
        <w:t xml:space="preserve">(B) </w:t>
      </w:r>
      <w:r w:rsidR="000E74A3" w:rsidRPr="00534E18">
        <w:rPr>
          <w:rFonts w:ascii="Arial" w:hAnsi="Arial" w:cs="Arial"/>
          <w:strike/>
          <w:sz w:val="24"/>
          <w:szCs w:val="24"/>
        </w:rPr>
        <w:t>A website address is openly published where a person described in subdivision (b) is enabled to observe which MPN or MPN</w:t>
      </w:r>
      <w:r w:rsidR="00F333C6" w:rsidRPr="00534E18">
        <w:rPr>
          <w:rFonts w:ascii="Arial" w:hAnsi="Arial" w:cs="Arial"/>
          <w:strike/>
          <w:sz w:val="24"/>
          <w:szCs w:val="24"/>
        </w:rPr>
        <w:t>s</w:t>
      </w:r>
      <w:r w:rsidR="000E74A3" w:rsidRPr="00534E18">
        <w:rPr>
          <w:rFonts w:ascii="Arial" w:hAnsi="Arial" w:cs="Arial"/>
          <w:strike/>
          <w:sz w:val="24"/>
          <w:szCs w:val="24"/>
        </w:rPr>
        <w:t xml:space="preserve"> have been selected for the physician or group and to de-select any MPN.  The means to authenticate a person to access the website and to de-select any MPN shall be made available upon reasonable proof of the requesting person’s identity as one of the persons authorized in subdivision (b).</w:t>
      </w:r>
    </w:p>
    <w:p w14:paraId="6A189DEF" w14:textId="77777777" w:rsidR="00472439" w:rsidRPr="00534E18" w:rsidRDefault="000351FF" w:rsidP="00230E63">
      <w:pPr>
        <w:spacing w:after="360"/>
        <w:rPr>
          <w:rFonts w:ascii="Arial" w:hAnsi="Arial" w:cs="Arial"/>
          <w:sz w:val="24"/>
          <w:szCs w:val="24"/>
        </w:rPr>
      </w:pPr>
      <w:r w:rsidRPr="00534E18">
        <w:rPr>
          <w:rFonts w:ascii="Arial" w:hAnsi="Arial" w:cs="Arial"/>
          <w:sz w:val="24"/>
          <w:szCs w:val="24"/>
        </w:rPr>
        <w:t xml:space="preserve">(f) </w:t>
      </w:r>
      <w:r w:rsidR="000E74A3" w:rsidRPr="00534E18">
        <w:rPr>
          <w:rFonts w:ascii="Arial" w:hAnsi="Arial" w:cs="Arial"/>
          <w:sz w:val="24"/>
          <w:szCs w:val="24"/>
        </w:rPr>
        <w:t>The MPN applicant shall retain a copy of the executed acknowledgment so long as it remains in force and for three years thereafter.</w:t>
      </w:r>
    </w:p>
    <w:p w14:paraId="4D6FD621" w14:textId="77777777" w:rsidR="000E2303" w:rsidRPr="00534E18" w:rsidRDefault="00472439" w:rsidP="00230E63">
      <w:pPr>
        <w:spacing w:after="360"/>
        <w:rPr>
          <w:rFonts w:ascii="Arial" w:hAnsi="Arial" w:cs="Arial"/>
          <w:sz w:val="24"/>
          <w:szCs w:val="24"/>
        </w:rPr>
      </w:pPr>
      <w:r w:rsidRPr="00534E18">
        <w:rPr>
          <w:rFonts w:ascii="Arial" w:hAnsi="Arial" w:cs="Arial"/>
          <w:sz w:val="24"/>
          <w:szCs w:val="24"/>
        </w:rPr>
        <w:t>(</w:t>
      </w:r>
      <w:r w:rsidR="000351FF" w:rsidRPr="00534E18">
        <w:rPr>
          <w:rFonts w:ascii="Arial" w:hAnsi="Arial" w:cs="Arial"/>
          <w:sz w:val="24"/>
          <w:szCs w:val="24"/>
        </w:rPr>
        <w:t>g</w:t>
      </w:r>
      <w:r w:rsidRPr="00534E18">
        <w:rPr>
          <w:rFonts w:ascii="Arial" w:hAnsi="Arial" w:cs="Arial"/>
          <w:sz w:val="24"/>
          <w:szCs w:val="24"/>
        </w:rPr>
        <w:t>) The MPN applicant</w:t>
      </w:r>
      <w:r w:rsidR="00B81932" w:rsidRPr="00534E18">
        <w:rPr>
          <w:rFonts w:ascii="Arial" w:hAnsi="Arial" w:cs="Arial"/>
          <w:sz w:val="24"/>
          <w:szCs w:val="24"/>
        </w:rPr>
        <w:t xml:space="preserve"> is responsible for obtaining physician acknowledgments and</w:t>
      </w:r>
      <w:r w:rsidRPr="00534E18">
        <w:rPr>
          <w:rFonts w:ascii="Arial" w:hAnsi="Arial" w:cs="Arial"/>
          <w:sz w:val="24"/>
          <w:szCs w:val="24"/>
        </w:rPr>
        <w:t xml:space="preserve"> must ensure that all ph</w:t>
      </w:r>
      <w:r w:rsidR="00A158E9" w:rsidRPr="00534E18">
        <w:rPr>
          <w:rFonts w:ascii="Arial" w:hAnsi="Arial" w:cs="Arial"/>
          <w:sz w:val="24"/>
          <w:szCs w:val="24"/>
        </w:rPr>
        <w:t xml:space="preserve">ysician acknowledgments are up to date, meet regulatory requirements, </w:t>
      </w:r>
      <w:r w:rsidR="00727C17" w:rsidRPr="00534E18">
        <w:rPr>
          <w:rFonts w:ascii="Arial" w:hAnsi="Arial" w:cs="Arial"/>
          <w:sz w:val="24"/>
          <w:szCs w:val="24"/>
        </w:rPr>
        <w:t>and</w:t>
      </w:r>
      <w:r w:rsidR="00FC736A" w:rsidRPr="00534E18">
        <w:rPr>
          <w:rFonts w:ascii="Arial" w:hAnsi="Arial" w:cs="Arial"/>
          <w:sz w:val="24"/>
          <w:szCs w:val="24"/>
        </w:rPr>
        <w:t xml:space="preserve"> are</w:t>
      </w:r>
      <w:r w:rsidR="00727C17" w:rsidRPr="00534E18">
        <w:rPr>
          <w:rFonts w:ascii="Arial" w:hAnsi="Arial" w:cs="Arial"/>
          <w:sz w:val="24"/>
          <w:szCs w:val="24"/>
        </w:rPr>
        <w:t xml:space="preserve"> </w:t>
      </w:r>
      <w:r w:rsidRPr="00534E18">
        <w:rPr>
          <w:rFonts w:ascii="Arial" w:hAnsi="Arial" w:cs="Arial"/>
          <w:sz w:val="24"/>
          <w:szCs w:val="24"/>
        </w:rPr>
        <w:t xml:space="preserve">readily available for review upon request by the Administrative Director. </w:t>
      </w:r>
    </w:p>
    <w:p w14:paraId="567696F0" w14:textId="00A54789" w:rsidR="00472439" w:rsidRPr="00230E63" w:rsidRDefault="00472439" w:rsidP="00230E63">
      <w:pPr>
        <w:spacing w:after="480"/>
        <w:rPr>
          <w:rFonts w:ascii="Arial" w:hAnsi="Arial" w:cs="Arial"/>
          <w:sz w:val="24"/>
          <w:szCs w:val="24"/>
        </w:rPr>
      </w:pPr>
      <w:r w:rsidRPr="00534E18">
        <w:rPr>
          <w:rFonts w:ascii="Arial" w:hAnsi="Arial" w:cs="Arial"/>
          <w:sz w:val="24"/>
          <w:szCs w:val="24"/>
        </w:rPr>
        <w:t>Authority: Sections 133 and 4616, Labor Code.</w:t>
      </w:r>
      <w:r w:rsidR="00A76591">
        <w:rPr>
          <w:rFonts w:ascii="Arial" w:hAnsi="Arial" w:cs="Arial"/>
          <w:sz w:val="24"/>
          <w:szCs w:val="24"/>
        </w:rPr>
        <w:t xml:space="preserve"> </w:t>
      </w:r>
      <w:r w:rsidR="00DE02DE" w:rsidRPr="00534E18">
        <w:rPr>
          <w:rFonts w:ascii="Arial" w:hAnsi="Arial" w:cs="Arial"/>
          <w:sz w:val="24"/>
          <w:szCs w:val="24"/>
        </w:rPr>
        <w:t>Reference: Section</w:t>
      </w:r>
      <w:r w:rsidRPr="00534E18">
        <w:rPr>
          <w:rFonts w:ascii="Arial" w:hAnsi="Arial" w:cs="Arial"/>
          <w:sz w:val="24"/>
          <w:szCs w:val="24"/>
        </w:rPr>
        <w:t xml:space="preserve"> 4616(a), Labor Code</w:t>
      </w:r>
      <w:r w:rsidR="008C1F38" w:rsidRPr="00534E18">
        <w:rPr>
          <w:rFonts w:ascii="Arial" w:hAnsi="Arial" w:cs="Arial"/>
          <w:sz w:val="24"/>
          <w:szCs w:val="24"/>
        </w:rPr>
        <w:t>,</w:t>
      </w:r>
      <w:r w:rsidR="00157BBF" w:rsidRPr="00534E18">
        <w:rPr>
          <w:rFonts w:ascii="Arial" w:hAnsi="Arial" w:cs="Arial"/>
          <w:sz w:val="24"/>
          <w:szCs w:val="24"/>
        </w:rPr>
        <w:t xml:space="preserve"> </w:t>
      </w:r>
      <w:r w:rsidR="00DE02DE" w:rsidRPr="00534E18">
        <w:rPr>
          <w:rFonts w:ascii="Arial" w:hAnsi="Arial" w:cs="Arial"/>
          <w:sz w:val="24"/>
          <w:szCs w:val="24"/>
        </w:rPr>
        <w:t>Section 16.5</w:t>
      </w:r>
      <w:r w:rsidR="00157BBF" w:rsidRPr="00534E18">
        <w:rPr>
          <w:rFonts w:ascii="Arial" w:hAnsi="Arial" w:cs="Arial"/>
          <w:sz w:val="24"/>
          <w:szCs w:val="24"/>
        </w:rPr>
        <w:t>,</w:t>
      </w:r>
      <w:r w:rsidR="00DE02DE" w:rsidRPr="00534E18">
        <w:rPr>
          <w:rFonts w:ascii="Arial" w:hAnsi="Arial" w:cs="Arial"/>
          <w:sz w:val="24"/>
          <w:szCs w:val="24"/>
        </w:rPr>
        <w:t xml:space="preserve"> Government Code</w:t>
      </w:r>
      <w:r w:rsidR="008C1F38" w:rsidRPr="00534E18">
        <w:rPr>
          <w:rFonts w:ascii="Arial" w:hAnsi="Arial" w:cs="Arial"/>
          <w:sz w:val="24"/>
          <w:szCs w:val="24"/>
        </w:rPr>
        <w:t>, and Sections 1633.1 et seq. Civil Code</w:t>
      </w:r>
      <w:r w:rsidRPr="00534E18">
        <w:rPr>
          <w:rFonts w:ascii="Arial" w:hAnsi="Arial" w:cs="Arial"/>
          <w:sz w:val="24"/>
          <w:szCs w:val="24"/>
        </w:rPr>
        <w:t>.</w:t>
      </w:r>
    </w:p>
    <w:p w14:paraId="1E89650F" w14:textId="77777777" w:rsidR="002026E9" w:rsidRPr="00534E18" w:rsidRDefault="002026E9" w:rsidP="00230E63">
      <w:pPr>
        <w:pStyle w:val="Heading2"/>
        <w:spacing w:before="0" w:after="360"/>
        <w:jc w:val="left"/>
        <w:rPr>
          <w:rFonts w:ascii="Arial" w:hAnsi="Arial" w:cs="Arial"/>
        </w:rPr>
      </w:pPr>
      <w:r w:rsidRPr="00534E18">
        <w:rPr>
          <w:rFonts w:ascii="Arial" w:hAnsi="Arial" w:cs="Arial"/>
        </w:rPr>
        <w:t>Section 9767.6</w:t>
      </w:r>
      <w:r w:rsidR="001C23BB" w:rsidRPr="00534E18">
        <w:rPr>
          <w:rFonts w:ascii="Arial" w:hAnsi="Arial" w:cs="Arial"/>
        </w:rPr>
        <w:t>.</w:t>
      </w:r>
      <w:r w:rsidRPr="00534E18">
        <w:rPr>
          <w:rFonts w:ascii="Arial" w:hAnsi="Arial" w:cs="Arial"/>
        </w:rPr>
        <w:t xml:space="preserve"> Treatment and Change of Physicians Within MPN</w:t>
      </w:r>
      <w:r w:rsidR="00367B32" w:rsidRPr="00534E18">
        <w:rPr>
          <w:rFonts w:ascii="Arial" w:hAnsi="Arial" w:cs="Arial"/>
        </w:rPr>
        <w:t>.</w:t>
      </w:r>
    </w:p>
    <w:p w14:paraId="17F6AB32" w14:textId="77777777" w:rsidR="00CE3F37" w:rsidRPr="00534E18" w:rsidRDefault="00CE3F37" w:rsidP="00230E63">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(a) When the injured covered employee notifies the employer or insured employer of the injury or files a claim for workers' compensation with the employer or insured employer, the employer or insurer</w:t>
      </w:r>
      <w:r w:rsidR="00BD68BA" w:rsidRPr="00534E18">
        <w:rPr>
          <w:rFonts w:ascii="Arial" w:hAnsi="Arial" w:cs="Arial"/>
          <w:sz w:val="24"/>
          <w:szCs w:val="24"/>
        </w:rPr>
        <w:t xml:space="preserve"> </w:t>
      </w:r>
      <w:r w:rsidR="005B2070" w:rsidRPr="00534E18">
        <w:rPr>
          <w:rFonts w:ascii="Arial" w:hAnsi="Arial" w:cs="Arial"/>
          <w:sz w:val="24"/>
          <w:szCs w:val="24"/>
          <w:u w:val="single"/>
        </w:rPr>
        <w:t xml:space="preserve">or claims administrator </w:t>
      </w:r>
      <w:r w:rsidR="00BD68BA" w:rsidRPr="00534E18">
        <w:rPr>
          <w:rFonts w:ascii="Arial" w:hAnsi="Arial" w:cs="Arial"/>
          <w:sz w:val="24"/>
          <w:szCs w:val="24"/>
        </w:rPr>
        <w:t>or entity that provides physician network services</w:t>
      </w:r>
      <w:r w:rsidRPr="00534E18">
        <w:rPr>
          <w:rFonts w:ascii="Arial" w:hAnsi="Arial" w:cs="Arial"/>
          <w:color w:val="000000"/>
          <w:sz w:val="24"/>
          <w:szCs w:val="24"/>
        </w:rPr>
        <w:t xml:space="preserve"> shall arrange an initial medical evaluation with a MPN physician in compliance with the access standards set forth in section 9767.5.</w:t>
      </w:r>
      <w:bookmarkStart w:id="174" w:name="I30B213F0CF0111E2A3BEAE4168993EE1"/>
      <w:bookmarkStart w:id="175" w:name="I30B213F4CF0111E2A3BEAE4168993EE1"/>
      <w:bookmarkEnd w:id="174"/>
      <w:bookmarkEnd w:id="175"/>
    </w:p>
    <w:p w14:paraId="6D126039" w14:textId="77777777" w:rsidR="00CE3F37" w:rsidRPr="00534E18" w:rsidRDefault="005019C0" w:rsidP="00230E63">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(b) </w:t>
      </w:r>
      <w:r w:rsidR="00CE3F37" w:rsidRPr="00534E18">
        <w:rPr>
          <w:rFonts w:ascii="Arial" w:hAnsi="Arial" w:cs="Arial"/>
          <w:color w:val="000000"/>
          <w:sz w:val="24"/>
          <w:szCs w:val="24"/>
        </w:rPr>
        <w:t xml:space="preserve">Within one working day after an employee files a claim form under Labor Code section 5401, the employer or insurer </w:t>
      </w:r>
      <w:r w:rsidR="003C0086" w:rsidRPr="00534E18">
        <w:rPr>
          <w:rFonts w:ascii="Arial" w:hAnsi="Arial" w:cs="Arial"/>
          <w:color w:val="000000"/>
          <w:sz w:val="24"/>
          <w:szCs w:val="24"/>
          <w:u w:val="single"/>
        </w:rPr>
        <w:t xml:space="preserve">or claims administrator </w:t>
      </w:r>
      <w:r w:rsidR="00CE3F37" w:rsidRPr="00534E18">
        <w:rPr>
          <w:rFonts w:ascii="Arial" w:hAnsi="Arial" w:cs="Arial"/>
          <w:color w:val="000000"/>
          <w:sz w:val="24"/>
          <w:szCs w:val="24"/>
        </w:rPr>
        <w:t>shall provide for all treatment, consistent with guidelines adopted by the Administrative Director pursuant to Labor Code section 5307.27 and as set forth in title 8, California Code of Regulations, section 9792.20 et seq.</w:t>
      </w:r>
      <w:bookmarkStart w:id="176" w:name="I30B23B00CF0111E2A3BEAE4168993EE1"/>
      <w:bookmarkStart w:id="177" w:name="I30B23B01CF0111E2A3BEAE4168993EE1"/>
      <w:bookmarkEnd w:id="176"/>
      <w:bookmarkEnd w:id="177"/>
    </w:p>
    <w:p w14:paraId="75025A59" w14:textId="77777777" w:rsidR="00CE3F37" w:rsidRPr="00534E18" w:rsidRDefault="00CE3F37" w:rsidP="00230E63">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(c) The employer or insurer </w:t>
      </w:r>
      <w:r w:rsidR="003C0086" w:rsidRPr="00534E18">
        <w:rPr>
          <w:rFonts w:ascii="Arial" w:hAnsi="Arial" w:cs="Arial"/>
          <w:color w:val="000000"/>
          <w:sz w:val="24"/>
          <w:szCs w:val="24"/>
          <w:u w:val="single"/>
        </w:rPr>
        <w:t xml:space="preserve">or claims administrator </w:t>
      </w:r>
      <w:r w:rsidRPr="00534E18">
        <w:rPr>
          <w:rFonts w:ascii="Arial" w:hAnsi="Arial" w:cs="Arial"/>
          <w:color w:val="000000"/>
          <w:sz w:val="24"/>
          <w:szCs w:val="24"/>
        </w:rPr>
        <w:t>shall provide for the treatment with MPN providers for the alleged injury and shall continue to provide the treatment until the date that liability for the claim is rejected. Until the date the claim is rejected, liability for the claim shall be limited to ten thousand dollars ($10,000).</w:t>
      </w:r>
      <w:bookmarkStart w:id="178" w:name="I30B23B02CF0111E2A3BEAE4168993EE1"/>
      <w:bookmarkStart w:id="179" w:name="I30B23B03CF0111E2A3BEAE4168993EE1"/>
      <w:bookmarkEnd w:id="178"/>
      <w:bookmarkEnd w:id="179"/>
    </w:p>
    <w:p w14:paraId="7650FB0B" w14:textId="77777777" w:rsidR="00CE3F37" w:rsidRPr="00534E18" w:rsidRDefault="008C1F38" w:rsidP="00230E63">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(d) The insurer or employer </w:t>
      </w:r>
      <w:r w:rsidR="00CE3F37" w:rsidRPr="00534E18">
        <w:rPr>
          <w:rFonts w:ascii="Arial" w:hAnsi="Arial" w:cs="Arial"/>
          <w:color w:val="000000"/>
          <w:sz w:val="24"/>
          <w:szCs w:val="24"/>
        </w:rPr>
        <w:t>shall notify the employee of his or her right to be treated by a physician of his or her choice within the MPN after the first visit with the MPN physician and the method by which the list of participating providers may be accessed by the employee.</w:t>
      </w:r>
      <w:bookmarkStart w:id="180" w:name="I30B23B04CF0111E2A3BEAE4168993EE1"/>
      <w:bookmarkStart w:id="181" w:name="I30B23B05CF0111E2A3BEAE4168993EE1"/>
      <w:bookmarkEnd w:id="180"/>
      <w:bookmarkEnd w:id="181"/>
    </w:p>
    <w:p w14:paraId="1BBBD8CC" w14:textId="77777777" w:rsidR="00106C2C" w:rsidRPr="00534E18" w:rsidRDefault="00CE3F37" w:rsidP="00230E63">
      <w:pPr>
        <w:overflowPunct/>
        <w:autoSpaceDE/>
        <w:autoSpaceDN/>
        <w:adjustRightInd/>
        <w:spacing w:after="360"/>
        <w:textAlignment w:val="auto"/>
        <w:rPr>
          <w:rFonts w:ascii="Arial" w:hAnsi="Arial" w:cs="Arial"/>
          <w:sz w:val="24"/>
          <w:szCs w:val="24"/>
          <w:u w:val="single"/>
        </w:rPr>
      </w:pPr>
      <w:r w:rsidRPr="00534E18">
        <w:rPr>
          <w:rFonts w:ascii="Arial" w:hAnsi="Arial" w:cs="Arial"/>
          <w:color w:val="000000"/>
          <w:sz w:val="24"/>
          <w:szCs w:val="24"/>
        </w:rPr>
        <w:t>(e) At any point in time after the initial medical evaluation with a</w:t>
      </w:r>
      <w:r w:rsidR="00D430DB" w:rsidRPr="00534E18">
        <w:rPr>
          <w:rFonts w:ascii="Arial" w:hAnsi="Arial" w:cs="Arial"/>
          <w:color w:val="000000"/>
          <w:sz w:val="24"/>
          <w:szCs w:val="24"/>
        </w:rPr>
        <w:t>n</w:t>
      </w:r>
      <w:r w:rsidRPr="00534E18">
        <w:rPr>
          <w:rFonts w:ascii="Arial" w:hAnsi="Arial" w:cs="Arial"/>
          <w:color w:val="000000"/>
          <w:sz w:val="24"/>
          <w:szCs w:val="24"/>
        </w:rPr>
        <w:t xml:space="preserve"> MPN physician, the covered employee may select a physician of his or her choice from within the MPN. Selection by the covered employee of a treating physician and any subsequent physicians shall be based on the physician's specialty or recognized expertise in treating the particular injury or condition in question.</w:t>
      </w:r>
      <w:r w:rsidR="000F6733" w:rsidRPr="00534E18">
        <w:rPr>
          <w:rFonts w:ascii="Arial" w:hAnsi="Arial" w:cs="Arial"/>
          <w:color w:val="000000"/>
          <w:sz w:val="24"/>
          <w:szCs w:val="24"/>
        </w:rPr>
        <w:t xml:space="preserve">  </w:t>
      </w:r>
      <w:r w:rsidR="000F6733" w:rsidRPr="00534E18">
        <w:rPr>
          <w:rFonts w:ascii="Arial" w:hAnsi="Arial" w:cs="Arial"/>
          <w:sz w:val="24"/>
          <w:szCs w:val="24"/>
        </w:rPr>
        <w:t>If a chiropractor is selected as a treating physician, the chiropractor may act as a treating physician only until the 24-visit cap is met unless otherwise authorized by the employer or insurer</w:t>
      </w:r>
      <w:r w:rsidR="003C0086" w:rsidRPr="00534E18">
        <w:rPr>
          <w:rFonts w:ascii="Arial" w:hAnsi="Arial" w:cs="Arial"/>
          <w:color w:val="000000"/>
          <w:sz w:val="24"/>
          <w:szCs w:val="24"/>
          <w:u w:val="single"/>
        </w:rPr>
        <w:t xml:space="preserve"> or claims administrator</w:t>
      </w:r>
      <w:r w:rsidR="000F6733" w:rsidRPr="00534E18">
        <w:rPr>
          <w:rFonts w:ascii="Arial" w:hAnsi="Arial" w:cs="Arial"/>
          <w:sz w:val="24"/>
          <w:szCs w:val="24"/>
        </w:rPr>
        <w:t>, after which the covered employee must select another treating physician in the MPN who is not a chiropractor</w:t>
      </w:r>
      <w:r w:rsidR="00B965D8" w:rsidRPr="00534E18">
        <w:rPr>
          <w:rFonts w:ascii="Arial" w:hAnsi="Arial" w:cs="Arial"/>
          <w:sz w:val="24"/>
          <w:szCs w:val="24"/>
        </w:rPr>
        <w:t>, and if the employee fails to do so, then the insurer</w:t>
      </w:r>
      <w:r w:rsidR="008C1F38" w:rsidRPr="00534E18">
        <w:rPr>
          <w:rFonts w:ascii="Arial" w:hAnsi="Arial" w:cs="Arial"/>
          <w:sz w:val="24"/>
          <w:szCs w:val="24"/>
        </w:rPr>
        <w:t xml:space="preserve"> </w:t>
      </w:r>
      <w:r w:rsidR="006C01C9" w:rsidRPr="00534E18">
        <w:rPr>
          <w:rFonts w:ascii="Arial" w:hAnsi="Arial" w:cs="Arial"/>
          <w:sz w:val="24"/>
          <w:szCs w:val="24"/>
        </w:rPr>
        <w:t>or</w:t>
      </w:r>
      <w:r w:rsidR="00B965D8" w:rsidRPr="00534E18">
        <w:rPr>
          <w:rFonts w:ascii="Arial" w:hAnsi="Arial" w:cs="Arial"/>
          <w:sz w:val="24"/>
          <w:szCs w:val="24"/>
        </w:rPr>
        <w:t xml:space="preserve"> employer</w:t>
      </w:r>
      <w:r w:rsidR="005B2070" w:rsidRPr="00534E18">
        <w:rPr>
          <w:rFonts w:ascii="Arial" w:hAnsi="Arial" w:cs="Arial"/>
          <w:sz w:val="24"/>
          <w:szCs w:val="24"/>
        </w:rPr>
        <w:t xml:space="preserve"> </w:t>
      </w:r>
      <w:r w:rsidR="005B2070" w:rsidRPr="00534E18">
        <w:rPr>
          <w:rFonts w:ascii="Arial" w:hAnsi="Arial" w:cs="Arial"/>
          <w:sz w:val="24"/>
          <w:szCs w:val="24"/>
          <w:u w:val="single"/>
        </w:rPr>
        <w:t>or claims administrator</w:t>
      </w:r>
      <w:r w:rsidR="00B965D8" w:rsidRPr="00534E18">
        <w:rPr>
          <w:rFonts w:ascii="Arial" w:hAnsi="Arial" w:cs="Arial"/>
          <w:i/>
          <w:sz w:val="24"/>
          <w:szCs w:val="24"/>
        </w:rPr>
        <w:t xml:space="preserve"> </w:t>
      </w:r>
      <w:r w:rsidR="00B965D8" w:rsidRPr="00534E18">
        <w:rPr>
          <w:rFonts w:ascii="Arial" w:hAnsi="Arial" w:cs="Arial"/>
          <w:sz w:val="24"/>
          <w:szCs w:val="24"/>
        </w:rPr>
        <w:t>may assign another treating physician who is not a chiropractor</w:t>
      </w:r>
      <w:r w:rsidR="000F6733" w:rsidRPr="00534E18">
        <w:rPr>
          <w:rFonts w:ascii="Arial" w:hAnsi="Arial" w:cs="Arial"/>
          <w:sz w:val="24"/>
          <w:szCs w:val="24"/>
        </w:rPr>
        <w:t>.</w:t>
      </w:r>
    </w:p>
    <w:p w14:paraId="1078D112" w14:textId="77777777" w:rsidR="00106C2C" w:rsidRPr="00534E18" w:rsidRDefault="00106C2C" w:rsidP="00230E63">
      <w:pPr>
        <w:spacing w:after="360"/>
        <w:rPr>
          <w:rFonts w:ascii="Arial" w:hAnsi="Arial" w:cs="Arial"/>
          <w:sz w:val="24"/>
          <w:szCs w:val="24"/>
          <w:u w:val="single"/>
        </w:rPr>
      </w:pPr>
      <w:r w:rsidRPr="00534E18">
        <w:rPr>
          <w:rFonts w:ascii="Arial" w:hAnsi="Arial" w:cs="Arial"/>
          <w:sz w:val="24"/>
          <w:szCs w:val="24"/>
          <w:u w:val="single"/>
        </w:rPr>
        <w:t>(f) The insurer or employer shall deliver to the initial primary treating MPN physician selected by the employee, within twenty (20) days of notice of selected physician, all relevant medical records relating to the claim, if any, including the results of diagnostic and laboratory testing done in relation to the injured employee's treatment. The insurer or employer shall advise any subsequently selected MPN physician that any medical record or diagnostic and laboratory test result deemed relevant by that provider will be delivered upon request. The insurer or employer shall also advise all selected MPN physicians of the relevant MPN identification number, name, telephone number, fax number, email address, and mailing address of the person or entity to whom a request for authorization and bills should be sent.</w:t>
      </w:r>
      <w:r w:rsidRPr="00534E18" w:rsidDel="00E97A68">
        <w:rPr>
          <w:rFonts w:ascii="Arial" w:hAnsi="Arial" w:cs="Arial"/>
          <w:sz w:val="24"/>
          <w:szCs w:val="24"/>
          <w:u w:val="single"/>
        </w:rPr>
        <w:t xml:space="preserve"> </w:t>
      </w:r>
    </w:p>
    <w:p w14:paraId="05F9538B" w14:textId="77777777" w:rsidR="00106C2C" w:rsidRPr="00534E18" w:rsidRDefault="00106C2C" w:rsidP="00230E63">
      <w:pPr>
        <w:spacing w:after="360"/>
        <w:ind w:right="-360"/>
        <w:rPr>
          <w:rFonts w:ascii="Arial" w:hAnsi="Arial" w:cs="Arial"/>
          <w:sz w:val="24"/>
          <w:szCs w:val="24"/>
        </w:rPr>
      </w:pPr>
      <w:r w:rsidRPr="00534E18">
        <w:rPr>
          <w:rFonts w:ascii="Arial" w:hAnsi="Arial" w:cs="Arial"/>
          <w:sz w:val="24"/>
          <w:szCs w:val="24"/>
          <w:u w:val="single"/>
        </w:rPr>
        <w:t>(g)</w:t>
      </w:r>
      <w:r w:rsidRPr="00534E18">
        <w:rPr>
          <w:rFonts w:ascii="Arial" w:hAnsi="Arial" w:cs="Arial"/>
          <w:sz w:val="24"/>
          <w:szCs w:val="24"/>
        </w:rPr>
        <w:t xml:space="preserve"> </w:t>
      </w:r>
      <w:r w:rsidRPr="00534E18">
        <w:rPr>
          <w:rFonts w:ascii="Arial" w:hAnsi="Arial" w:cs="Arial"/>
          <w:strike/>
          <w:sz w:val="24"/>
          <w:szCs w:val="24"/>
        </w:rPr>
        <w:t>(f)</w:t>
      </w:r>
      <w:r w:rsidRPr="00534E18">
        <w:rPr>
          <w:rFonts w:ascii="Arial" w:hAnsi="Arial" w:cs="Arial"/>
          <w:sz w:val="24"/>
          <w:szCs w:val="24"/>
        </w:rPr>
        <w:t xml:space="preserve"> A Petition for Change of </w:t>
      </w:r>
      <w:r w:rsidRPr="00534E18">
        <w:rPr>
          <w:rFonts w:ascii="Arial" w:hAnsi="Arial" w:cs="Arial"/>
          <w:sz w:val="24"/>
          <w:szCs w:val="24"/>
          <w:u w:val="single"/>
        </w:rPr>
        <w:t xml:space="preserve">Primary </w:t>
      </w:r>
      <w:r w:rsidRPr="00534E18">
        <w:rPr>
          <w:rFonts w:ascii="Arial" w:hAnsi="Arial" w:cs="Arial"/>
          <w:sz w:val="24"/>
          <w:szCs w:val="24"/>
        </w:rPr>
        <w:t>Treating Physician, as set forth at section 9786, cannot be utilized to seek a change of physician for a covered employee who is treating with a physician within the MPN</w:t>
      </w:r>
      <w:r w:rsidRPr="00534E18">
        <w:rPr>
          <w:rFonts w:ascii="Arial" w:hAnsi="Arial" w:cs="Arial"/>
          <w:sz w:val="24"/>
          <w:szCs w:val="24"/>
          <w:u w:val="single"/>
        </w:rPr>
        <w:t>, except as allowed under subdivision (b)(6) of section 9786</w:t>
      </w:r>
      <w:r w:rsidRPr="00534E18">
        <w:rPr>
          <w:rFonts w:ascii="Arial" w:hAnsi="Arial" w:cs="Arial"/>
          <w:sz w:val="24"/>
          <w:szCs w:val="24"/>
        </w:rPr>
        <w:t xml:space="preserve">. </w:t>
      </w:r>
      <w:r w:rsidRPr="00534E18">
        <w:rPr>
          <w:rFonts w:ascii="Arial" w:hAnsi="Arial" w:cs="Arial"/>
          <w:sz w:val="24"/>
          <w:szCs w:val="24"/>
          <w:u w:val="single"/>
        </w:rPr>
        <w:t>If the employer petitions to change the Primary Treating Physician pursuant to Labor Code section 4603, the panel of physicians shall be from the current MPN provider listing and shall meet the applicable MPN Access Standards.</w:t>
      </w:r>
    </w:p>
    <w:p w14:paraId="4906B138" w14:textId="77777777" w:rsidR="00106C2C" w:rsidRPr="00230E63" w:rsidRDefault="00106C2C" w:rsidP="00230E63">
      <w:pPr>
        <w:spacing w:after="360"/>
        <w:rPr>
          <w:rFonts w:ascii="Arial" w:hAnsi="Arial" w:cs="Arial"/>
          <w:sz w:val="24"/>
          <w:szCs w:val="24"/>
          <w:u w:val="single"/>
        </w:rPr>
      </w:pPr>
      <w:bookmarkStart w:id="182" w:name="I30B26210CF0111E2A3BEAE4168993EE1"/>
      <w:bookmarkStart w:id="183" w:name="I30B26211CF0111E2A3BEAE4168993EE1"/>
      <w:bookmarkEnd w:id="182"/>
      <w:bookmarkEnd w:id="183"/>
      <w:r w:rsidRPr="00534E18">
        <w:rPr>
          <w:rFonts w:ascii="Arial" w:hAnsi="Arial" w:cs="Arial"/>
          <w:sz w:val="24"/>
          <w:szCs w:val="24"/>
          <w:u w:val="single"/>
        </w:rPr>
        <w:t>(h)</w:t>
      </w:r>
      <w:r w:rsidR="00226199" w:rsidRPr="00534E18">
        <w:rPr>
          <w:rFonts w:ascii="Arial" w:hAnsi="Arial" w:cs="Arial"/>
          <w:sz w:val="24"/>
          <w:szCs w:val="24"/>
          <w:u w:val="single"/>
        </w:rPr>
        <w:t xml:space="preserve"> If a workers’ compensation judge or the Workers’ Compensation Appeals Board determines that authorization for treatment with a MPN provider is unreasonably delayed, a penalty of $1,000 shall be assessed. This penalty shall be treated as a separate species of penalty under Labor Code 5814(e) and may be appropriately assessed at trial, including Expedited Hearings pursuant to Labor Code 5502(b)(1). </w:t>
      </w:r>
      <w:r w:rsidRPr="00534E18">
        <w:rPr>
          <w:rFonts w:ascii="Arial" w:hAnsi="Arial" w:cs="Arial"/>
          <w:sz w:val="24"/>
          <w:szCs w:val="24"/>
          <w:u w:val="single"/>
        </w:rPr>
        <w:t xml:space="preserve">If a workers’ compensation judge or the Workers’ Compensation Appeals Board determines that authorization for treatment with a MPN provider is unreasonably delayed </w:t>
      </w:r>
      <w:r w:rsidR="00226199" w:rsidRPr="00534E18">
        <w:rPr>
          <w:rFonts w:ascii="Arial" w:hAnsi="Arial" w:cs="Arial"/>
          <w:sz w:val="24"/>
          <w:szCs w:val="24"/>
          <w:u w:val="single"/>
        </w:rPr>
        <w:t xml:space="preserve">as a result of the MPN’s failure to act an administrative penalty may issue in accordance with </w:t>
      </w:r>
      <w:r w:rsidR="00B11F6C" w:rsidRPr="00534E18">
        <w:rPr>
          <w:rFonts w:ascii="Arial" w:hAnsi="Arial" w:cs="Arial"/>
          <w:sz w:val="24"/>
          <w:szCs w:val="24"/>
          <w:u w:val="single"/>
        </w:rPr>
        <w:t>regulation section</w:t>
      </w:r>
      <w:r w:rsidRPr="00534E18">
        <w:rPr>
          <w:rFonts w:ascii="Arial" w:hAnsi="Arial" w:cs="Arial"/>
          <w:sz w:val="24"/>
          <w:szCs w:val="24"/>
          <w:u w:val="single"/>
        </w:rPr>
        <w:t xml:space="preserve"> 9767.19(a)(1)(G)</w:t>
      </w:r>
      <w:r w:rsidR="00B11F6C" w:rsidRPr="00534E18">
        <w:rPr>
          <w:rFonts w:ascii="Arial" w:hAnsi="Arial" w:cs="Arial"/>
          <w:sz w:val="24"/>
          <w:szCs w:val="24"/>
          <w:u w:val="single"/>
        </w:rPr>
        <w:t xml:space="preserve"> against the MPN</w:t>
      </w:r>
      <w:r w:rsidRPr="00534E18">
        <w:rPr>
          <w:rFonts w:ascii="Arial" w:hAnsi="Arial" w:cs="Arial"/>
          <w:sz w:val="24"/>
          <w:szCs w:val="24"/>
          <w:u w:val="single"/>
        </w:rPr>
        <w:t xml:space="preserve">. </w:t>
      </w:r>
      <w:r w:rsidR="00226199" w:rsidRPr="00534E18">
        <w:rPr>
          <w:rFonts w:ascii="Arial" w:hAnsi="Arial" w:cs="Arial"/>
          <w:sz w:val="24"/>
          <w:szCs w:val="24"/>
          <w:u w:val="single"/>
        </w:rPr>
        <w:t xml:space="preserve">The workers’ compensation judge or Workers’ Compensation Appeals Board shall determine the cause of the delay and make and serve a specific finding on the Division of Workers Compensation at the time of decision finding an unreasonable delay.  </w:t>
      </w:r>
    </w:p>
    <w:p w14:paraId="20C99440" w14:textId="77777777" w:rsidR="008F1015" w:rsidRPr="00534E18" w:rsidRDefault="008F1015" w:rsidP="00534E18">
      <w:pPr>
        <w:overflowPunct/>
        <w:autoSpaceDE/>
        <w:autoSpaceDN/>
        <w:adjustRightInd/>
        <w:textAlignment w:val="auto"/>
        <w:rPr>
          <w:rFonts w:ascii="Arial" w:hAnsi="Arial" w:cs="Arial"/>
          <w:color w:val="000000"/>
          <w:sz w:val="24"/>
          <w:szCs w:val="24"/>
        </w:rPr>
      </w:pPr>
      <w:r w:rsidRPr="00534E18">
        <w:rPr>
          <w:rFonts w:ascii="Arial" w:hAnsi="Arial" w:cs="Arial"/>
          <w:color w:val="000000"/>
          <w:sz w:val="24"/>
          <w:szCs w:val="24"/>
        </w:rPr>
        <w:t>Authority</w:t>
      </w:r>
      <w:r w:rsidR="00210AA5" w:rsidRPr="00534E18">
        <w:rPr>
          <w:rFonts w:ascii="Arial" w:hAnsi="Arial" w:cs="Arial"/>
          <w:color w:val="000000"/>
          <w:sz w:val="24"/>
          <w:szCs w:val="24"/>
        </w:rPr>
        <w:t>: Sections 133 and 4616(h</w:t>
      </w:r>
      <w:r w:rsidR="00CE3F37" w:rsidRPr="00534E18">
        <w:rPr>
          <w:rFonts w:ascii="Arial" w:hAnsi="Arial" w:cs="Arial"/>
          <w:color w:val="000000"/>
          <w:sz w:val="24"/>
          <w:szCs w:val="24"/>
        </w:rPr>
        <w:t xml:space="preserve">), Labor Code. </w:t>
      </w:r>
    </w:p>
    <w:p w14:paraId="70492C18" w14:textId="77777777" w:rsidR="009073AD" w:rsidRPr="00230E63" w:rsidRDefault="00CE3F37" w:rsidP="00230E63">
      <w:pPr>
        <w:overflowPunct/>
        <w:autoSpaceDE/>
        <w:autoSpaceDN/>
        <w:adjustRightInd/>
        <w:spacing w:after="480"/>
        <w:textAlignment w:val="auto"/>
        <w:rPr>
          <w:rFonts w:ascii="Arial" w:hAnsi="Arial" w:cs="Arial"/>
          <w:color w:val="000000"/>
          <w:sz w:val="24"/>
          <w:szCs w:val="24"/>
        </w:rPr>
      </w:pPr>
      <w:r w:rsidRPr="00534E18">
        <w:rPr>
          <w:rFonts w:ascii="Arial" w:hAnsi="Arial" w:cs="Arial"/>
          <w:color w:val="000000"/>
          <w:sz w:val="24"/>
          <w:szCs w:val="24"/>
        </w:rPr>
        <w:t xml:space="preserve">Reference: Sections 4604.5, 4616, 4616.3, 5307.27 and 5401, Labor Code. </w:t>
      </w:r>
    </w:p>
    <w:p w14:paraId="422D948C" w14:textId="77777777" w:rsidR="00D869C6" w:rsidRPr="00534E18" w:rsidRDefault="009073AD" w:rsidP="00230E63">
      <w:pPr>
        <w:spacing w:after="360"/>
        <w:rPr>
          <w:rFonts w:ascii="Arial" w:hAnsi="Arial" w:cs="Arial"/>
          <w:b/>
          <w:sz w:val="24"/>
          <w:szCs w:val="24"/>
        </w:rPr>
      </w:pPr>
      <w:r w:rsidRPr="00534E18">
        <w:rPr>
          <w:rFonts w:ascii="Arial" w:hAnsi="Arial" w:cs="Arial"/>
          <w:b/>
          <w:sz w:val="24"/>
          <w:szCs w:val="24"/>
        </w:rPr>
        <w:t>Section 9767.</w:t>
      </w:r>
      <w:r w:rsidR="00635503" w:rsidRPr="00534E18">
        <w:rPr>
          <w:rFonts w:ascii="Arial" w:hAnsi="Arial" w:cs="Arial"/>
          <w:b/>
          <w:sz w:val="24"/>
          <w:szCs w:val="24"/>
        </w:rPr>
        <w:t>7</w:t>
      </w:r>
      <w:r w:rsidR="001C23BB" w:rsidRPr="00534E18">
        <w:rPr>
          <w:rFonts w:ascii="Arial" w:hAnsi="Arial" w:cs="Arial"/>
          <w:b/>
          <w:sz w:val="24"/>
          <w:szCs w:val="24"/>
        </w:rPr>
        <w:t>.</w:t>
      </w:r>
      <w:r w:rsidRPr="00534E18">
        <w:rPr>
          <w:rFonts w:ascii="Arial" w:hAnsi="Arial" w:cs="Arial"/>
          <w:b/>
          <w:sz w:val="24"/>
          <w:szCs w:val="24"/>
        </w:rPr>
        <w:t xml:space="preserve"> </w:t>
      </w:r>
      <w:r w:rsidR="00D869C6" w:rsidRPr="00534E18">
        <w:rPr>
          <w:rFonts w:ascii="Arial" w:hAnsi="Arial" w:cs="Arial"/>
          <w:b/>
          <w:sz w:val="24"/>
          <w:szCs w:val="24"/>
        </w:rPr>
        <w:t>Second and Third Opinions</w:t>
      </w:r>
      <w:r w:rsidR="00367B32" w:rsidRPr="00534E18">
        <w:rPr>
          <w:rFonts w:ascii="Arial" w:hAnsi="Arial" w:cs="Arial"/>
          <w:b/>
          <w:sz w:val="24"/>
          <w:szCs w:val="24"/>
        </w:rPr>
        <w:t>.</w:t>
      </w:r>
    </w:p>
    <w:p w14:paraId="69A89433" w14:textId="77777777" w:rsidR="00CE3F37" w:rsidRPr="00534E18" w:rsidRDefault="00CE3F37" w:rsidP="00230E63">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(a) If the covered employee disputes either the diagnosis or the treatment prescribed by the primary treating physician or the treating physician, the employee may obtain a second and third opinion from physicians within the MPN. During this process, the employee is required to continue his or her treatment with the treating physician or a physician of his or her choice within the MPN.</w:t>
      </w:r>
      <w:bookmarkStart w:id="184" w:name="I30BF5A62CF0111E2A3BEAE4168993EE1"/>
      <w:bookmarkStart w:id="185" w:name="I30BF5A63CF0111E2A3BEAE4168993EE1"/>
      <w:bookmarkEnd w:id="184"/>
      <w:bookmarkEnd w:id="185"/>
    </w:p>
    <w:p w14:paraId="034A6476" w14:textId="77777777" w:rsidR="00CE3F37" w:rsidRPr="00534E18" w:rsidRDefault="00CE3F37" w:rsidP="00230E63">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(b) If the covered employee disputes either the diagnosis or the treatment prescribed by </w:t>
      </w:r>
      <w:r w:rsidR="00922A7B" w:rsidRPr="00534E18">
        <w:rPr>
          <w:rFonts w:ascii="Arial" w:hAnsi="Arial" w:cs="Arial"/>
          <w:color w:val="000000"/>
          <w:sz w:val="24"/>
          <w:szCs w:val="24"/>
        </w:rPr>
        <w:t xml:space="preserve">the </w:t>
      </w:r>
      <w:r w:rsidRPr="00534E18">
        <w:rPr>
          <w:rFonts w:ascii="Arial" w:hAnsi="Arial" w:cs="Arial"/>
          <w:color w:val="000000"/>
          <w:sz w:val="24"/>
          <w:szCs w:val="24"/>
        </w:rPr>
        <w:t xml:space="preserve">primary treating physician or the treating physician, it is the employee's responsibility to: (1) inform the person designated by the employer or insurer </w:t>
      </w:r>
      <w:r w:rsidR="0016255D" w:rsidRPr="00534E18">
        <w:rPr>
          <w:rFonts w:ascii="Arial" w:hAnsi="Arial" w:cs="Arial"/>
          <w:color w:val="000000"/>
          <w:sz w:val="24"/>
          <w:szCs w:val="24"/>
          <w:u w:val="single"/>
        </w:rPr>
        <w:t xml:space="preserve">or claims administrator </w:t>
      </w:r>
      <w:r w:rsidRPr="00534E18">
        <w:rPr>
          <w:rFonts w:ascii="Arial" w:hAnsi="Arial" w:cs="Arial"/>
          <w:color w:val="000000"/>
          <w:sz w:val="24"/>
          <w:szCs w:val="24"/>
        </w:rPr>
        <w:t xml:space="preserve">that he or she disputes the treating physician's opinion and requests a second opinion (the employee may notify the person designated by the employer or insurer </w:t>
      </w:r>
      <w:r w:rsidR="0016255D" w:rsidRPr="00534E18">
        <w:rPr>
          <w:rFonts w:ascii="Arial" w:hAnsi="Arial" w:cs="Arial"/>
          <w:color w:val="000000"/>
          <w:sz w:val="24"/>
          <w:szCs w:val="24"/>
          <w:u w:val="single"/>
        </w:rPr>
        <w:t xml:space="preserve">or claims administrator </w:t>
      </w:r>
      <w:r w:rsidRPr="00534E18">
        <w:rPr>
          <w:rFonts w:ascii="Arial" w:hAnsi="Arial" w:cs="Arial"/>
          <w:color w:val="000000"/>
          <w:sz w:val="24"/>
          <w:szCs w:val="24"/>
        </w:rPr>
        <w:t xml:space="preserve">either in writing or orally); (2) select a physician or specialist from a list of available MPN providers; (3) make an appointment with the second opinion physician within 60 days; and (4) inform the person designated by the employer or insurer </w:t>
      </w:r>
      <w:r w:rsidR="008E044D" w:rsidRPr="00534E18">
        <w:rPr>
          <w:rFonts w:ascii="Arial" w:hAnsi="Arial" w:cs="Arial"/>
          <w:color w:val="000000"/>
          <w:sz w:val="24"/>
          <w:szCs w:val="24"/>
          <w:u w:val="single"/>
        </w:rPr>
        <w:t xml:space="preserve">or claims administrator </w:t>
      </w:r>
      <w:r w:rsidRPr="00534E18">
        <w:rPr>
          <w:rFonts w:ascii="Arial" w:hAnsi="Arial" w:cs="Arial"/>
          <w:color w:val="000000"/>
          <w:sz w:val="24"/>
          <w:szCs w:val="24"/>
        </w:rPr>
        <w:t>of the appointment date. It is the employer's or insurer's</w:t>
      </w:r>
      <w:r w:rsidR="0016255D" w:rsidRPr="00534E18">
        <w:rPr>
          <w:rFonts w:ascii="Arial" w:hAnsi="Arial" w:cs="Arial"/>
          <w:color w:val="000000"/>
          <w:sz w:val="24"/>
          <w:szCs w:val="24"/>
          <w:u w:val="single"/>
        </w:rPr>
        <w:t xml:space="preserve"> or claims administrator’s</w:t>
      </w:r>
      <w:r w:rsidRPr="00534E18">
        <w:rPr>
          <w:rFonts w:ascii="Arial" w:hAnsi="Arial" w:cs="Arial"/>
          <w:color w:val="000000"/>
          <w:sz w:val="24"/>
          <w:szCs w:val="24"/>
        </w:rPr>
        <w:t xml:space="preserve"> responsibility to (1) provide </w:t>
      </w:r>
      <w:r w:rsidR="00B44D29" w:rsidRPr="00534E18">
        <w:rPr>
          <w:rFonts w:ascii="Arial" w:hAnsi="Arial" w:cs="Arial"/>
          <w:color w:val="000000"/>
          <w:sz w:val="24"/>
          <w:szCs w:val="24"/>
        </w:rPr>
        <w:t xml:space="preserve">at least </w:t>
      </w:r>
      <w:r w:rsidRPr="00534E18">
        <w:rPr>
          <w:rFonts w:ascii="Arial" w:hAnsi="Arial" w:cs="Arial"/>
          <w:color w:val="000000"/>
          <w:sz w:val="24"/>
          <w:szCs w:val="24"/>
        </w:rPr>
        <w:t xml:space="preserve">a regional area listing of MPN providers and/or specialists to the employee for his/her selection based on the specialty or recognized expertise in treating the particular injury or condition in question and inform the employee of his or her right to request a copy of the medical records that will be sent to the second opinion physician; (2) contact the treating physician, provide a copy of the medical records or send the necessary medical records to the second opinion physician </w:t>
      </w:r>
      <w:r w:rsidR="008E044D" w:rsidRPr="00534E18">
        <w:rPr>
          <w:rFonts w:ascii="Arial" w:hAnsi="Arial" w:cs="Arial"/>
          <w:color w:val="000000"/>
          <w:sz w:val="24"/>
          <w:szCs w:val="24"/>
          <w:u w:val="single"/>
        </w:rPr>
        <w:t xml:space="preserve">within 5 business days of being informed of the appointment </w:t>
      </w:r>
      <w:r w:rsidRPr="00534E18">
        <w:rPr>
          <w:rFonts w:ascii="Arial" w:hAnsi="Arial" w:cs="Arial"/>
          <w:strike/>
          <w:color w:val="000000"/>
          <w:sz w:val="24"/>
          <w:szCs w:val="24"/>
        </w:rPr>
        <w:t>prior to the appointment date</w:t>
      </w:r>
      <w:r w:rsidRPr="00534E18">
        <w:rPr>
          <w:rFonts w:ascii="Arial" w:hAnsi="Arial" w:cs="Arial"/>
          <w:color w:val="000000"/>
          <w:sz w:val="24"/>
          <w:szCs w:val="24"/>
        </w:rPr>
        <w:t>, and provide a copy of the records to the cov</w:t>
      </w:r>
      <w:r w:rsidR="0096108E" w:rsidRPr="00534E18">
        <w:rPr>
          <w:rFonts w:ascii="Arial" w:hAnsi="Arial" w:cs="Arial"/>
          <w:color w:val="000000"/>
          <w:sz w:val="24"/>
          <w:szCs w:val="24"/>
        </w:rPr>
        <w:t xml:space="preserve">ered employee upon request; and </w:t>
      </w:r>
      <w:r w:rsidRPr="00534E18">
        <w:rPr>
          <w:rFonts w:ascii="Arial" w:hAnsi="Arial" w:cs="Arial"/>
          <w:color w:val="000000"/>
          <w:sz w:val="24"/>
          <w:szCs w:val="24"/>
        </w:rPr>
        <w:t>(3) notify the second opinion physician in writing that he or she has been selected to provide a second opinion and the nature of the dispute with a copy to the employee</w:t>
      </w:r>
      <w:r w:rsidR="0096108E" w:rsidRPr="00534E18">
        <w:rPr>
          <w:rFonts w:ascii="Arial" w:hAnsi="Arial" w:cs="Arial"/>
          <w:color w:val="000000"/>
          <w:sz w:val="24"/>
          <w:szCs w:val="24"/>
          <w:u w:val="single"/>
        </w:rPr>
        <w:t>; and provide authorization</w:t>
      </w:r>
      <w:r w:rsidR="008E044D" w:rsidRPr="00534E18">
        <w:rPr>
          <w:rFonts w:ascii="Arial" w:hAnsi="Arial" w:cs="Arial"/>
          <w:color w:val="000000"/>
          <w:sz w:val="24"/>
          <w:szCs w:val="24"/>
          <w:u w:val="single"/>
        </w:rPr>
        <w:t xml:space="preserve"> for the evaluation</w:t>
      </w:r>
      <w:r w:rsidRPr="00534E18">
        <w:rPr>
          <w:rFonts w:ascii="Arial" w:hAnsi="Arial" w:cs="Arial"/>
          <w:color w:val="000000"/>
          <w:sz w:val="24"/>
          <w:szCs w:val="24"/>
        </w:rPr>
        <w:t>. If the appointment is not made within 60 days of receipt of the list of the available MPN providers, then the employee shall be deemed to have waived the second opinion process with regard to this disputed diagnosis or treatment of this treating physician.</w:t>
      </w:r>
      <w:bookmarkStart w:id="186" w:name="I30BF8170CF0111E2A3BEAE4168993EE1"/>
      <w:bookmarkStart w:id="187" w:name="I30BF8171CF0111E2A3BEAE4168993EE1"/>
      <w:bookmarkEnd w:id="186"/>
      <w:bookmarkEnd w:id="187"/>
    </w:p>
    <w:p w14:paraId="57FCC6FA" w14:textId="77777777" w:rsidR="00CE3F37" w:rsidRPr="00230E63" w:rsidRDefault="00CE3F37" w:rsidP="00230E63">
      <w:pPr>
        <w:overflowPunct/>
        <w:autoSpaceDE/>
        <w:autoSpaceDN/>
        <w:adjustRightInd/>
        <w:spacing w:after="360"/>
        <w:textAlignment w:val="auto"/>
        <w:rPr>
          <w:rFonts w:ascii="Arial" w:hAnsi="Arial" w:cs="Arial"/>
          <w:color w:val="000000"/>
          <w:sz w:val="24"/>
          <w:szCs w:val="24"/>
          <w:u w:val="single"/>
        </w:rPr>
      </w:pPr>
      <w:r w:rsidRPr="00534E18">
        <w:rPr>
          <w:rFonts w:ascii="Arial" w:hAnsi="Arial" w:cs="Arial"/>
          <w:color w:val="000000"/>
          <w:sz w:val="24"/>
          <w:szCs w:val="24"/>
        </w:rPr>
        <w:t xml:space="preserve">(c) If, after reviewing the covered employee's medical records, the second opinion physician determines that the employee's injury is outside the scope of his or her practice, the physician shall notify the person designated by the employer or insurer </w:t>
      </w:r>
      <w:r w:rsidR="0016255D" w:rsidRPr="00534E18">
        <w:rPr>
          <w:rFonts w:ascii="Arial" w:hAnsi="Arial" w:cs="Arial"/>
          <w:color w:val="000000"/>
          <w:sz w:val="24"/>
          <w:szCs w:val="24"/>
          <w:u w:val="single"/>
        </w:rPr>
        <w:t xml:space="preserve">or claims administrator </w:t>
      </w:r>
      <w:r w:rsidRPr="00534E18">
        <w:rPr>
          <w:rFonts w:ascii="Arial" w:hAnsi="Arial" w:cs="Arial"/>
          <w:color w:val="000000"/>
          <w:sz w:val="24"/>
          <w:szCs w:val="24"/>
        </w:rPr>
        <w:t xml:space="preserve">and employee so the employer or insurer </w:t>
      </w:r>
      <w:r w:rsidR="0016255D" w:rsidRPr="00534E18">
        <w:rPr>
          <w:rFonts w:ascii="Arial" w:hAnsi="Arial" w:cs="Arial"/>
          <w:color w:val="000000"/>
          <w:sz w:val="24"/>
          <w:szCs w:val="24"/>
          <w:u w:val="single"/>
        </w:rPr>
        <w:t xml:space="preserve">or claims administrator </w:t>
      </w:r>
      <w:r w:rsidRPr="00534E18">
        <w:rPr>
          <w:rFonts w:ascii="Arial" w:hAnsi="Arial" w:cs="Arial"/>
          <w:color w:val="000000"/>
          <w:sz w:val="24"/>
          <w:szCs w:val="24"/>
        </w:rPr>
        <w:t>can provide a new list of MPN providers and/or specialists to the employee for his/her selection based on the specialty or recognized expertise in treating the particular injury or condition in question.</w:t>
      </w:r>
      <w:r w:rsidR="00F47246" w:rsidRPr="00534E18">
        <w:rPr>
          <w:rFonts w:ascii="Arial" w:hAnsi="Arial" w:cs="Arial"/>
          <w:color w:val="000000"/>
          <w:sz w:val="24"/>
          <w:szCs w:val="24"/>
        </w:rPr>
        <w:t xml:space="preserve"> </w:t>
      </w:r>
      <w:r w:rsidR="00F47246" w:rsidRPr="00534E18">
        <w:rPr>
          <w:rFonts w:ascii="Arial" w:hAnsi="Arial" w:cs="Arial"/>
          <w:color w:val="000000"/>
          <w:sz w:val="24"/>
          <w:szCs w:val="24"/>
          <w:u w:val="single"/>
        </w:rPr>
        <w:t xml:space="preserve">The second opinion physician may charge for up to two hours of record review under the Official Medical Fee Schedule for this review and determination. </w:t>
      </w:r>
      <w:bookmarkStart w:id="188" w:name="I30BF8172CF0111E2A3BEAE4168993EE1"/>
      <w:bookmarkStart w:id="189" w:name="I30BF8173CF0111E2A3BEAE4168993EE1"/>
      <w:bookmarkEnd w:id="188"/>
      <w:bookmarkEnd w:id="189"/>
    </w:p>
    <w:p w14:paraId="176A42EF" w14:textId="77777777" w:rsidR="00CE3F37" w:rsidRPr="00534E18" w:rsidRDefault="00CE3F37" w:rsidP="00230E63">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(d) If the covered employee disagrees with either the diagnosis or treatment prescribed by the second opinion physician, the injured employee may seek the opinion of a third physician within the MPN. It is the employee's responsibility to: (1) inform the person designated by the employer or insurer</w:t>
      </w:r>
      <w:r w:rsidR="0016255D" w:rsidRPr="00534E18">
        <w:rPr>
          <w:rFonts w:ascii="Arial" w:hAnsi="Arial" w:cs="Arial"/>
          <w:color w:val="000000"/>
          <w:sz w:val="24"/>
          <w:szCs w:val="24"/>
          <w:u w:val="single"/>
        </w:rPr>
        <w:t xml:space="preserve"> or claims administrator</w:t>
      </w:r>
      <w:r w:rsidRPr="00534E18">
        <w:rPr>
          <w:rFonts w:ascii="Arial" w:hAnsi="Arial" w:cs="Arial"/>
          <w:color w:val="000000"/>
          <w:sz w:val="24"/>
          <w:szCs w:val="24"/>
        </w:rPr>
        <w:t xml:space="preserve"> that he or she disputes the treating physician's opinion and requests a third opinion (the employee may notify the person designated by the employer or insurer </w:t>
      </w:r>
      <w:r w:rsidR="003C0086" w:rsidRPr="00534E18">
        <w:rPr>
          <w:rFonts w:ascii="Arial" w:hAnsi="Arial" w:cs="Arial"/>
          <w:color w:val="000000"/>
          <w:sz w:val="24"/>
          <w:szCs w:val="24"/>
          <w:u w:val="single"/>
        </w:rPr>
        <w:t xml:space="preserve">or claims administrator </w:t>
      </w:r>
      <w:r w:rsidRPr="00534E18">
        <w:rPr>
          <w:rFonts w:ascii="Arial" w:hAnsi="Arial" w:cs="Arial"/>
          <w:color w:val="000000"/>
          <w:sz w:val="24"/>
          <w:szCs w:val="24"/>
        </w:rPr>
        <w:t xml:space="preserve">either in writing or orally); (2) select a physician or specialist from a list of available MPN providers; and (3) make an appointment with the third opinion physician within 60 days; and (4) inform the person designated by the employer or insurer </w:t>
      </w:r>
      <w:r w:rsidR="003C0086" w:rsidRPr="00534E18">
        <w:rPr>
          <w:rFonts w:ascii="Arial" w:hAnsi="Arial" w:cs="Arial"/>
          <w:color w:val="000000"/>
          <w:sz w:val="24"/>
          <w:szCs w:val="24"/>
          <w:u w:val="single"/>
        </w:rPr>
        <w:t xml:space="preserve">or claims administrator </w:t>
      </w:r>
      <w:r w:rsidRPr="00534E18">
        <w:rPr>
          <w:rFonts w:ascii="Arial" w:hAnsi="Arial" w:cs="Arial"/>
          <w:color w:val="000000"/>
          <w:sz w:val="24"/>
          <w:szCs w:val="24"/>
        </w:rPr>
        <w:t>of the appointment date. It is the employer's or insurer's</w:t>
      </w:r>
      <w:r w:rsidR="003C0086" w:rsidRPr="00534E18">
        <w:rPr>
          <w:rFonts w:ascii="Arial" w:hAnsi="Arial" w:cs="Arial"/>
          <w:color w:val="000000"/>
          <w:sz w:val="24"/>
          <w:szCs w:val="24"/>
          <w:u w:val="single"/>
        </w:rPr>
        <w:t xml:space="preserve"> or claims administrator’s</w:t>
      </w:r>
      <w:r w:rsidRPr="00534E18">
        <w:rPr>
          <w:rFonts w:ascii="Arial" w:hAnsi="Arial" w:cs="Arial"/>
          <w:color w:val="000000"/>
          <w:sz w:val="24"/>
          <w:szCs w:val="24"/>
        </w:rPr>
        <w:t xml:space="preserve"> responsibility to (1) provide </w:t>
      </w:r>
      <w:r w:rsidR="003E6CBD" w:rsidRPr="00534E18">
        <w:rPr>
          <w:rFonts w:ascii="Arial" w:hAnsi="Arial" w:cs="Arial"/>
          <w:color w:val="000000"/>
          <w:sz w:val="24"/>
          <w:szCs w:val="24"/>
        </w:rPr>
        <w:t>at least</w:t>
      </w:r>
      <w:r w:rsidR="00F47246" w:rsidRPr="00534E18">
        <w:rPr>
          <w:rFonts w:ascii="Arial" w:hAnsi="Arial" w:cs="Arial"/>
          <w:color w:val="000000"/>
          <w:sz w:val="24"/>
          <w:szCs w:val="24"/>
        </w:rPr>
        <w:t xml:space="preserve"> </w:t>
      </w:r>
      <w:r w:rsidRPr="00534E18">
        <w:rPr>
          <w:rFonts w:ascii="Arial" w:hAnsi="Arial" w:cs="Arial"/>
          <w:color w:val="000000"/>
          <w:sz w:val="24"/>
          <w:szCs w:val="24"/>
        </w:rPr>
        <w:t xml:space="preserve">a regional area listing of MPN providers and/or specialists to the employee for his/her selection based on the specialty or recognized expertise in treating the particular injury or condition in question and inform the employee of his or her right to request a copy of the medical records that will be sent to the third opinion physician; and (2) contact the treating physician, provide a copy of the medical records or send the necessary medical records to the third opinion physician </w:t>
      </w:r>
      <w:r w:rsidR="008E044D" w:rsidRPr="00534E18">
        <w:rPr>
          <w:rFonts w:ascii="Arial" w:hAnsi="Arial" w:cs="Arial"/>
          <w:color w:val="000000"/>
          <w:sz w:val="24"/>
          <w:szCs w:val="24"/>
          <w:u w:val="single"/>
        </w:rPr>
        <w:t xml:space="preserve">within 5 business days of being informed of the appointment </w:t>
      </w:r>
      <w:r w:rsidRPr="00534E18">
        <w:rPr>
          <w:rFonts w:ascii="Arial" w:hAnsi="Arial" w:cs="Arial"/>
          <w:strike/>
          <w:color w:val="000000"/>
          <w:sz w:val="24"/>
          <w:szCs w:val="24"/>
        </w:rPr>
        <w:t>prior to the appointment date</w:t>
      </w:r>
      <w:r w:rsidRPr="00534E18">
        <w:rPr>
          <w:rFonts w:ascii="Arial" w:hAnsi="Arial" w:cs="Arial"/>
          <w:color w:val="000000"/>
          <w:sz w:val="24"/>
          <w:szCs w:val="24"/>
        </w:rPr>
        <w:t>, and provide a copy of the records to the covered employee upon request; and (3) notify the third opinion physician in writing that he or she has been selected to provide a third opinion and the nature of the dispute with a copy to the employee</w:t>
      </w:r>
      <w:r w:rsidR="008E044D" w:rsidRPr="00534E18">
        <w:rPr>
          <w:rFonts w:ascii="Arial" w:hAnsi="Arial" w:cs="Arial"/>
          <w:color w:val="000000"/>
          <w:sz w:val="24"/>
          <w:szCs w:val="24"/>
          <w:u w:val="single"/>
        </w:rPr>
        <w:t>,</w:t>
      </w:r>
      <w:r w:rsidR="00F47246" w:rsidRPr="00534E18">
        <w:rPr>
          <w:rFonts w:ascii="Arial" w:hAnsi="Arial" w:cs="Arial"/>
          <w:color w:val="000000"/>
          <w:sz w:val="24"/>
          <w:szCs w:val="24"/>
          <w:u w:val="single"/>
        </w:rPr>
        <w:t xml:space="preserve"> and provide authorization</w:t>
      </w:r>
      <w:r w:rsidR="008E044D" w:rsidRPr="00534E18">
        <w:rPr>
          <w:rFonts w:ascii="Arial" w:hAnsi="Arial" w:cs="Arial"/>
          <w:color w:val="000000"/>
          <w:sz w:val="24"/>
          <w:szCs w:val="24"/>
          <w:u w:val="single"/>
        </w:rPr>
        <w:t xml:space="preserve"> for the evaluation</w:t>
      </w:r>
      <w:r w:rsidRPr="00534E18">
        <w:rPr>
          <w:rFonts w:ascii="Arial" w:hAnsi="Arial" w:cs="Arial"/>
          <w:color w:val="000000"/>
          <w:sz w:val="24"/>
          <w:szCs w:val="24"/>
        </w:rPr>
        <w:t>. If the appointment is not made within 60 days of receipt of the list of the available MPN providers, then the employee shall be deemed to have waived the third opinion process with regard to this disputed diagnosis or treatment of this treating physician.</w:t>
      </w:r>
      <w:bookmarkStart w:id="190" w:name="I30BF8174CF0111E2A3BEAE4168993EE1"/>
      <w:bookmarkStart w:id="191" w:name="I30BF8175CF0111E2A3BEAE4168993EE1"/>
      <w:bookmarkEnd w:id="190"/>
      <w:bookmarkEnd w:id="191"/>
    </w:p>
    <w:p w14:paraId="62969AB2" w14:textId="77777777" w:rsidR="00CE3F37" w:rsidRPr="00230E63" w:rsidRDefault="00CE3F37" w:rsidP="00230E63">
      <w:pPr>
        <w:overflowPunct/>
        <w:autoSpaceDE/>
        <w:autoSpaceDN/>
        <w:adjustRightInd/>
        <w:spacing w:after="360"/>
        <w:textAlignment w:val="auto"/>
        <w:rPr>
          <w:rFonts w:ascii="Arial" w:hAnsi="Arial" w:cs="Arial"/>
          <w:color w:val="000000"/>
          <w:sz w:val="24"/>
          <w:szCs w:val="24"/>
          <w:u w:val="single"/>
        </w:rPr>
      </w:pPr>
      <w:r w:rsidRPr="00534E18">
        <w:rPr>
          <w:rFonts w:ascii="Arial" w:hAnsi="Arial" w:cs="Arial"/>
          <w:color w:val="000000"/>
          <w:sz w:val="24"/>
          <w:szCs w:val="24"/>
        </w:rPr>
        <w:t xml:space="preserve">(e) If, after reviewing the covered employee's medical records, the third opinion physician determines that the employee's injury is outside the scope of his or her practice, the physician shall notify the person designated by the employer or insurer </w:t>
      </w:r>
      <w:r w:rsidR="003C0086" w:rsidRPr="00534E18">
        <w:rPr>
          <w:rFonts w:ascii="Arial" w:hAnsi="Arial" w:cs="Arial"/>
          <w:color w:val="000000"/>
          <w:sz w:val="24"/>
          <w:szCs w:val="24"/>
          <w:u w:val="single"/>
        </w:rPr>
        <w:t xml:space="preserve">or claims administrator </w:t>
      </w:r>
      <w:r w:rsidRPr="00534E18">
        <w:rPr>
          <w:rFonts w:ascii="Arial" w:hAnsi="Arial" w:cs="Arial"/>
          <w:color w:val="000000"/>
          <w:sz w:val="24"/>
          <w:szCs w:val="24"/>
        </w:rPr>
        <w:t>and employee so the MPN can provide a new list of MPN providers and/or specialists to the employee for his/her selection based on the specialty or recognized expertise in treating the particular injury or condition in question.</w:t>
      </w:r>
      <w:r w:rsidR="00EB347E" w:rsidRPr="00534E18">
        <w:rPr>
          <w:rFonts w:ascii="Arial" w:hAnsi="Arial" w:cs="Arial"/>
          <w:color w:val="000000"/>
          <w:sz w:val="24"/>
          <w:szCs w:val="24"/>
          <w:u w:val="single"/>
        </w:rPr>
        <w:t xml:space="preserve"> The third</w:t>
      </w:r>
      <w:r w:rsidR="00F47246" w:rsidRPr="00534E18">
        <w:rPr>
          <w:rFonts w:ascii="Arial" w:hAnsi="Arial" w:cs="Arial"/>
          <w:color w:val="000000"/>
          <w:sz w:val="24"/>
          <w:szCs w:val="24"/>
          <w:u w:val="single"/>
        </w:rPr>
        <w:t xml:space="preserve"> opinion physician may charge for up to two hours of record review under the Official Medical Fee Schedule for this review and determination. </w:t>
      </w:r>
      <w:bookmarkStart w:id="192" w:name="I30C01DB0CF0111E2A3BEAE4168993EE1"/>
      <w:bookmarkStart w:id="193" w:name="I30C01DB2CF0111E2A3BEAE4168993EE1"/>
      <w:bookmarkEnd w:id="192"/>
      <w:bookmarkEnd w:id="193"/>
    </w:p>
    <w:p w14:paraId="46B990A1" w14:textId="77777777" w:rsidR="00CE3F37" w:rsidRPr="00534E18" w:rsidRDefault="00CE3F37" w:rsidP="00230E63">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(f) The second and third opinion physicians shall each render his or her opinion of the disputed diagnosis or treatment in writing and offer alternative diagnosis or treatment recommendations, if applicable. Any recommended treatment shall be in accordance with Labor Code section 4616(e). The second and third opinion physicians may order diagnostic testing if medically necessary. A copy of the written report shall be served on the employee, the person designated by the employer or insurer</w:t>
      </w:r>
      <w:r w:rsidR="003C0086" w:rsidRPr="00534E18">
        <w:rPr>
          <w:rFonts w:ascii="Arial" w:hAnsi="Arial" w:cs="Arial"/>
          <w:color w:val="000000"/>
          <w:sz w:val="24"/>
          <w:szCs w:val="24"/>
          <w:u w:val="single"/>
        </w:rPr>
        <w:t xml:space="preserve"> or claims administrator</w:t>
      </w:r>
      <w:r w:rsidRPr="00534E18">
        <w:rPr>
          <w:rFonts w:ascii="Arial" w:hAnsi="Arial" w:cs="Arial"/>
          <w:color w:val="000000"/>
          <w:sz w:val="24"/>
          <w:szCs w:val="24"/>
        </w:rPr>
        <w:t>, and the treating physician within 20 days of the date of the appointment or receipt of the results of the diagnostic tests, whichever is later.</w:t>
      </w:r>
      <w:bookmarkStart w:id="194" w:name="I30C01DB3CF0111E2A3BEAE4168993EE1"/>
      <w:bookmarkStart w:id="195" w:name="I30C01DB4CF0111E2A3BEAE4168993EE1"/>
      <w:bookmarkEnd w:id="194"/>
      <w:bookmarkEnd w:id="195"/>
    </w:p>
    <w:p w14:paraId="57EE54E4" w14:textId="77777777" w:rsidR="00CE3F37" w:rsidRPr="00534E18" w:rsidRDefault="00CE3F37" w:rsidP="00230E63">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(g) The employer or insurer </w:t>
      </w:r>
      <w:r w:rsidR="003C0086" w:rsidRPr="00534E18">
        <w:rPr>
          <w:rFonts w:ascii="Arial" w:hAnsi="Arial" w:cs="Arial"/>
          <w:color w:val="000000"/>
          <w:sz w:val="24"/>
          <w:szCs w:val="24"/>
          <w:u w:val="single"/>
        </w:rPr>
        <w:t xml:space="preserve">or claims administrator </w:t>
      </w:r>
      <w:r w:rsidRPr="00534E18">
        <w:rPr>
          <w:rFonts w:ascii="Arial" w:hAnsi="Arial" w:cs="Arial"/>
          <w:color w:val="000000"/>
          <w:sz w:val="24"/>
          <w:szCs w:val="24"/>
        </w:rPr>
        <w:t>shall permit the employee to obtain the recommended t</w:t>
      </w:r>
      <w:r w:rsidR="00C3731D" w:rsidRPr="00534E18">
        <w:rPr>
          <w:rFonts w:ascii="Arial" w:hAnsi="Arial" w:cs="Arial"/>
          <w:color w:val="000000"/>
          <w:sz w:val="24"/>
          <w:szCs w:val="24"/>
        </w:rPr>
        <w:t>reatment within</w:t>
      </w:r>
      <w:r w:rsidR="00036669" w:rsidRPr="00534E18">
        <w:rPr>
          <w:rFonts w:ascii="Arial" w:hAnsi="Arial" w:cs="Arial"/>
          <w:sz w:val="24"/>
          <w:szCs w:val="24"/>
        </w:rPr>
        <w:t xml:space="preserve"> </w:t>
      </w:r>
      <w:r w:rsidRPr="00534E18">
        <w:rPr>
          <w:rFonts w:ascii="Arial" w:hAnsi="Arial" w:cs="Arial"/>
          <w:color w:val="000000"/>
          <w:sz w:val="24"/>
          <w:szCs w:val="24"/>
        </w:rPr>
        <w:t>the MPN</w:t>
      </w:r>
      <w:r w:rsidR="006C344F" w:rsidRPr="00534E18">
        <w:rPr>
          <w:rFonts w:ascii="Arial" w:hAnsi="Arial" w:cs="Arial"/>
          <w:color w:val="000000"/>
          <w:sz w:val="24"/>
          <w:szCs w:val="24"/>
        </w:rPr>
        <w:t xml:space="preserve"> </w:t>
      </w:r>
      <w:r w:rsidR="00036669" w:rsidRPr="00534E18">
        <w:rPr>
          <w:rFonts w:ascii="Arial" w:hAnsi="Arial" w:cs="Arial"/>
          <w:color w:val="000000"/>
          <w:sz w:val="24"/>
          <w:szCs w:val="24"/>
        </w:rPr>
        <w:t>or</w:t>
      </w:r>
      <w:r w:rsidR="005115B3" w:rsidRPr="00534E18">
        <w:rPr>
          <w:rFonts w:ascii="Arial" w:hAnsi="Arial" w:cs="Arial"/>
          <w:color w:val="000000"/>
          <w:sz w:val="24"/>
          <w:szCs w:val="24"/>
        </w:rPr>
        <w:t xml:space="preserve"> if the MPN does not contain a </w:t>
      </w:r>
      <w:r w:rsidR="004C64EF" w:rsidRPr="00534E18">
        <w:rPr>
          <w:rFonts w:ascii="Arial" w:hAnsi="Arial" w:cs="Arial"/>
          <w:color w:val="000000"/>
          <w:sz w:val="24"/>
          <w:szCs w:val="24"/>
        </w:rPr>
        <w:t>physician</w:t>
      </w:r>
      <w:r w:rsidR="005115B3" w:rsidRPr="00534E18">
        <w:rPr>
          <w:rFonts w:ascii="Arial" w:hAnsi="Arial" w:cs="Arial"/>
          <w:color w:val="000000"/>
          <w:sz w:val="24"/>
          <w:szCs w:val="24"/>
        </w:rPr>
        <w:t xml:space="preserve"> who can provide the </w:t>
      </w:r>
      <w:r w:rsidR="000854E3" w:rsidRPr="00534E18">
        <w:rPr>
          <w:rFonts w:ascii="Arial" w:hAnsi="Arial" w:cs="Arial"/>
          <w:color w:val="000000"/>
          <w:sz w:val="24"/>
          <w:szCs w:val="24"/>
        </w:rPr>
        <w:t>recommended</w:t>
      </w:r>
      <w:r w:rsidR="005115B3" w:rsidRPr="00534E18">
        <w:rPr>
          <w:rFonts w:ascii="Arial" w:hAnsi="Arial" w:cs="Arial"/>
          <w:color w:val="000000"/>
          <w:sz w:val="24"/>
          <w:szCs w:val="24"/>
        </w:rPr>
        <w:t xml:space="preserve"> treatment</w:t>
      </w:r>
      <w:r w:rsidR="000726EC" w:rsidRPr="00534E18">
        <w:rPr>
          <w:rFonts w:ascii="Arial" w:hAnsi="Arial" w:cs="Arial"/>
          <w:color w:val="000000"/>
          <w:sz w:val="24"/>
          <w:szCs w:val="24"/>
        </w:rPr>
        <w:t>, the employee may choose a physician outside the MPN</w:t>
      </w:r>
      <w:r w:rsidR="00133A85" w:rsidRPr="00534E18">
        <w:rPr>
          <w:rFonts w:ascii="Arial" w:hAnsi="Arial" w:cs="Arial"/>
          <w:color w:val="000000"/>
          <w:sz w:val="24"/>
          <w:szCs w:val="24"/>
        </w:rPr>
        <w:t xml:space="preserve"> within a reasonable geographic area</w:t>
      </w:r>
      <w:r w:rsidRPr="00534E18">
        <w:rPr>
          <w:rFonts w:ascii="Arial" w:hAnsi="Arial" w:cs="Arial"/>
          <w:color w:val="000000"/>
          <w:sz w:val="24"/>
          <w:szCs w:val="24"/>
        </w:rPr>
        <w:t>. The covered employee may obtain the recommended treatment by changing physicians to the second opinion physician, third opinion physician, or other MPN physician.</w:t>
      </w:r>
      <w:bookmarkStart w:id="196" w:name="I30C01DB5CF0111E2A3BEAE4168993EE1"/>
      <w:bookmarkStart w:id="197" w:name="I30C044C0CF0111E2A3BEAE4168993EE1"/>
      <w:bookmarkEnd w:id="196"/>
      <w:bookmarkEnd w:id="197"/>
    </w:p>
    <w:p w14:paraId="6D3B97F3" w14:textId="77777777" w:rsidR="00A27529" w:rsidRPr="00534E18" w:rsidRDefault="00CE3F37" w:rsidP="00230E63">
      <w:pPr>
        <w:pStyle w:val="HTMLPreformatted"/>
        <w:spacing w:after="360"/>
        <w:rPr>
          <w:rFonts w:ascii="Arial" w:hAnsi="Arial" w:cs="Arial"/>
          <w:sz w:val="24"/>
          <w:szCs w:val="24"/>
        </w:rPr>
      </w:pPr>
      <w:r w:rsidRPr="00534E18">
        <w:rPr>
          <w:rFonts w:ascii="Arial" w:hAnsi="Arial" w:cs="Arial"/>
          <w:color w:val="000000"/>
          <w:sz w:val="24"/>
          <w:szCs w:val="24"/>
        </w:rPr>
        <w:t xml:space="preserve">(h) If the injured covered employee disagrees with the diagnosis or treatment of the third opinion physician, the injured employee may file with the Administrative Director a request for an </w:t>
      </w:r>
      <w:r w:rsidR="005E6E9B" w:rsidRPr="00534E18">
        <w:rPr>
          <w:rFonts w:ascii="Arial" w:hAnsi="Arial" w:cs="Arial"/>
          <w:color w:val="000000"/>
          <w:sz w:val="24"/>
          <w:szCs w:val="24"/>
        </w:rPr>
        <w:t xml:space="preserve">MPN </w:t>
      </w:r>
      <w:r w:rsidRPr="00534E18">
        <w:rPr>
          <w:rFonts w:ascii="Arial" w:hAnsi="Arial" w:cs="Arial"/>
          <w:color w:val="000000"/>
          <w:sz w:val="24"/>
          <w:szCs w:val="24"/>
        </w:rPr>
        <w:t>Independent Medical Review</w:t>
      </w:r>
      <w:r w:rsidR="00A62E9A" w:rsidRPr="00534E18">
        <w:rPr>
          <w:rFonts w:ascii="Arial" w:hAnsi="Arial" w:cs="Arial"/>
          <w:color w:val="000000"/>
          <w:sz w:val="24"/>
          <w:szCs w:val="24"/>
        </w:rPr>
        <w:t xml:space="preserve"> </w:t>
      </w:r>
      <w:r w:rsidR="00A62E9A" w:rsidRPr="00534E18">
        <w:rPr>
          <w:rFonts w:ascii="Arial" w:hAnsi="Arial" w:cs="Arial"/>
          <w:color w:val="000000"/>
          <w:sz w:val="24"/>
          <w:szCs w:val="24"/>
          <w:u w:val="single"/>
        </w:rPr>
        <w:t>(MPN IMR)</w:t>
      </w:r>
      <w:r w:rsidR="005E6E9B" w:rsidRPr="00534E18">
        <w:rPr>
          <w:rFonts w:ascii="Arial" w:hAnsi="Arial" w:cs="Arial"/>
          <w:sz w:val="24"/>
          <w:szCs w:val="24"/>
        </w:rPr>
        <w:t>, p</w:t>
      </w:r>
      <w:r w:rsidR="00C3731D" w:rsidRPr="00534E18">
        <w:rPr>
          <w:rFonts w:ascii="Arial" w:hAnsi="Arial" w:cs="Arial"/>
          <w:sz w:val="24"/>
          <w:szCs w:val="24"/>
        </w:rPr>
        <w:t xml:space="preserve">ursuant to Labor Code sections </w:t>
      </w:r>
      <w:r w:rsidR="005E6E9B" w:rsidRPr="00534E18">
        <w:rPr>
          <w:rFonts w:ascii="Arial" w:hAnsi="Arial" w:cs="Arial"/>
          <w:sz w:val="24"/>
          <w:szCs w:val="24"/>
        </w:rPr>
        <w:t xml:space="preserve">4616.3, 4616.4 and </w:t>
      </w:r>
      <w:r w:rsidR="006F1D99" w:rsidRPr="00534E18">
        <w:rPr>
          <w:rFonts w:ascii="Arial" w:hAnsi="Arial" w:cs="Arial"/>
          <w:color w:val="000000"/>
          <w:sz w:val="24"/>
          <w:szCs w:val="24"/>
        </w:rPr>
        <w:t>title 8, California Code of Regulations</w:t>
      </w:r>
      <w:r w:rsidR="006F1D99" w:rsidRPr="00534E18">
        <w:rPr>
          <w:rFonts w:ascii="Arial" w:hAnsi="Arial" w:cs="Arial"/>
          <w:sz w:val="24"/>
          <w:szCs w:val="24"/>
        </w:rPr>
        <w:t xml:space="preserve"> </w:t>
      </w:r>
      <w:r w:rsidR="005E6E9B" w:rsidRPr="00534E18">
        <w:rPr>
          <w:rFonts w:ascii="Arial" w:hAnsi="Arial" w:cs="Arial"/>
          <w:sz w:val="24"/>
          <w:szCs w:val="24"/>
        </w:rPr>
        <w:t>sections 9768.1 et seq.</w:t>
      </w:r>
      <w:bookmarkStart w:id="198" w:name="I30C1CB60CF0111E2A3BEAE4168993EE1"/>
      <w:bookmarkEnd w:id="198"/>
    </w:p>
    <w:p w14:paraId="22413F6A" w14:textId="77777777" w:rsidR="00A27529" w:rsidRPr="00534E18" w:rsidRDefault="00A27529" w:rsidP="00534E18">
      <w:pPr>
        <w:pStyle w:val="HTMLPreformatted"/>
        <w:rPr>
          <w:rFonts w:ascii="Arial" w:hAnsi="Arial" w:cs="Arial"/>
          <w:color w:val="000000"/>
          <w:sz w:val="24"/>
          <w:szCs w:val="24"/>
        </w:rPr>
      </w:pPr>
      <w:r w:rsidRPr="00534E18">
        <w:rPr>
          <w:rFonts w:ascii="Arial" w:hAnsi="Arial" w:cs="Arial"/>
          <w:color w:val="000000"/>
          <w:sz w:val="24"/>
          <w:szCs w:val="24"/>
        </w:rPr>
        <w:t>Authority</w:t>
      </w:r>
      <w:r w:rsidR="00210AA5" w:rsidRPr="00534E18">
        <w:rPr>
          <w:rFonts w:ascii="Arial" w:hAnsi="Arial" w:cs="Arial"/>
          <w:color w:val="000000"/>
          <w:sz w:val="24"/>
          <w:szCs w:val="24"/>
        </w:rPr>
        <w:t>: Sections 133 and 4616(h</w:t>
      </w:r>
      <w:r w:rsidR="00CE3F37" w:rsidRPr="00534E18">
        <w:rPr>
          <w:rFonts w:ascii="Arial" w:hAnsi="Arial" w:cs="Arial"/>
          <w:color w:val="000000"/>
          <w:sz w:val="24"/>
          <w:szCs w:val="24"/>
        </w:rPr>
        <w:t xml:space="preserve">), Labor Code. </w:t>
      </w:r>
    </w:p>
    <w:p w14:paraId="3C2A7BFB" w14:textId="77777777" w:rsidR="00CE3F37" w:rsidRPr="00230E63" w:rsidRDefault="00CE3F37" w:rsidP="00230E63">
      <w:pPr>
        <w:pStyle w:val="HTMLPreformatted"/>
        <w:spacing w:after="480"/>
        <w:rPr>
          <w:rFonts w:ascii="Arial" w:hAnsi="Arial" w:cs="Arial"/>
          <w:sz w:val="24"/>
          <w:szCs w:val="24"/>
        </w:rPr>
      </w:pPr>
      <w:r w:rsidRPr="00534E18">
        <w:rPr>
          <w:rFonts w:ascii="Arial" w:hAnsi="Arial" w:cs="Arial"/>
          <w:color w:val="000000"/>
          <w:sz w:val="24"/>
          <w:szCs w:val="24"/>
        </w:rPr>
        <w:t xml:space="preserve">Reference: Sections 4616(a) and 4616.3, Labor Code. </w:t>
      </w:r>
    </w:p>
    <w:p w14:paraId="44E3280C" w14:textId="77777777" w:rsidR="00A27529" w:rsidRPr="00534E18" w:rsidRDefault="008D20F4" w:rsidP="00230E63">
      <w:pPr>
        <w:spacing w:after="360"/>
        <w:rPr>
          <w:rFonts w:ascii="Arial" w:hAnsi="Arial" w:cs="Arial"/>
          <w:b/>
          <w:sz w:val="24"/>
          <w:szCs w:val="24"/>
        </w:rPr>
      </w:pPr>
      <w:r w:rsidRPr="00534E18">
        <w:rPr>
          <w:rFonts w:ascii="Arial" w:hAnsi="Arial" w:cs="Arial"/>
          <w:b/>
          <w:sz w:val="24"/>
          <w:szCs w:val="24"/>
        </w:rPr>
        <w:t>Section 9767.8</w:t>
      </w:r>
      <w:r w:rsidR="001C23BB" w:rsidRPr="00534E18">
        <w:rPr>
          <w:rFonts w:ascii="Arial" w:hAnsi="Arial" w:cs="Arial"/>
          <w:b/>
          <w:sz w:val="24"/>
          <w:szCs w:val="24"/>
        </w:rPr>
        <w:t xml:space="preserve">. </w:t>
      </w:r>
      <w:r w:rsidRPr="00534E18">
        <w:rPr>
          <w:rFonts w:ascii="Arial" w:hAnsi="Arial" w:cs="Arial"/>
          <w:b/>
          <w:sz w:val="24"/>
          <w:szCs w:val="24"/>
        </w:rPr>
        <w:t>Modification of Medical Provider Network Plan</w:t>
      </w:r>
      <w:r w:rsidR="00367B32" w:rsidRPr="00534E18">
        <w:rPr>
          <w:rFonts w:ascii="Arial" w:hAnsi="Arial" w:cs="Arial"/>
          <w:b/>
          <w:sz w:val="24"/>
          <w:szCs w:val="24"/>
        </w:rPr>
        <w:t>.</w:t>
      </w:r>
      <w:r w:rsidRPr="00534E18">
        <w:rPr>
          <w:rFonts w:ascii="Arial" w:hAnsi="Arial" w:cs="Arial"/>
          <w:b/>
          <w:sz w:val="24"/>
          <w:szCs w:val="24"/>
        </w:rPr>
        <w:t xml:space="preserve"> </w:t>
      </w:r>
    </w:p>
    <w:p w14:paraId="5984225C" w14:textId="77777777" w:rsidR="00CE3F37" w:rsidRPr="00534E18" w:rsidRDefault="00CE3F37" w:rsidP="00230E63">
      <w:pPr>
        <w:spacing w:after="360"/>
        <w:rPr>
          <w:rFonts w:ascii="Arial" w:hAnsi="Arial" w:cs="Arial"/>
          <w:color w:val="000000"/>
          <w:sz w:val="24"/>
          <w:szCs w:val="24"/>
        </w:rPr>
      </w:pPr>
      <w:r w:rsidRPr="00534E18">
        <w:rPr>
          <w:rFonts w:ascii="Arial" w:hAnsi="Arial" w:cs="Arial"/>
          <w:color w:val="000000"/>
          <w:sz w:val="24"/>
          <w:szCs w:val="24"/>
        </w:rPr>
        <w:t xml:space="preserve">(a) The MPN applicant shall serve the Administrative Director with </w:t>
      </w:r>
      <w:r w:rsidR="008666E7" w:rsidRPr="00534E18">
        <w:rPr>
          <w:rFonts w:ascii="Arial" w:hAnsi="Arial" w:cs="Arial"/>
          <w:strike/>
          <w:color w:val="000000"/>
          <w:sz w:val="24"/>
          <w:szCs w:val="24"/>
        </w:rPr>
        <w:t>two copies</w:t>
      </w:r>
      <w:r w:rsidR="008666E7" w:rsidRPr="00534E18">
        <w:rPr>
          <w:rFonts w:ascii="Arial" w:hAnsi="Arial" w:cs="Arial"/>
          <w:color w:val="000000"/>
          <w:sz w:val="24"/>
          <w:szCs w:val="24"/>
        </w:rPr>
        <w:t xml:space="preserve"> </w:t>
      </w:r>
      <w:r w:rsidR="00660E81" w:rsidRPr="00534E18">
        <w:rPr>
          <w:rFonts w:ascii="Arial" w:hAnsi="Arial" w:cs="Arial"/>
          <w:color w:val="000000"/>
          <w:sz w:val="24"/>
          <w:szCs w:val="24"/>
          <w:u w:val="single"/>
        </w:rPr>
        <w:t xml:space="preserve">one copy </w:t>
      </w:r>
      <w:r w:rsidR="008666E7" w:rsidRPr="00534E18">
        <w:rPr>
          <w:rFonts w:ascii="Arial" w:hAnsi="Arial" w:cs="Arial"/>
          <w:color w:val="000000"/>
          <w:sz w:val="24"/>
          <w:szCs w:val="24"/>
        </w:rPr>
        <w:t>of the completed</w:t>
      </w:r>
      <w:r w:rsidR="0092302E" w:rsidRPr="00534E18">
        <w:rPr>
          <w:rFonts w:ascii="Arial" w:hAnsi="Arial" w:cs="Arial"/>
          <w:color w:val="000000"/>
          <w:sz w:val="24"/>
          <w:szCs w:val="24"/>
        </w:rPr>
        <w:t>,</w:t>
      </w:r>
      <w:r w:rsidR="008666E7" w:rsidRPr="00534E18">
        <w:rPr>
          <w:rFonts w:ascii="Arial" w:hAnsi="Arial" w:cs="Arial"/>
          <w:color w:val="000000"/>
          <w:sz w:val="24"/>
          <w:szCs w:val="24"/>
        </w:rPr>
        <w:t xml:space="preserve"> </w:t>
      </w:r>
      <w:r w:rsidR="00E74F76" w:rsidRPr="00534E18">
        <w:rPr>
          <w:rFonts w:ascii="Arial" w:hAnsi="Arial" w:cs="Arial"/>
          <w:color w:val="000000"/>
          <w:sz w:val="24"/>
          <w:szCs w:val="24"/>
        </w:rPr>
        <w:t xml:space="preserve">signed </w:t>
      </w:r>
      <w:r w:rsidRPr="00534E18">
        <w:rPr>
          <w:rFonts w:ascii="Arial" w:hAnsi="Arial" w:cs="Arial"/>
          <w:color w:val="000000"/>
          <w:sz w:val="24"/>
          <w:szCs w:val="24"/>
        </w:rPr>
        <w:t>Notice of MPN Plan Modification</w:t>
      </w:r>
      <w:r w:rsidR="001D261F" w:rsidRPr="00534E18">
        <w:rPr>
          <w:rFonts w:ascii="Arial" w:hAnsi="Arial" w:cs="Arial"/>
          <w:color w:val="000000"/>
          <w:sz w:val="24"/>
          <w:szCs w:val="24"/>
        </w:rPr>
        <w:t xml:space="preserve"> </w:t>
      </w:r>
      <w:r w:rsidR="008666E7" w:rsidRPr="00534E18">
        <w:rPr>
          <w:rFonts w:ascii="Arial" w:hAnsi="Arial" w:cs="Arial"/>
          <w:color w:val="000000"/>
          <w:sz w:val="24"/>
          <w:szCs w:val="24"/>
        </w:rPr>
        <w:t xml:space="preserve">and </w:t>
      </w:r>
      <w:r w:rsidRPr="00534E18">
        <w:rPr>
          <w:rFonts w:ascii="Arial" w:hAnsi="Arial" w:cs="Arial"/>
          <w:color w:val="000000"/>
          <w:sz w:val="24"/>
          <w:szCs w:val="24"/>
        </w:rPr>
        <w:t>any necessary documentation</w:t>
      </w:r>
      <w:r w:rsidR="00C3731D" w:rsidRPr="00534E18">
        <w:rPr>
          <w:rFonts w:ascii="Arial" w:hAnsi="Arial" w:cs="Arial"/>
          <w:color w:val="000000"/>
          <w:sz w:val="24"/>
          <w:szCs w:val="24"/>
        </w:rPr>
        <w:t xml:space="preserve"> </w:t>
      </w:r>
      <w:r w:rsidR="00313B68" w:rsidRPr="00534E18">
        <w:rPr>
          <w:rFonts w:ascii="Arial" w:hAnsi="Arial" w:cs="Arial"/>
          <w:strike/>
          <w:color w:val="000000"/>
          <w:sz w:val="24"/>
          <w:szCs w:val="24"/>
        </w:rPr>
        <w:t>in</w:t>
      </w:r>
      <w:r w:rsidR="00313B68" w:rsidRPr="00534E18">
        <w:rPr>
          <w:rFonts w:ascii="Arial" w:hAnsi="Arial" w:cs="Arial"/>
          <w:color w:val="000000"/>
          <w:sz w:val="24"/>
          <w:szCs w:val="24"/>
        </w:rPr>
        <w:t xml:space="preserve"> </w:t>
      </w:r>
      <w:r w:rsidR="00313B68" w:rsidRPr="00534E18">
        <w:rPr>
          <w:rFonts w:ascii="Arial" w:hAnsi="Arial" w:cs="Arial"/>
          <w:color w:val="000000"/>
          <w:sz w:val="24"/>
          <w:szCs w:val="24"/>
          <w:u w:val="single"/>
        </w:rPr>
        <w:t xml:space="preserve">to an electronic address or by </w:t>
      </w:r>
      <w:r w:rsidR="008666E7" w:rsidRPr="00534E18">
        <w:rPr>
          <w:rFonts w:ascii="Arial" w:hAnsi="Arial" w:cs="Arial"/>
          <w:color w:val="000000"/>
          <w:sz w:val="24"/>
          <w:szCs w:val="24"/>
        </w:rPr>
        <w:t xml:space="preserve">compact discs or flash drives in word-searchable PDF format.  The hard copy of the original signed Notice of Medical Provider Network Plan Modification form and any necessary documentation shall be maintained by the MPN applicant and made available for review by the Administrative Director upon request.  Electronic signatures </w:t>
      </w:r>
      <w:r w:rsidR="008666E7" w:rsidRPr="00534E18">
        <w:rPr>
          <w:rFonts w:ascii="Arial" w:hAnsi="Arial" w:cs="Arial"/>
          <w:strike/>
          <w:color w:val="000000"/>
          <w:sz w:val="24"/>
          <w:szCs w:val="24"/>
        </w:rPr>
        <w:t>in compliance with California Government Code section 16.5</w:t>
      </w:r>
      <w:r w:rsidR="008666E7" w:rsidRPr="00534E18">
        <w:rPr>
          <w:rFonts w:ascii="Arial" w:hAnsi="Arial" w:cs="Arial"/>
          <w:color w:val="000000"/>
          <w:sz w:val="24"/>
          <w:szCs w:val="24"/>
        </w:rPr>
        <w:t xml:space="preserve"> are accepted.  The MPN applicant shall serve these documents with the Administrative Director</w:t>
      </w:r>
      <w:r w:rsidR="00965366" w:rsidRPr="00534E18">
        <w:rPr>
          <w:rFonts w:ascii="Arial" w:hAnsi="Arial" w:cs="Arial"/>
          <w:color w:val="000000"/>
          <w:sz w:val="24"/>
          <w:szCs w:val="24"/>
        </w:rPr>
        <w:t xml:space="preserve"> </w:t>
      </w:r>
      <w:r w:rsidR="00F1419C" w:rsidRPr="00534E18">
        <w:rPr>
          <w:rFonts w:ascii="Arial" w:hAnsi="Arial" w:cs="Arial"/>
          <w:color w:val="000000"/>
          <w:sz w:val="24"/>
          <w:szCs w:val="24"/>
        </w:rPr>
        <w:t>w</w:t>
      </w:r>
      <w:r w:rsidR="00BB27E3" w:rsidRPr="00534E18">
        <w:rPr>
          <w:rFonts w:ascii="Arial" w:hAnsi="Arial" w:cs="Arial"/>
          <w:color w:val="000000"/>
          <w:sz w:val="24"/>
          <w:szCs w:val="24"/>
        </w:rPr>
        <w:t xml:space="preserve">ithin the stated time frames or if no time frame is stated, </w:t>
      </w:r>
      <w:r w:rsidR="00B53392" w:rsidRPr="00534E18">
        <w:rPr>
          <w:rFonts w:ascii="Arial" w:hAnsi="Arial" w:cs="Arial"/>
          <w:color w:val="000000"/>
          <w:sz w:val="24"/>
          <w:szCs w:val="24"/>
        </w:rPr>
        <w:t xml:space="preserve">then </w:t>
      </w:r>
      <w:r w:rsidRPr="00534E18">
        <w:rPr>
          <w:rFonts w:ascii="Arial" w:hAnsi="Arial" w:cs="Arial"/>
          <w:color w:val="000000"/>
          <w:sz w:val="24"/>
          <w:szCs w:val="24"/>
        </w:rPr>
        <w:t>before any of the following changes occur:</w:t>
      </w:r>
      <w:bookmarkStart w:id="199" w:name="I30CBDD80CF0111E2A3BEAE4168993EE1"/>
      <w:bookmarkStart w:id="200" w:name="I30CBDD81CF0111E2A3BEAE4168993EE1"/>
      <w:bookmarkEnd w:id="199"/>
      <w:bookmarkEnd w:id="200"/>
    </w:p>
    <w:p w14:paraId="3D2700A2" w14:textId="77777777" w:rsidR="00591047" w:rsidRPr="00534E18" w:rsidRDefault="00591047" w:rsidP="00230E63">
      <w:pPr>
        <w:spacing w:before="240" w:after="360"/>
        <w:rPr>
          <w:rFonts w:ascii="Arial" w:hAnsi="Arial" w:cs="Arial"/>
          <w:sz w:val="24"/>
          <w:szCs w:val="24"/>
        </w:rPr>
      </w:pPr>
      <w:r w:rsidRPr="00534E18">
        <w:rPr>
          <w:rFonts w:ascii="Arial" w:hAnsi="Arial" w:cs="Arial"/>
          <w:sz w:val="24"/>
          <w:szCs w:val="24"/>
        </w:rPr>
        <w:t xml:space="preserve">(1) Change in the name of the MPN or the </w:t>
      </w:r>
      <w:r w:rsidR="003A5233" w:rsidRPr="00534E18">
        <w:rPr>
          <w:rFonts w:ascii="Arial" w:hAnsi="Arial" w:cs="Arial"/>
          <w:sz w:val="24"/>
          <w:szCs w:val="24"/>
        </w:rPr>
        <w:t xml:space="preserve">name of the </w:t>
      </w:r>
      <w:r w:rsidRPr="00534E18">
        <w:rPr>
          <w:rFonts w:ascii="Arial" w:hAnsi="Arial" w:cs="Arial"/>
          <w:sz w:val="24"/>
          <w:szCs w:val="24"/>
        </w:rPr>
        <w:t xml:space="preserve">MPN </w:t>
      </w:r>
      <w:r w:rsidR="00D430DB" w:rsidRPr="00534E18">
        <w:rPr>
          <w:rFonts w:ascii="Arial" w:hAnsi="Arial" w:cs="Arial"/>
          <w:sz w:val="24"/>
          <w:szCs w:val="24"/>
        </w:rPr>
        <w:t>a</w:t>
      </w:r>
      <w:r w:rsidRPr="00534E18">
        <w:rPr>
          <w:rFonts w:ascii="Arial" w:hAnsi="Arial" w:cs="Arial"/>
          <w:sz w:val="24"/>
          <w:szCs w:val="24"/>
        </w:rPr>
        <w:t>pplicant. Filing required within (15) fifteen business days of the change.</w:t>
      </w:r>
      <w:r w:rsidR="00980641" w:rsidRPr="00534E18">
        <w:rPr>
          <w:rFonts w:ascii="Arial" w:hAnsi="Arial" w:cs="Arial"/>
          <w:sz w:val="24"/>
          <w:szCs w:val="24"/>
        </w:rPr>
        <w:t xml:space="preserve"> Provide written documentation reflecting date of change. </w:t>
      </w:r>
    </w:p>
    <w:p w14:paraId="1C501F32" w14:textId="77777777" w:rsidR="00B7311A" w:rsidRPr="00534E18" w:rsidRDefault="00591047" w:rsidP="00230E63">
      <w:pPr>
        <w:spacing w:before="240" w:after="360"/>
        <w:rPr>
          <w:rFonts w:ascii="Arial" w:hAnsi="Arial" w:cs="Arial"/>
          <w:sz w:val="24"/>
          <w:szCs w:val="24"/>
        </w:rPr>
      </w:pPr>
      <w:r w:rsidRPr="00534E18">
        <w:rPr>
          <w:rFonts w:ascii="Arial" w:hAnsi="Arial" w:cs="Arial"/>
          <w:sz w:val="24"/>
          <w:szCs w:val="24"/>
        </w:rPr>
        <w:t xml:space="preserve">(2) Change in the eligibility status of the MPN </w:t>
      </w:r>
      <w:r w:rsidR="00D430DB" w:rsidRPr="00534E18">
        <w:rPr>
          <w:rFonts w:ascii="Arial" w:hAnsi="Arial" w:cs="Arial"/>
          <w:sz w:val="24"/>
          <w:szCs w:val="24"/>
        </w:rPr>
        <w:t>a</w:t>
      </w:r>
      <w:r w:rsidRPr="00534E18">
        <w:rPr>
          <w:rFonts w:ascii="Arial" w:hAnsi="Arial" w:cs="Arial"/>
          <w:sz w:val="24"/>
          <w:szCs w:val="24"/>
        </w:rPr>
        <w:t>pp</w:t>
      </w:r>
      <w:r w:rsidR="00AD16D1" w:rsidRPr="00534E18">
        <w:rPr>
          <w:rFonts w:ascii="Arial" w:hAnsi="Arial" w:cs="Arial"/>
          <w:sz w:val="24"/>
          <w:szCs w:val="24"/>
        </w:rPr>
        <w:t xml:space="preserve">licant.  Filing required within </w:t>
      </w:r>
      <w:r w:rsidR="00D430DB" w:rsidRPr="00534E18">
        <w:rPr>
          <w:rFonts w:ascii="Arial" w:hAnsi="Arial" w:cs="Arial"/>
          <w:sz w:val="24"/>
          <w:szCs w:val="24"/>
        </w:rPr>
        <w:t>fifteen</w:t>
      </w:r>
      <w:r w:rsidRPr="00534E18">
        <w:rPr>
          <w:rFonts w:ascii="Arial" w:hAnsi="Arial" w:cs="Arial"/>
          <w:sz w:val="24"/>
          <w:szCs w:val="24"/>
        </w:rPr>
        <w:t xml:space="preserve"> (</w:t>
      </w:r>
      <w:r w:rsidR="00D430DB" w:rsidRPr="00534E18">
        <w:rPr>
          <w:rFonts w:ascii="Arial" w:hAnsi="Arial" w:cs="Arial"/>
          <w:sz w:val="24"/>
          <w:szCs w:val="24"/>
        </w:rPr>
        <w:t>1</w:t>
      </w:r>
      <w:r w:rsidRPr="00534E18">
        <w:rPr>
          <w:rFonts w:ascii="Arial" w:hAnsi="Arial" w:cs="Arial"/>
          <w:sz w:val="24"/>
          <w:szCs w:val="24"/>
        </w:rPr>
        <w:t xml:space="preserve">5) business days of </w:t>
      </w:r>
      <w:r w:rsidR="00CF58E7" w:rsidRPr="00534E18">
        <w:rPr>
          <w:rFonts w:ascii="Arial" w:hAnsi="Arial" w:cs="Arial"/>
          <w:sz w:val="24"/>
          <w:szCs w:val="24"/>
        </w:rPr>
        <w:t xml:space="preserve">written </w:t>
      </w:r>
      <w:r w:rsidRPr="00534E18">
        <w:rPr>
          <w:rFonts w:ascii="Arial" w:hAnsi="Arial" w:cs="Arial"/>
          <w:sz w:val="24"/>
          <w:szCs w:val="24"/>
        </w:rPr>
        <w:t>knowledge of a change</w:t>
      </w:r>
      <w:r w:rsidR="00BB27E3" w:rsidRPr="00534E18">
        <w:rPr>
          <w:rFonts w:ascii="Arial" w:hAnsi="Arial" w:cs="Arial"/>
          <w:sz w:val="24"/>
          <w:szCs w:val="24"/>
        </w:rPr>
        <w:t xml:space="preserve"> in eligibility</w:t>
      </w:r>
      <w:r w:rsidR="00AD16D1" w:rsidRPr="00534E18">
        <w:rPr>
          <w:rFonts w:ascii="Arial" w:hAnsi="Arial" w:cs="Arial"/>
          <w:sz w:val="24"/>
          <w:szCs w:val="24"/>
        </w:rPr>
        <w:t xml:space="preserve">.  </w:t>
      </w:r>
      <w:r w:rsidR="00B7311A" w:rsidRPr="00534E18">
        <w:rPr>
          <w:rFonts w:ascii="Arial" w:hAnsi="Arial" w:cs="Arial"/>
          <w:sz w:val="24"/>
          <w:szCs w:val="24"/>
        </w:rPr>
        <w:t xml:space="preserve">Provide written documentation reflecting date of change. </w:t>
      </w:r>
    </w:p>
    <w:p w14:paraId="48C97A8F" w14:textId="77777777" w:rsidR="006D3112" w:rsidRPr="00534E18" w:rsidRDefault="00591047" w:rsidP="00230E63">
      <w:pPr>
        <w:spacing w:before="240" w:after="360"/>
        <w:rPr>
          <w:rFonts w:ascii="Arial" w:hAnsi="Arial" w:cs="Arial"/>
          <w:sz w:val="24"/>
          <w:szCs w:val="24"/>
        </w:rPr>
      </w:pPr>
      <w:r w:rsidRPr="00534E18">
        <w:rPr>
          <w:rFonts w:ascii="Arial" w:hAnsi="Arial" w:cs="Arial"/>
          <w:sz w:val="24"/>
          <w:szCs w:val="24"/>
        </w:rPr>
        <w:t>(3)  Change of</w:t>
      </w:r>
      <w:r w:rsidRPr="00534E18">
        <w:rPr>
          <w:rFonts w:ascii="Arial" w:hAnsi="Arial" w:cs="Arial"/>
          <w:strike/>
          <w:sz w:val="24"/>
          <w:szCs w:val="24"/>
        </w:rPr>
        <w:t xml:space="preserve"> </w:t>
      </w:r>
      <w:r w:rsidR="00980641" w:rsidRPr="00534E18">
        <w:rPr>
          <w:rFonts w:ascii="Arial" w:hAnsi="Arial" w:cs="Arial"/>
          <w:strike/>
          <w:sz w:val="24"/>
          <w:szCs w:val="24"/>
        </w:rPr>
        <w:t xml:space="preserve">MPN </w:t>
      </w:r>
      <w:r w:rsidRPr="00534E18">
        <w:rPr>
          <w:rFonts w:ascii="Arial" w:hAnsi="Arial" w:cs="Arial"/>
          <w:strike/>
          <w:sz w:val="24"/>
          <w:szCs w:val="24"/>
        </w:rPr>
        <w:t xml:space="preserve">Liaison or </w:t>
      </w:r>
      <w:r w:rsidRPr="00534E18">
        <w:rPr>
          <w:rFonts w:ascii="Arial" w:hAnsi="Arial" w:cs="Arial"/>
          <w:sz w:val="24"/>
          <w:szCs w:val="24"/>
        </w:rPr>
        <w:t>Authorized Individual:  Filing required within fifteen (15) business days of change.</w:t>
      </w:r>
      <w:r w:rsidR="00980641" w:rsidRPr="00534E18">
        <w:rPr>
          <w:rFonts w:ascii="Arial" w:hAnsi="Arial" w:cs="Arial"/>
          <w:sz w:val="24"/>
          <w:szCs w:val="24"/>
        </w:rPr>
        <w:t xml:space="preserve"> </w:t>
      </w:r>
      <w:r w:rsidR="00AD16D1" w:rsidRPr="00534E18">
        <w:rPr>
          <w:rFonts w:ascii="Arial" w:hAnsi="Arial" w:cs="Arial"/>
          <w:sz w:val="24"/>
          <w:szCs w:val="24"/>
        </w:rPr>
        <w:t xml:space="preserve"> </w:t>
      </w:r>
      <w:r w:rsidR="00980641" w:rsidRPr="00534E18">
        <w:rPr>
          <w:rFonts w:ascii="Arial" w:hAnsi="Arial" w:cs="Arial"/>
          <w:sz w:val="24"/>
          <w:szCs w:val="24"/>
        </w:rPr>
        <w:t xml:space="preserve">Provide written documentation reflecting date of change. </w:t>
      </w:r>
    </w:p>
    <w:p w14:paraId="746F9F08" w14:textId="77777777" w:rsidR="006D3112" w:rsidRPr="00230E63" w:rsidRDefault="006879FB" w:rsidP="00230E63">
      <w:pPr>
        <w:spacing w:after="360"/>
        <w:ind w:right="-180"/>
        <w:rPr>
          <w:rFonts w:ascii="Arial" w:hAnsi="Arial" w:cs="Arial"/>
          <w:sz w:val="24"/>
          <w:szCs w:val="24"/>
        </w:rPr>
      </w:pPr>
      <w:r w:rsidRPr="00534E18">
        <w:rPr>
          <w:rFonts w:ascii="Arial" w:hAnsi="Arial" w:cs="Arial"/>
          <w:sz w:val="24"/>
          <w:szCs w:val="24"/>
        </w:rPr>
        <w:t>(</w:t>
      </w:r>
      <w:r w:rsidR="006D3112" w:rsidRPr="00534E18">
        <w:rPr>
          <w:rFonts w:ascii="Arial" w:hAnsi="Arial" w:cs="Arial"/>
          <w:sz w:val="24"/>
          <w:szCs w:val="24"/>
        </w:rPr>
        <w:t>4) Change in MPN geographic service area within the State of California.</w:t>
      </w:r>
    </w:p>
    <w:p w14:paraId="7934E300" w14:textId="77777777" w:rsidR="00CE3F37" w:rsidRPr="00534E18" w:rsidRDefault="00CE3F37" w:rsidP="00230E63">
      <w:pPr>
        <w:spacing w:after="360"/>
        <w:rPr>
          <w:rFonts w:ascii="Arial" w:hAnsi="Arial" w:cs="Arial"/>
          <w:color w:val="000000"/>
          <w:sz w:val="24"/>
          <w:szCs w:val="24"/>
        </w:rPr>
      </w:pPr>
      <w:bookmarkStart w:id="201" w:name="I30CBDD84CF0111E2A3BEAE4168993EE1"/>
      <w:bookmarkStart w:id="202" w:name="I30CBDD85CF0111E2A3BEAE4168993EE1"/>
      <w:bookmarkEnd w:id="201"/>
      <w:bookmarkEnd w:id="202"/>
      <w:r w:rsidRPr="00534E18">
        <w:rPr>
          <w:rFonts w:ascii="Arial" w:hAnsi="Arial" w:cs="Arial"/>
          <w:color w:val="000000"/>
          <w:sz w:val="24"/>
          <w:szCs w:val="24"/>
        </w:rPr>
        <w:t>(</w:t>
      </w:r>
      <w:r w:rsidR="00FF3171" w:rsidRPr="00534E18">
        <w:rPr>
          <w:rFonts w:ascii="Arial" w:hAnsi="Arial" w:cs="Arial"/>
          <w:color w:val="000000"/>
          <w:sz w:val="24"/>
          <w:szCs w:val="24"/>
        </w:rPr>
        <w:t>5</w:t>
      </w:r>
      <w:r w:rsidRPr="00534E18">
        <w:rPr>
          <w:rFonts w:ascii="Arial" w:hAnsi="Arial" w:cs="Arial"/>
          <w:color w:val="000000"/>
          <w:sz w:val="24"/>
          <w:szCs w:val="24"/>
        </w:rPr>
        <w:t xml:space="preserve">) A material change in the continuity of care policy. </w:t>
      </w:r>
      <w:bookmarkStart w:id="203" w:name="I30CC0490CF0111E2A3BEAE4168993EE1"/>
      <w:bookmarkStart w:id="204" w:name="I30CC0491CF0111E2A3BEAE4168993EE1"/>
      <w:bookmarkEnd w:id="203"/>
      <w:bookmarkEnd w:id="204"/>
    </w:p>
    <w:p w14:paraId="7CF562D2" w14:textId="77777777" w:rsidR="00CE3F37" w:rsidRPr="00534E18" w:rsidRDefault="00CE3F37" w:rsidP="00230E63">
      <w:pPr>
        <w:spacing w:after="360"/>
        <w:rPr>
          <w:rFonts w:ascii="Arial" w:hAnsi="Arial" w:cs="Arial"/>
          <w:color w:val="000000"/>
          <w:sz w:val="24"/>
          <w:szCs w:val="24"/>
        </w:rPr>
      </w:pPr>
      <w:r w:rsidRPr="00534E18">
        <w:rPr>
          <w:rFonts w:ascii="Arial" w:hAnsi="Arial" w:cs="Arial"/>
          <w:color w:val="000000"/>
          <w:sz w:val="24"/>
          <w:szCs w:val="24"/>
        </w:rPr>
        <w:t>(</w:t>
      </w:r>
      <w:r w:rsidR="00FF3171" w:rsidRPr="00534E18">
        <w:rPr>
          <w:rFonts w:ascii="Arial" w:hAnsi="Arial" w:cs="Arial"/>
          <w:color w:val="000000"/>
          <w:sz w:val="24"/>
          <w:szCs w:val="24"/>
        </w:rPr>
        <w:t>6</w:t>
      </w:r>
      <w:r w:rsidRPr="00534E18">
        <w:rPr>
          <w:rFonts w:ascii="Arial" w:hAnsi="Arial" w:cs="Arial"/>
          <w:color w:val="000000"/>
          <w:sz w:val="24"/>
          <w:szCs w:val="24"/>
        </w:rPr>
        <w:t xml:space="preserve">) A material change in the transfer of care policy. </w:t>
      </w:r>
      <w:bookmarkStart w:id="205" w:name="I30CCC7E0CF0111E2A3BEAE4168993EE1"/>
      <w:bookmarkStart w:id="206" w:name="I30CCC7E2CF0111E2A3BEAE4168993EE1"/>
      <w:bookmarkEnd w:id="205"/>
      <w:bookmarkEnd w:id="206"/>
    </w:p>
    <w:p w14:paraId="6CDCFAD0" w14:textId="77777777" w:rsidR="00CE3F37" w:rsidRPr="00534E18" w:rsidRDefault="00CE3F37" w:rsidP="00230E63">
      <w:pPr>
        <w:spacing w:after="360"/>
        <w:rPr>
          <w:rFonts w:ascii="Arial" w:hAnsi="Arial" w:cs="Arial"/>
          <w:color w:val="000000"/>
          <w:sz w:val="24"/>
          <w:szCs w:val="24"/>
        </w:rPr>
      </w:pPr>
      <w:r w:rsidRPr="00534E18">
        <w:rPr>
          <w:rFonts w:ascii="Arial" w:hAnsi="Arial" w:cs="Arial"/>
          <w:color w:val="000000"/>
          <w:sz w:val="24"/>
          <w:szCs w:val="24"/>
        </w:rPr>
        <w:t>(</w:t>
      </w:r>
      <w:r w:rsidR="00FF3171" w:rsidRPr="00534E18">
        <w:rPr>
          <w:rFonts w:ascii="Arial" w:hAnsi="Arial" w:cs="Arial"/>
          <w:color w:val="000000"/>
          <w:sz w:val="24"/>
          <w:szCs w:val="24"/>
        </w:rPr>
        <w:t>7</w:t>
      </w:r>
      <w:r w:rsidRPr="00534E18">
        <w:rPr>
          <w:rFonts w:ascii="Arial" w:hAnsi="Arial" w:cs="Arial"/>
          <w:color w:val="000000"/>
          <w:sz w:val="24"/>
          <w:szCs w:val="24"/>
        </w:rPr>
        <w:t xml:space="preserve">) Change in policy or procedure that is used by the MPN or an entity contracted with the MPN or MPN applicant to conduct “economic profiling of MPN providers” pursuant to Labor Code section 4616.1. </w:t>
      </w:r>
      <w:bookmarkStart w:id="207" w:name="I30CCC7E3CF0111E2A3BEAE4168993EE1"/>
      <w:bookmarkStart w:id="208" w:name="I30CCC7E4CF0111E2A3BEAE4168993EE1"/>
      <w:bookmarkEnd w:id="207"/>
      <w:bookmarkEnd w:id="208"/>
    </w:p>
    <w:p w14:paraId="748EE662" w14:textId="77777777" w:rsidR="00CE3F37" w:rsidRPr="00534E18" w:rsidRDefault="00CE3F37" w:rsidP="00230E63">
      <w:pPr>
        <w:spacing w:after="360"/>
        <w:rPr>
          <w:rFonts w:ascii="Arial" w:hAnsi="Arial" w:cs="Arial"/>
          <w:color w:val="000000"/>
          <w:sz w:val="24"/>
          <w:szCs w:val="24"/>
        </w:rPr>
      </w:pPr>
      <w:bookmarkStart w:id="209" w:name="I30CCEEF2CF0111E2A3BEAE4168993EE1"/>
      <w:bookmarkStart w:id="210" w:name="I30CCEEF3CF0111E2A3BEAE4168993EE1"/>
      <w:bookmarkEnd w:id="209"/>
      <w:bookmarkEnd w:id="210"/>
      <w:r w:rsidRPr="00534E18">
        <w:rPr>
          <w:rFonts w:ascii="Arial" w:hAnsi="Arial" w:cs="Arial"/>
          <w:color w:val="000000"/>
          <w:sz w:val="24"/>
          <w:szCs w:val="24"/>
        </w:rPr>
        <w:t>(</w:t>
      </w:r>
      <w:r w:rsidR="008E6AA2" w:rsidRPr="00534E18">
        <w:rPr>
          <w:rFonts w:ascii="Arial" w:hAnsi="Arial" w:cs="Arial"/>
          <w:color w:val="000000"/>
          <w:sz w:val="24"/>
          <w:szCs w:val="24"/>
        </w:rPr>
        <w:t>8</w:t>
      </w:r>
      <w:r w:rsidRPr="00534E18">
        <w:rPr>
          <w:rFonts w:ascii="Arial" w:hAnsi="Arial" w:cs="Arial"/>
          <w:color w:val="000000"/>
          <w:sz w:val="24"/>
          <w:szCs w:val="24"/>
        </w:rPr>
        <w:t xml:space="preserve">) Change in how the MPN complies with the access standards. </w:t>
      </w:r>
      <w:bookmarkStart w:id="211" w:name="I30CD1600CF0111E2A3BEAE4168993EE1"/>
      <w:bookmarkStart w:id="212" w:name="I30CD1601CF0111E2A3BEAE4168993EE1"/>
      <w:bookmarkEnd w:id="211"/>
      <w:bookmarkEnd w:id="212"/>
    </w:p>
    <w:p w14:paraId="2929424D" w14:textId="77777777" w:rsidR="00CE3F37" w:rsidRPr="00534E18" w:rsidRDefault="00CE3F37" w:rsidP="00230E63">
      <w:pPr>
        <w:spacing w:after="360"/>
        <w:rPr>
          <w:rFonts w:ascii="Arial" w:hAnsi="Arial" w:cs="Arial"/>
          <w:color w:val="000000"/>
          <w:sz w:val="24"/>
          <w:szCs w:val="24"/>
        </w:rPr>
      </w:pPr>
      <w:r w:rsidRPr="00534E18">
        <w:rPr>
          <w:rFonts w:ascii="Arial" w:hAnsi="Arial" w:cs="Arial"/>
          <w:color w:val="000000"/>
          <w:sz w:val="24"/>
          <w:szCs w:val="24"/>
        </w:rPr>
        <w:t>(</w:t>
      </w:r>
      <w:r w:rsidR="008E6AA2" w:rsidRPr="00534E18">
        <w:rPr>
          <w:rFonts w:ascii="Arial" w:hAnsi="Arial" w:cs="Arial"/>
          <w:color w:val="000000"/>
          <w:sz w:val="24"/>
          <w:szCs w:val="24"/>
        </w:rPr>
        <w:t>9</w:t>
      </w:r>
      <w:r w:rsidRPr="00534E18">
        <w:rPr>
          <w:rFonts w:ascii="Arial" w:hAnsi="Arial" w:cs="Arial"/>
          <w:color w:val="000000"/>
          <w:sz w:val="24"/>
          <w:szCs w:val="24"/>
        </w:rPr>
        <w:t>) A material change in any of the employee notification materials, including a change in MPN contact</w:t>
      </w:r>
      <w:r w:rsidR="00AD16D1" w:rsidRPr="00534E18">
        <w:rPr>
          <w:rFonts w:ascii="Arial" w:hAnsi="Arial" w:cs="Arial"/>
          <w:color w:val="000000"/>
          <w:sz w:val="24"/>
          <w:szCs w:val="24"/>
        </w:rPr>
        <w:t xml:space="preserve">, </w:t>
      </w:r>
      <w:r w:rsidR="00D430DB" w:rsidRPr="00534E18">
        <w:rPr>
          <w:rFonts w:ascii="Arial" w:hAnsi="Arial" w:cs="Arial"/>
          <w:color w:val="000000"/>
          <w:sz w:val="24"/>
          <w:szCs w:val="24"/>
        </w:rPr>
        <w:t xml:space="preserve">a change in the </w:t>
      </w:r>
      <w:r w:rsidR="00A26509" w:rsidRPr="00534E18">
        <w:rPr>
          <w:rFonts w:ascii="Arial" w:hAnsi="Arial" w:cs="Arial"/>
          <w:color w:val="000000"/>
          <w:sz w:val="24"/>
          <w:szCs w:val="24"/>
        </w:rPr>
        <w:t>Medical Access Assistants</w:t>
      </w:r>
      <w:r w:rsidR="000854E3" w:rsidRPr="00534E18">
        <w:rPr>
          <w:rFonts w:ascii="Arial" w:hAnsi="Arial" w:cs="Arial"/>
          <w:color w:val="000000"/>
          <w:sz w:val="24"/>
          <w:szCs w:val="24"/>
        </w:rPr>
        <w:t xml:space="preserve"> contact</w:t>
      </w:r>
      <w:r w:rsidRPr="00534E18">
        <w:rPr>
          <w:rFonts w:ascii="Arial" w:hAnsi="Arial" w:cs="Arial"/>
          <w:color w:val="000000"/>
          <w:sz w:val="24"/>
          <w:szCs w:val="24"/>
        </w:rPr>
        <w:t xml:space="preserve"> information</w:t>
      </w:r>
      <w:r w:rsidR="00D430DB" w:rsidRPr="00534E18">
        <w:rPr>
          <w:rFonts w:ascii="Arial" w:hAnsi="Arial" w:cs="Arial"/>
          <w:color w:val="000000"/>
          <w:sz w:val="24"/>
          <w:szCs w:val="24"/>
        </w:rPr>
        <w:t>,</w:t>
      </w:r>
      <w:r w:rsidRPr="00534E18">
        <w:rPr>
          <w:rFonts w:ascii="Arial" w:hAnsi="Arial" w:cs="Arial"/>
          <w:color w:val="000000"/>
          <w:sz w:val="24"/>
          <w:szCs w:val="24"/>
        </w:rPr>
        <w:t xml:space="preserve"> or a change in provider listing access or </w:t>
      </w:r>
      <w:r w:rsidR="00A26509" w:rsidRPr="00534E18">
        <w:rPr>
          <w:rFonts w:ascii="Arial" w:hAnsi="Arial" w:cs="Arial"/>
          <w:color w:val="000000"/>
          <w:sz w:val="24"/>
          <w:szCs w:val="24"/>
        </w:rPr>
        <w:t xml:space="preserve">MPN </w:t>
      </w:r>
      <w:r w:rsidRPr="00534E18">
        <w:rPr>
          <w:rFonts w:ascii="Arial" w:hAnsi="Arial" w:cs="Arial"/>
          <w:color w:val="000000"/>
          <w:sz w:val="24"/>
          <w:szCs w:val="24"/>
        </w:rPr>
        <w:t xml:space="preserve">website information, required by section 9767.12. </w:t>
      </w:r>
      <w:bookmarkStart w:id="213" w:name="I30CD1602CF0111E2A3BEAE4168993EE1"/>
      <w:bookmarkStart w:id="214" w:name="I30CD1603CF0111E2A3BEAE4168993EE1"/>
      <w:bookmarkEnd w:id="213"/>
      <w:bookmarkEnd w:id="214"/>
    </w:p>
    <w:p w14:paraId="2EE151D3" w14:textId="77777777" w:rsidR="00CE3F37" w:rsidRPr="00534E18" w:rsidRDefault="00CE3F37" w:rsidP="00230E63">
      <w:pPr>
        <w:spacing w:after="360"/>
        <w:rPr>
          <w:rFonts w:ascii="Arial" w:hAnsi="Arial" w:cs="Arial"/>
          <w:color w:val="000000"/>
          <w:sz w:val="24"/>
          <w:szCs w:val="24"/>
        </w:rPr>
      </w:pPr>
      <w:r w:rsidRPr="00534E18">
        <w:rPr>
          <w:rFonts w:ascii="Arial" w:hAnsi="Arial" w:cs="Arial"/>
          <w:color w:val="000000"/>
          <w:sz w:val="24"/>
          <w:szCs w:val="24"/>
        </w:rPr>
        <w:t>(</w:t>
      </w:r>
      <w:r w:rsidR="008E6AA2" w:rsidRPr="00534E18">
        <w:rPr>
          <w:rFonts w:ascii="Arial" w:hAnsi="Arial" w:cs="Arial"/>
          <w:color w:val="000000"/>
          <w:sz w:val="24"/>
          <w:szCs w:val="24"/>
        </w:rPr>
        <w:t>10</w:t>
      </w:r>
      <w:r w:rsidRPr="00534E18">
        <w:rPr>
          <w:rFonts w:ascii="Arial" w:hAnsi="Arial" w:cs="Arial"/>
          <w:color w:val="000000"/>
          <w:sz w:val="24"/>
          <w:szCs w:val="24"/>
        </w:rPr>
        <w:t xml:space="preserve">) Change in use of one of the following deemed entities: Health Care Organization (HCO), Health Care Service Plan, Group Disability Insurer, or Taft-Hartley Health and Welfare Trust Fund. </w:t>
      </w:r>
      <w:bookmarkStart w:id="215" w:name="I30CD3D10CF0111E2A3BEAE4168993EE1"/>
      <w:bookmarkStart w:id="216" w:name="I30CD3D11CF0111E2A3BEAE4168993EE1"/>
      <w:bookmarkEnd w:id="215"/>
      <w:bookmarkEnd w:id="216"/>
    </w:p>
    <w:p w14:paraId="150CDAEE" w14:textId="77777777" w:rsidR="00CE3F37" w:rsidRPr="00534E18" w:rsidRDefault="00CE3F37" w:rsidP="00230E63">
      <w:pPr>
        <w:spacing w:after="360"/>
        <w:rPr>
          <w:rFonts w:ascii="Arial" w:hAnsi="Arial" w:cs="Arial"/>
          <w:color w:val="000000"/>
          <w:sz w:val="24"/>
          <w:szCs w:val="24"/>
        </w:rPr>
      </w:pPr>
      <w:r w:rsidRPr="00534E18">
        <w:rPr>
          <w:rFonts w:ascii="Arial" w:hAnsi="Arial" w:cs="Arial"/>
          <w:color w:val="000000"/>
          <w:sz w:val="24"/>
          <w:szCs w:val="24"/>
        </w:rPr>
        <w:t>(</w:t>
      </w:r>
      <w:r w:rsidR="008E6AA2" w:rsidRPr="00534E18">
        <w:rPr>
          <w:rFonts w:ascii="Arial" w:hAnsi="Arial" w:cs="Arial"/>
          <w:color w:val="000000"/>
          <w:sz w:val="24"/>
          <w:szCs w:val="24"/>
        </w:rPr>
        <w:t>11</w:t>
      </w:r>
      <w:r w:rsidRPr="00534E18">
        <w:rPr>
          <w:rFonts w:ascii="Arial" w:hAnsi="Arial" w:cs="Arial"/>
          <w:color w:val="000000"/>
          <w:sz w:val="24"/>
          <w:szCs w:val="24"/>
        </w:rPr>
        <w:t xml:space="preserve">) Revision of any plan section(s) required by sections 9767.3(d) due to a change of any MPN administrator(s) listed in the MPN Plan. </w:t>
      </w:r>
      <w:bookmarkStart w:id="217" w:name="I30CD3D12CF0111E2A3BEAE4168993EE1"/>
      <w:bookmarkStart w:id="218" w:name="I30CD3D13CF0111E2A3BEAE4168993EE1"/>
      <w:bookmarkEnd w:id="217"/>
      <w:bookmarkEnd w:id="218"/>
    </w:p>
    <w:p w14:paraId="293796AF" w14:textId="77777777" w:rsidR="00CE3F37" w:rsidRPr="00534E18" w:rsidRDefault="00CE3F37" w:rsidP="00230E63">
      <w:pPr>
        <w:spacing w:after="360"/>
        <w:rPr>
          <w:rFonts w:ascii="Arial" w:hAnsi="Arial" w:cs="Arial"/>
          <w:color w:val="000000"/>
          <w:sz w:val="24"/>
          <w:szCs w:val="24"/>
        </w:rPr>
      </w:pPr>
      <w:r w:rsidRPr="00534E18">
        <w:rPr>
          <w:rFonts w:ascii="Arial" w:hAnsi="Arial" w:cs="Arial"/>
          <w:color w:val="000000"/>
          <w:sz w:val="24"/>
          <w:szCs w:val="24"/>
        </w:rPr>
        <w:t xml:space="preserve">(12) Replacement of entire MPN plan application. </w:t>
      </w:r>
      <w:bookmarkStart w:id="219" w:name="I30CD3D14CF0111E2A3BEAE4168993EE1"/>
      <w:bookmarkStart w:id="220" w:name="I30CD3D15CF0111E2A3BEAE4168993EE1"/>
      <w:bookmarkEnd w:id="219"/>
      <w:bookmarkEnd w:id="220"/>
    </w:p>
    <w:p w14:paraId="549C7038" w14:textId="77777777" w:rsidR="00CE3F37" w:rsidRPr="00534E18" w:rsidRDefault="00CE3F37" w:rsidP="00230E63">
      <w:pPr>
        <w:spacing w:after="360"/>
        <w:rPr>
          <w:rFonts w:ascii="Arial" w:hAnsi="Arial" w:cs="Arial"/>
          <w:color w:val="000000"/>
          <w:sz w:val="24"/>
          <w:szCs w:val="24"/>
        </w:rPr>
      </w:pPr>
      <w:r w:rsidRPr="00534E18">
        <w:rPr>
          <w:rFonts w:ascii="Arial" w:hAnsi="Arial" w:cs="Arial"/>
          <w:color w:val="000000"/>
          <w:sz w:val="24"/>
          <w:szCs w:val="24"/>
        </w:rPr>
        <w:t xml:space="preserve">(13) Updating to the </w:t>
      </w:r>
      <w:r w:rsidR="00982732" w:rsidRPr="00534E18">
        <w:rPr>
          <w:rFonts w:ascii="Arial" w:hAnsi="Arial" w:cs="Arial"/>
          <w:color w:val="000000"/>
          <w:sz w:val="24"/>
          <w:szCs w:val="24"/>
        </w:rPr>
        <w:t>current</w:t>
      </w:r>
      <w:r w:rsidRPr="00534E18">
        <w:rPr>
          <w:rFonts w:ascii="Arial" w:hAnsi="Arial" w:cs="Arial"/>
          <w:color w:val="000000"/>
          <w:sz w:val="24"/>
          <w:szCs w:val="24"/>
        </w:rPr>
        <w:t xml:space="preserve"> regulations pursuant to section 9767.15. </w:t>
      </w:r>
      <w:bookmarkStart w:id="221" w:name="I30CD6420CF0111E2A3BEAE4168993EE1"/>
      <w:bookmarkStart w:id="222" w:name="I30CD6421CF0111E2A3BEAE4168993EE1"/>
      <w:bookmarkEnd w:id="221"/>
      <w:bookmarkEnd w:id="222"/>
    </w:p>
    <w:p w14:paraId="1089FA79" w14:textId="77777777" w:rsidR="00CE3F37" w:rsidRPr="006009BA" w:rsidRDefault="00CE3F37" w:rsidP="00230E63">
      <w:pPr>
        <w:spacing w:after="360"/>
        <w:rPr>
          <w:rFonts w:ascii="Arial" w:hAnsi="Arial" w:cs="Arial"/>
          <w:sz w:val="24"/>
          <w:szCs w:val="24"/>
        </w:rPr>
      </w:pPr>
      <w:r w:rsidRPr="00534E18">
        <w:rPr>
          <w:rFonts w:ascii="Arial" w:hAnsi="Arial" w:cs="Arial"/>
          <w:color w:val="000000"/>
          <w:sz w:val="24"/>
          <w:szCs w:val="24"/>
        </w:rPr>
        <w:t xml:space="preserve">(b) </w:t>
      </w:r>
      <w:r w:rsidR="00982732" w:rsidRPr="00534E18">
        <w:rPr>
          <w:rFonts w:ascii="Arial" w:hAnsi="Arial" w:cs="Arial"/>
          <w:sz w:val="24"/>
          <w:szCs w:val="24"/>
        </w:rPr>
        <w:t>F</w:t>
      </w:r>
      <w:r w:rsidR="009D61BF" w:rsidRPr="00534E18">
        <w:rPr>
          <w:rFonts w:ascii="Arial" w:hAnsi="Arial" w:cs="Arial"/>
          <w:sz w:val="24"/>
          <w:szCs w:val="24"/>
        </w:rPr>
        <w:t xml:space="preserve">ailure to file </w:t>
      </w:r>
      <w:r w:rsidR="0007011F" w:rsidRPr="00534E18">
        <w:rPr>
          <w:rFonts w:ascii="Arial" w:hAnsi="Arial" w:cs="Arial"/>
          <w:sz w:val="24"/>
          <w:szCs w:val="24"/>
        </w:rPr>
        <w:t xml:space="preserve">a material modification </w:t>
      </w:r>
      <w:r w:rsidR="00982732" w:rsidRPr="00534E18">
        <w:rPr>
          <w:rFonts w:ascii="Arial" w:hAnsi="Arial" w:cs="Arial"/>
          <w:sz w:val="24"/>
          <w:szCs w:val="24"/>
        </w:rPr>
        <w:t xml:space="preserve">within the requisite time frame may result in </w:t>
      </w:r>
      <w:r w:rsidR="00B82D50" w:rsidRPr="00534E18">
        <w:rPr>
          <w:rFonts w:ascii="Arial" w:hAnsi="Arial" w:cs="Arial"/>
          <w:sz w:val="24"/>
          <w:szCs w:val="24"/>
        </w:rPr>
        <w:t xml:space="preserve">administrative </w:t>
      </w:r>
      <w:r w:rsidR="00D16B02" w:rsidRPr="00534E18">
        <w:rPr>
          <w:rFonts w:ascii="Arial" w:hAnsi="Arial" w:cs="Arial"/>
          <w:sz w:val="24"/>
          <w:szCs w:val="24"/>
        </w:rPr>
        <w:t>actions</w:t>
      </w:r>
      <w:r w:rsidR="00982732" w:rsidRPr="00534E18">
        <w:rPr>
          <w:rFonts w:ascii="Arial" w:hAnsi="Arial" w:cs="Arial"/>
          <w:sz w:val="24"/>
          <w:szCs w:val="24"/>
        </w:rPr>
        <w:t xml:space="preserve"> pursuant to section</w:t>
      </w:r>
      <w:r w:rsidR="00D16B02" w:rsidRPr="00534E18">
        <w:rPr>
          <w:rFonts w:ascii="Arial" w:hAnsi="Arial" w:cs="Arial"/>
          <w:sz w:val="24"/>
          <w:szCs w:val="24"/>
        </w:rPr>
        <w:t>s 9767.14 and/or</w:t>
      </w:r>
      <w:r w:rsidR="00982732" w:rsidRPr="00534E18">
        <w:rPr>
          <w:rFonts w:ascii="Arial" w:hAnsi="Arial" w:cs="Arial"/>
          <w:sz w:val="24"/>
          <w:szCs w:val="24"/>
        </w:rPr>
        <w:t xml:space="preserve"> 9767.19.</w:t>
      </w:r>
      <w:bookmarkStart w:id="223" w:name="I30CD6422CF0111E2A3BEAE4168993EE1"/>
      <w:bookmarkStart w:id="224" w:name="I30CD6423CF0111E2A3BEAE4168993EE1"/>
      <w:bookmarkEnd w:id="223"/>
      <w:bookmarkEnd w:id="224"/>
    </w:p>
    <w:p w14:paraId="185ABD8A" w14:textId="77777777" w:rsidR="00CE3F37" w:rsidRPr="00534E18" w:rsidRDefault="00CE3F37" w:rsidP="00230E63">
      <w:pPr>
        <w:spacing w:after="360"/>
        <w:rPr>
          <w:rFonts w:ascii="Arial" w:hAnsi="Arial" w:cs="Arial"/>
          <w:color w:val="000000"/>
          <w:sz w:val="24"/>
          <w:szCs w:val="24"/>
        </w:rPr>
      </w:pPr>
      <w:r w:rsidRPr="00534E18">
        <w:rPr>
          <w:rFonts w:ascii="Arial" w:hAnsi="Arial" w:cs="Arial"/>
          <w:color w:val="000000"/>
          <w:sz w:val="24"/>
          <w:szCs w:val="24"/>
        </w:rPr>
        <w:t xml:space="preserve">(c) The modification must be verified by an officer or employee of the MPN with the authority to act on behalf of the MPN applicant with respect to the MPN. The verification by the authorized individual shall state: “I, the undersigned officer or employee of the MPN applicant, have read and signed this notice and know the contents thereof, and verify that, to the best of my knowledge and belief, the information included in this </w:t>
      </w:r>
      <w:r w:rsidR="004B3170" w:rsidRPr="00534E18">
        <w:rPr>
          <w:rFonts w:ascii="Arial" w:hAnsi="Arial" w:cs="Arial"/>
          <w:color w:val="000000"/>
          <w:sz w:val="24"/>
          <w:szCs w:val="24"/>
        </w:rPr>
        <w:t>modification</w:t>
      </w:r>
      <w:r w:rsidRPr="00534E18">
        <w:rPr>
          <w:rFonts w:ascii="Arial" w:hAnsi="Arial" w:cs="Arial"/>
          <w:color w:val="000000"/>
          <w:sz w:val="24"/>
          <w:szCs w:val="24"/>
        </w:rPr>
        <w:t xml:space="preserve"> is true and correct.”</w:t>
      </w:r>
      <w:bookmarkStart w:id="225" w:name="I30CE2770CF0111E2A3BEAE4168993EE1"/>
      <w:bookmarkStart w:id="226" w:name="I30CE2772CF0111E2A3BEAE4168993EE1"/>
      <w:bookmarkEnd w:id="225"/>
      <w:bookmarkEnd w:id="226"/>
    </w:p>
    <w:p w14:paraId="6C2618D8" w14:textId="77777777" w:rsidR="007F167C" w:rsidRPr="006009BA" w:rsidRDefault="007F167C" w:rsidP="00230E63">
      <w:pPr>
        <w:spacing w:after="360"/>
        <w:rPr>
          <w:rFonts w:ascii="Arial" w:hAnsi="Arial" w:cs="Arial"/>
          <w:sz w:val="24"/>
          <w:szCs w:val="24"/>
          <w:u w:val="single"/>
        </w:rPr>
      </w:pPr>
      <w:r w:rsidRPr="00534E18">
        <w:rPr>
          <w:rFonts w:ascii="Arial" w:hAnsi="Arial" w:cs="Arial"/>
          <w:color w:val="000000"/>
          <w:sz w:val="24"/>
          <w:szCs w:val="24"/>
          <w:u w:val="single"/>
        </w:rPr>
        <w:t xml:space="preserve">(d) A plan modification is not required if there is a change of MPN Liaison. Written notification of the change of MPN Liaison to the DWC is required </w:t>
      </w:r>
      <w:r w:rsidRPr="00534E18">
        <w:rPr>
          <w:rFonts w:ascii="Arial" w:hAnsi="Arial" w:cs="Arial"/>
          <w:sz w:val="24"/>
          <w:szCs w:val="24"/>
          <w:u w:val="single"/>
        </w:rPr>
        <w:t xml:space="preserve">within fifteen (15) business days of </w:t>
      </w:r>
      <w:r w:rsidR="00932EA5" w:rsidRPr="00534E18">
        <w:rPr>
          <w:rFonts w:ascii="Arial" w:hAnsi="Arial" w:cs="Arial"/>
          <w:sz w:val="24"/>
          <w:szCs w:val="24"/>
          <w:u w:val="single"/>
        </w:rPr>
        <w:t xml:space="preserve">a </w:t>
      </w:r>
      <w:r w:rsidRPr="00534E18">
        <w:rPr>
          <w:rFonts w:ascii="Arial" w:hAnsi="Arial" w:cs="Arial"/>
          <w:sz w:val="24"/>
          <w:szCs w:val="24"/>
          <w:u w:val="single"/>
        </w:rPr>
        <w:t>change</w:t>
      </w:r>
      <w:r w:rsidR="00932EA5" w:rsidRPr="00534E18">
        <w:rPr>
          <w:rFonts w:ascii="Arial" w:hAnsi="Arial" w:cs="Arial"/>
          <w:sz w:val="24"/>
          <w:szCs w:val="24"/>
          <w:u w:val="single"/>
        </w:rPr>
        <w:t xml:space="preserve"> in the MPN Liaison</w:t>
      </w:r>
      <w:r w:rsidRPr="00534E18">
        <w:rPr>
          <w:rFonts w:ascii="Arial" w:hAnsi="Arial" w:cs="Arial"/>
          <w:sz w:val="24"/>
          <w:szCs w:val="24"/>
          <w:u w:val="single"/>
        </w:rPr>
        <w:t>.</w:t>
      </w:r>
      <w:r w:rsidR="001F0A8A" w:rsidRPr="00534E18">
        <w:rPr>
          <w:rFonts w:ascii="Arial" w:hAnsi="Arial" w:cs="Arial"/>
          <w:sz w:val="24"/>
          <w:szCs w:val="24"/>
          <w:u w:val="single"/>
        </w:rPr>
        <w:t xml:space="preserve"> The fifteen days shall be from the date the prior identified MPN Liaison is no longer the MPN Liaison. </w:t>
      </w:r>
    </w:p>
    <w:p w14:paraId="0C93FBC6" w14:textId="77777777" w:rsidR="00CE3F37" w:rsidRPr="00534E18" w:rsidRDefault="005019C0" w:rsidP="00230E63">
      <w:pPr>
        <w:spacing w:after="360"/>
        <w:rPr>
          <w:rFonts w:ascii="Arial" w:hAnsi="Arial" w:cs="Arial"/>
          <w:color w:val="000000"/>
          <w:sz w:val="24"/>
          <w:szCs w:val="24"/>
        </w:rPr>
      </w:pPr>
      <w:r w:rsidRPr="00534E18">
        <w:rPr>
          <w:rFonts w:ascii="Arial" w:hAnsi="Arial" w:cs="Arial"/>
          <w:strike/>
          <w:color w:val="000000"/>
          <w:sz w:val="24"/>
          <w:szCs w:val="24"/>
        </w:rPr>
        <w:t>(d)</w:t>
      </w:r>
      <w:r w:rsidR="00255F0C" w:rsidRPr="00534E18">
        <w:rPr>
          <w:rFonts w:ascii="Arial" w:hAnsi="Arial" w:cs="Arial"/>
          <w:color w:val="000000"/>
          <w:sz w:val="24"/>
          <w:szCs w:val="24"/>
          <w:u w:val="single"/>
        </w:rPr>
        <w:t>(e)</w:t>
      </w:r>
      <w:r w:rsidRPr="00534E18">
        <w:rPr>
          <w:rFonts w:ascii="Arial" w:hAnsi="Arial" w:cs="Arial"/>
          <w:color w:val="000000"/>
          <w:sz w:val="24"/>
          <w:szCs w:val="24"/>
        </w:rPr>
        <w:t xml:space="preserve"> </w:t>
      </w:r>
      <w:r w:rsidR="00CE3F37" w:rsidRPr="00534E18">
        <w:rPr>
          <w:rFonts w:ascii="Arial" w:hAnsi="Arial" w:cs="Arial"/>
          <w:color w:val="000000"/>
          <w:sz w:val="24"/>
          <w:szCs w:val="24"/>
        </w:rPr>
        <w:t>Within 60 days of the Administrative Director's receipt of a Notice of MPN Plan Modification, the Administrative Director shall approve or disapprove the plan modification based on information provided in the Notice of MPN Plan Modification. The Administrative Director shall approve or disapprove a plan modification based on the requirements of Labor Code section 4616 et seq</w:t>
      </w:r>
      <w:r w:rsidR="00CE3F37" w:rsidRPr="00534E18">
        <w:rPr>
          <w:rFonts w:ascii="Arial" w:hAnsi="Arial" w:cs="Arial"/>
          <w:i/>
          <w:color w:val="000000"/>
          <w:sz w:val="24"/>
          <w:szCs w:val="24"/>
        </w:rPr>
        <w:t>.</w:t>
      </w:r>
      <w:r w:rsidR="00CE3F37" w:rsidRPr="00534E18">
        <w:rPr>
          <w:rFonts w:ascii="Arial" w:hAnsi="Arial" w:cs="Arial"/>
          <w:color w:val="000000"/>
          <w:sz w:val="24"/>
          <w:szCs w:val="24"/>
        </w:rPr>
        <w:t xml:space="preserve"> and this article. If the Administrative Director has not acted on a plan within 60 days of submittal of a Notice of MPN Plan Modification, it shall be deemed approved. Except for subdivisions (a)(</w:t>
      </w:r>
      <w:r w:rsidR="00BC0F2E" w:rsidRPr="00534E18">
        <w:rPr>
          <w:rFonts w:ascii="Arial" w:hAnsi="Arial" w:cs="Arial"/>
          <w:color w:val="000000"/>
          <w:sz w:val="24"/>
          <w:szCs w:val="24"/>
        </w:rPr>
        <w:t>2</w:t>
      </w:r>
      <w:r w:rsidR="00CE3F37" w:rsidRPr="00534E18">
        <w:rPr>
          <w:rFonts w:ascii="Arial" w:hAnsi="Arial" w:cs="Arial"/>
          <w:color w:val="000000"/>
          <w:sz w:val="24"/>
          <w:szCs w:val="24"/>
        </w:rPr>
        <w:t>)</w:t>
      </w:r>
      <w:r w:rsidR="00BC0F2E" w:rsidRPr="00534E18">
        <w:rPr>
          <w:rFonts w:ascii="Arial" w:hAnsi="Arial" w:cs="Arial"/>
          <w:color w:val="000000"/>
          <w:sz w:val="24"/>
          <w:szCs w:val="24"/>
        </w:rPr>
        <w:t>, (a)(3)</w:t>
      </w:r>
      <w:r w:rsidR="00CE3F37" w:rsidRPr="00534E18">
        <w:rPr>
          <w:rFonts w:ascii="Arial" w:hAnsi="Arial" w:cs="Arial"/>
          <w:color w:val="000000"/>
          <w:sz w:val="24"/>
          <w:szCs w:val="24"/>
        </w:rPr>
        <w:t xml:space="preserve"> and (b) of this section, modifications shall not be made until the Administrative Director has approved the plan or u</w:t>
      </w:r>
      <w:r w:rsidR="009625CD" w:rsidRPr="00534E18">
        <w:rPr>
          <w:rFonts w:ascii="Arial" w:hAnsi="Arial" w:cs="Arial"/>
          <w:color w:val="000000"/>
          <w:sz w:val="24"/>
          <w:szCs w:val="24"/>
        </w:rPr>
        <w:t xml:space="preserve">ntil 60 days have passed, </w:t>
      </w:r>
      <w:r w:rsidR="00E37474" w:rsidRPr="00534E18">
        <w:rPr>
          <w:rFonts w:ascii="Arial" w:hAnsi="Arial" w:cs="Arial"/>
          <w:color w:val="000000"/>
          <w:sz w:val="24"/>
          <w:szCs w:val="24"/>
        </w:rPr>
        <w:t>whichever</w:t>
      </w:r>
      <w:r w:rsidR="00CE3F37" w:rsidRPr="00534E18">
        <w:rPr>
          <w:rFonts w:ascii="Arial" w:hAnsi="Arial" w:cs="Arial"/>
          <w:color w:val="000000"/>
          <w:sz w:val="24"/>
          <w:szCs w:val="24"/>
        </w:rPr>
        <w:t xml:space="preserve"> occurs first. If the Administrative Director disapproves of the MPN plan modification, he or she shall serve the MPN applicant with a Notice of Disapproval within 60 days of the submittal of a Notice of MPN Plan Modification.</w:t>
      </w:r>
      <w:bookmarkStart w:id="227" w:name="I30CE4E80CF0111E2A3BEAE4168993EE1"/>
      <w:bookmarkStart w:id="228" w:name="I30CE4E81CF0111E2A3BEAE4168993EE1"/>
      <w:bookmarkEnd w:id="227"/>
      <w:bookmarkEnd w:id="228"/>
    </w:p>
    <w:p w14:paraId="242EA496" w14:textId="77777777" w:rsidR="00CE3F37" w:rsidRPr="00534E18" w:rsidRDefault="00CE3F37" w:rsidP="00230E63">
      <w:pPr>
        <w:spacing w:after="360"/>
        <w:rPr>
          <w:rFonts w:ascii="Arial" w:hAnsi="Arial" w:cs="Arial"/>
          <w:color w:val="000000"/>
          <w:sz w:val="24"/>
          <w:szCs w:val="24"/>
        </w:rPr>
      </w:pPr>
      <w:r w:rsidRPr="00534E18">
        <w:rPr>
          <w:rFonts w:ascii="Arial" w:hAnsi="Arial" w:cs="Arial"/>
          <w:strike/>
          <w:color w:val="000000"/>
          <w:sz w:val="24"/>
          <w:szCs w:val="24"/>
        </w:rPr>
        <w:t>(e)</w:t>
      </w:r>
      <w:r w:rsidR="00255F0C" w:rsidRPr="00534E18">
        <w:rPr>
          <w:rFonts w:ascii="Arial" w:hAnsi="Arial" w:cs="Arial"/>
          <w:color w:val="000000"/>
          <w:sz w:val="24"/>
          <w:szCs w:val="24"/>
          <w:u w:val="single"/>
        </w:rPr>
        <w:t>(f)</w:t>
      </w:r>
      <w:r w:rsidRPr="00534E18">
        <w:rPr>
          <w:rFonts w:ascii="Arial" w:hAnsi="Arial" w:cs="Arial"/>
          <w:color w:val="000000"/>
          <w:sz w:val="24"/>
          <w:szCs w:val="24"/>
        </w:rPr>
        <w:t xml:space="preserve"> A MPN applicant denied approval of a MPN plan modification may either:</w:t>
      </w:r>
      <w:bookmarkStart w:id="229" w:name="I30CE4E82CF0111E2A3BEAE4168993EE1"/>
      <w:bookmarkStart w:id="230" w:name="I30CE4E83CF0111E2A3BEAE4168993EE1"/>
      <w:bookmarkEnd w:id="229"/>
      <w:bookmarkEnd w:id="230"/>
    </w:p>
    <w:p w14:paraId="2C6CD72D" w14:textId="77777777" w:rsidR="00CE3F37" w:rsidRPr="00534E18" w:rsidRDefault="00CE3F37" w:rsidP="00230E63">
      <w:pPr>
        <w:spacing w:after="360"/>
        <w:rPr>
          <w:rFonts w:ascii="Arial" w:hAnsi="Arial" w:cs="Arial"/>
          <w:color w:val="000000"/>
          <w:sz w:val="24"/>
          <w:szCs w:val="24"/>
        </w:rPr>
      </w:pPr>
      <w:r w:rsidRPr="00534E18">
        <w:rPr>
          <w:rFonts w:ascii="Arial" w:hAnsi="Arial" w:cs="Arial"/>
          <w:color w:val="000000"/>
          <w:sz w:val="24"/>
          <w:szCs w:val="24"/>
        </w:rPr>
        <w:t xml:space="preserve">(1) Submit a new request addressing the deficiencies; or </w:t>
      </w:r>
      <w:bookmarkStart w:id="231" w:name="I30CE7590CF0111E2A3BEAE4168993EE1"/>
      <w:bookmarkStart w:id="232" w:name="I30CE7591CF0111E2A3BEAE4168993EE1"/>
      <w:bookmarkEnd w:id="231"/>
      <w:bookmarkEnd w:id="232"/>
    </w:p>
    <w:p w14:paraId="6687942A" w14:textId="77777777" w:rsidR="00CE3F37" w:rsidRPr="00534E18" w:rsidRDefault="00CE3F37" w:rsidP="00230E63">
      <w:pPr>
        <w:spacing w:after="360"/>
        <w:rPr>
          <w:rFonts w:ascii="Arial" w:hAnsi="Arial" w:cs="Arial"/>
          <w:color w:val="000000"/>
          <w:sz w:val="24"/>
          <w:szCs w:val="24"/>
        </w:rPr>
      </w:pPr>
      <w:r w:rsidRPr="00534E18">
        <w:rPr>
          <w:rFonts w:ascii="Arial" w:hAnsi="Arial" w:cs="Arial"/>
          <w:color w:val="000000"/>
          <w:sz w:val="24"/>
          <w:szCs w:val="24"/>
        </w:rPr>
        <w:t xml:space="preserve">(2) Request a re-evaluation by the Administrative Director. </w:t>
      </w:r>
      <w:bookmarkStart w:id="233" w:name="I30CE7592CF0111E2A3BEAE4168993EE1"/>
      <w:bookmarkStart w:id="234" w:name="I30CE7593CF0111E2A3BEAE4168993EE1"/>
      <w:bookmarkEnd w:id="233"/>
      <w:bookmarkEnd w:id="234"/>
    </w:p>
    <w:p w14:paraId="7A4BFFA6" w14:textId="77777777" w:rsidR="00CE3F37" w:rsidRPr="00534E18" w:rsidRDefault="00CE3F37" w:rsidP="00230E63">
      <w:pPr>
        <w:spacing w:after="360"/>
        <w:rPr>
          <w:rFonts w:ascii="Arial" w:hAnsi="Arial" w:cs="Arial"/>
          <w:color w:val="000000"/>
          <w:sz w:val="24"/>
          <w:szCs w:val="24"/>
        </w:rPr>
      </w:pPr>
      <w:r w:rsidRPr="00534E18">
        <w:rPr>
          <w:rFonts w:ascii="Arial" w:hAnsi="Arial" w:cs="Arial"/>
          <w:strike/>
          <w:color w:val="000000"/>
          <w:sz w:val="24"/>
          <w:szCs w:val="24"/>
        </w:rPr>
        <w:t>(f)</w:t>
      </w:r>
      <w:r w:rsidR="00255F0C" w:rsidRPr="00534E18">
        <w:rPr>
          <w:rFonts w:ascii="Arial" w:hAnsi="Arial" w:cs="Arial"/>
          <w:color w:val="000000"/>
          <w:sz w:val="24"/>
          <w:szCs w:val="24"/>
          <w:u w:val="single"/>
        </w:rPr>
        <w:t>(g)</w:t>
      </w:r>
      <w:r w:rsidRPr="00534E18">
        <w:rPr>
          <w:rFonts w:ascii="Arial" w:hAnsi="Arial" w:cs="Arial"/>
          <w:color w:val="000000"/>
          <w:sz w:val="24"/>
          <w:szCs w:val="24"/>
        </w:rPr>
        <w:t xml:space="preserve"> Any MPN applicant may request a re-evaluation of the denial by submitting with the Division, within 20 days of the issuance of the Notice of Disapproval, a written request for a re-evaluation with a detailed statement explaining the basis upon which a re-evaluation is requested. The request for re-evaluation shall be accompanied by supportive documentary material relevant to the specific allegations raised and shall be verified under penalty of perjury. The MPN application and modification at issue shall not be refiled; they shall be made part of the administrative record by incorporation by reference.</w:t>
      </w:r>
      <w:bookmarkStart w:id="235" w:name="I30CE9CA0CF0111E2A3BEAE4168993EE1"/>
      <w:bookmarkStart w:id="236" w:name="I30CE9CA1CF0111E2A3BEAE4168993EE1"/>
      <w:bookmarkEnd w:id="235"/>
      <w:bookmarkEnd w:id="236"/>
    </w:p>
    <w:p w14:paraId="509B6ED3" w14:textId="77777777" w:rsidR="00CE3F37" w:rsidRPr="00534E18" w:rsidRDefault="00CE3F37" w:rsidP="00230E63">
      <w:pPr>
        <w:spacing w:after="360"/>
        <w:rPr>
          <w:rFonts w:ascii="Arial" w:hAnsi="Arial" w:cs="Arial"/>
          <w:color w:val="000000"/>
          <w:sz w:val="24"/>
          <w:szCs w:val="24"/>
        </w:rPr>
      </w:pPr>
      <w:r w:rsidRPr="00534E18">
        <w:rPr>
          <w:rFonts w:ascii="Arial" w:hAnsi="Arial" w:cs="Arial"/>
          <w:strike/>
          <w:color w:val="000000"/>
          <w:sz w:val="24"/>
          <w:szCs w:val="24"/>
        </w:rPr>
        <w:t>(g)</w:t>
      </w:r>
      <w:r w:rsidR="00255F0C" w:rsidRPr="00534E18">
        <w:rPr>
          <w:rFonts w:ascii="Arial" w:hAnsi="Arial" w:cs="Arial"/>
          <w:color w:val="000000"/>
          <w:sz w:val="24"/>
          <w:szCs w:val="24"/>
          <w:u w:val="single"/>
        </w:rPr>
        <w:t>(h)</w:t>
      </w:r>
      <w:r w:rsidRPr="00534E18">
        <w:rPr>
          <w:rFonts w:ascii="Arial" w:hAnsi="Arial" w:cs="Arial"/>
          <w:color w:val="000000"/>
          <w:sz w:val="24"/>
          <w:szCs w:val="24"/>
        </w:rPr>
        <w:t xml:space="preserve"> The Administrative Director shall, within 45 days of the receipt of the request for a re-evaluation, either:</w:t>
      </w:r>
      <w:bookmarkStart w:id="237" w:name="I30CF38E0CF0111E2A3BEAE4168993EE1"/>
      <w:bookmarkStart w:id="238" w:name="I30CF38E2CF0111E2A3BEAE4168993EE1"/>
      <w:bookmarkEnd w:id="237"/>
      <w:bookmarkEnd w:id="238"/>
    </w:p>
    <w:p w14:paraId="75F787AA" w14:textId="77777777" w:rsidR="00CE3F37" w:rsidRPr="00534E18" w:rsidRDefault="00CE3F37" w:rsidP="00230E63">
      <w:pPr>
        <w:spacing w:after="360"/>
        <w:rPr>
          <w:rFonts w:ascii="Arial" w:hAnsi="Arial" w:cs="Arial"/>
          <w:color w:val="000000"/>
          <w:sz w:val="24"/>
          <w:szCs w:val="24"/>
        </w:rPr>
      </w:pPr>
      <w:r w:rsidRPr="00534E18">
        <w:rPr>
          <w:rFonts w:ascii="Arial" w:hAnsi="Arial" w:cs="Arial"/>
          <w:color w:val="000000"/>
          <w:sz w:val="24"/>
          <w:szCs w:val="24"/>
        </w:rPr>
        <w:t xml:space="preserve">(1) Issue a Decision and Order affirming or modifying the Notice of Disapproval based on a failure to meet the procedural requirements of this section or based on a failure to meet the requirements of Labor Code section 4616 et seq. and this article; or </w:t>
      </w:r>
      <w:bookmarkStart w:id="239" w:name="I30CF38E3CF0111E2A3BEAE4168993EE1"/>
      <w:bookmarkStart w:id="240" w:name="I30CF38E4CF0111E2A3BEAE4168993EE1"/>
      <w:bookmarkEnd w:id="239"/>
      <w:bookmarkEnd w:id="240"/>
    </w:p>
    <w:p w14:paraId="341C7DFE" w14:textId="77777777" w:rsidR="00CE3F37" w:rsidRPr="00534E18" w:rsidRDefault="00CE3F37" w:rsidP="00230E63">
      <w:pPr>
        <w:spacing w:after="360"/>
        <w:rPr>
          <w:rFonts w:ascii="Arial" w:hAnsi="Arial" w:cs="Arial"/>
          <w:color w:val="000000"/>
          <w:sz w:val="24"/>
          <w:szCs w:val="24"/>
        </w:rPr>
      </w:pPr>
      <w:r w:rsidRPr="00534E18">
        <w:rPr>
          <w:rFonts w:ascii="Arial" w:hAnsi="Arial" w:cs="Arial"/>
          <w:color w:val="000000"/>
          <w:sz w:val="24"/>
          <w:szCs w:val="24"/>
        </w:rPr>
        <w:t xml:space="preserve">(2) Issue a Decision and Order </w:t>
      </w:r>
      <w:r w:rsidR="00646E26" w:rsidRPr="00534E18">
        <w:rPr>
          <w:rFonts w:ascii="Arial" w:hAnsi="Arial" w:cs="Arial"/>
          <w:color w:val="000000"/>
          <w:sz w:val="24"/>
          <w:szCs w:val="24"/>
        </w:rPr>
        <w:t>rescinding</w:t>
      </w:r>
      <w:r w:rsidRPr="00534E18">
        <w:rPr>
          <w:rFonts w:ascii="Arial" w:hAnsi="Arial" w:cs="Arial"/>
          <w:color w:val="000000"/>
          <w:sz w:val="24"/>
          <w:szCs w:val="24"/>
        </w:rPr>
        <w:t xml:space="preserve"> the Notice of Disapproval and issue an approval of the modification. </w:t>
      </w:r>
      <w:bookmarkStart w:id="241" w:name="I30CF5FF0CF0111E2A3BEAE4168993EE1"/>
      <w:bookmarkStart w:id="242" w:name="I30CF5FF1CF0111E2A3BEAE4168993EE1"/>
      <w:bookmarkEnd w:id="241"/>
      <w:bookmarkEnd w:id="242"/>
    </w:p>
    <w:p w14:paraId="441A4F37" w14:textId="77777777" w:rsidR="00CE3F37" w:rsidRPr="00534E18" w:rsidRDefault="00CE3F37" w:rsidP="00230E63">
      <w:pPr>
        <w:spacing w:after="360"/>
        <w:rPr>
          <w:rFonts w:ascii="Arial" w:hAnsi="Arial" w:cs="Arial"/>
          <w:color w:val="000000"/>
          <w:sz w:val="24"/>
          <w:szCs w:val="24"/>
        </w:rPr>
      </w:pPr>
      <w:r w:rsidRPr="00534E18">
        <w:rPr>
          <w:rFonts w:ascii="Arial" w:hAnsi="Arial" w:cs="Arial"/>
          <w:strike/>
          <w:color w:val="000000"/>
          <w:sz w:val="24"/>
          <w:szCs w:val="24"/>
        </w:rPr>
        <w:t>(h)</w:t>
      </w:r>
      <w:r w:rsidR="00255F0C" w:rsidRPr="00534E18">
        <w:rPr>
          <w:rFonts w:ascii="Arial" w:hAnsi="Arial" w:cs="Arial"/>
          <w:color w:val="000000"/>
          <w:sz w:val="24"/>
          <w:szCs w:val="24"/>
          <w:u w:val="single"/>
        </w:rPr>
        <w:t>(</w:t>
      </w:r>
      <w:proofErr w:type="spellStart"/>
      <w:r w:rsidR="00255F0C" w:rsidRPr="00534E18">
        <w:rPr>
          <w:rFonts w:ascii="Arial" w:hAnsi="Arial" w:cs="Arial"/>
          <w:color w:val="000000"/>
          <w:sz w:val="24"/>
          <w:szCs w:val="24"/>
          <w:u w:val="single"/>
        </w:rPr>
        <w:t>i</w:t>
      </w:r>
      <w:proofErr w:type="spellEnd"/>
      <w:r w:rsidR="00255F0C" w:rsidRPr="00534E18">
        <w:rPr>
          <w:rFonts w:ascii="Arial" w:hAnsi="Arial" w:cs="Arial"/>
          <w:color w:val="000000"/>
          <w:sz w:val="24"/>
          <w:szCs w:val="24"/>
          <w:u w:val="single"/>
        </w:rPr>
        <w:t>)</w:t>
      </w:r>
      <w:r w:rsidRPr="00534E18">
        <w:rPr>
          <w:rFonts w:ascii="Arial" w:hAnsi="Arial" w:cs="Arial"/>
          <w:color w:val="000000"/>
          <w:sz w:val="24"/>
          <w:szCs w:val="24"/>
        </w:rPr>
        <w:t xml:space="preserve"> The Administrative Director may extend the time specified in subdivision (</w:t>
      </w:r>
      <w:r w:rsidR="00EA188E" w:rsidRPr="00534E18">
        <w:rPr>
          <w:rFonts w:ascii="Arial" w:hAnsi="Arial" w:cs="Arial"/>
          <w:color w:val="000000"/>
          <w:sz w:val="24"/>
          <w:szCs w:val="24"/>
        </w:rPr>
        <w:t>g</w:t>
      </w:r>
      <w:r w:rsidRPr="00534E18">
        <w:rPr>
          <w:rFonts w:ascii="Arial" w:hAnsi="Arial" w:cs="Arial"/>
          <w:color w:val="000000"/>
          <w:sz w:val="24"/>
          <w:szCs w:val="24"/>
        </w:rPr>
        <w:t>) within which to act upon the request for a re-evaluation for a period of 30 days and may order a party to submit additional documents or information.</w:t>
      </w:r>
      <w:bookmarkStart w:id="243" w:name="I30CF5FF2CF0111E2A3BEAE4168993EE1"/>
      <w:bookmarkStart w:id="244" w:name="I30CF5FF3CF0111E2A3BEAE4168993EE1"/>
      <w:bookmarkEnd w:id="243"/>
      <w:bookmarkEnd w:id="244"/>
    </w:p>
    <w:p w14:paraId="405DD7EF" w14:textId="77777777" w:rsidR="00CE3F37" w:rsidRPr="00534E18" w:rsidRDefault="00CE3F37" w:rsidP="00230E63">
      <w:pPr>
        <w:spacing w:after="360"/>
        <w:rPr>
          <w:rFonts w:ascii="Arial" w:hAnsi="Arial" w:cs="Arial"/>
          <w:color w:val="000000"/>
          <w:sz w:val="24"/>
          <w:szCs w:val="24"/>
        </w:rPr>
      </w:pPr>
      <w:r w:rsidRPr="00534E18">
        <w:rPr>
          <w:rFonts w:ascii="Arial" w:hAnsi="Arial" w:cs="Arial"/>
          <w:strike/>
          <w:color w:val="000000"/>
          <w:sz w:val="24"/>
          <w:szCs w:val="24"/>
        </w:rPr>
        <w:t>(</w:t>
      </w:r>
      <w:proofErr w:type="spellStart"/>
      <w:r w:rsidRPr="00534E18">
        <w:rPr>
          <w:rFonts w:ascii="Arial" w:hAnsi="Arial" w:cs="Arial"/>
          <w:strike/>
          <w:color w:val="000000"/>
          <w:sz w:val="24"/>
          <w:szCs w:val="24"/>
        </w:rPr>
        <w:t>i</w:t>
      </w:r>
      <w:proofErr w:type="spellEnd"/>
      <w:r w:rsidRPr="00534E18">
        <w:rPr>
          <w:rFonts w:ascii="Arial" w:hAnsi="Arial" w:cs="Arial"/>
          <w:strike/>
          <w:color w:val="000000"/>
          <w:sz w:val="24"/>
          <w:szCs w:val="24"/>
        </w:rPr>
        <w:t>)</w:t>
      </w:r>
      <w:r w:rsidR="00255F0C" w:rsidRPr="00534E18">
        <w:rPr>
          <w:rFonts w:ascii="Arial" w:hAnsi="Arial" w:cs="Arial"/>
          <w:color w:val="000000"/>
          <w:sz w:val="24"/>
          <w:szCs w:val="24"/>
          <w:u w:val="single"/>
        </w:rPr>
        <w:t>(j)</w:t>
      </w:r>
      <w:r w:rsidRPr="00534E18">
        <w:rPr>
          <w:rFonts w:ascii="Arial" w:hAnsi="Arial" w:cs="Arial"/>
          <w:color w:val="000000"/>
          <w:sz w:val="24"/>
          <w:szCs w:val="24"/>
        </w:rPr>
        <w:t xml:space="preserve"> A</w:t>
      </w:r>
      <w:r w:rsidR="00C1674E" w:rsidRPr="00534E18">
        <w:rPr>
          <w:rFonts w:ascii="Arial" w:hAnsi="Arial" w:cs="Arial"/>
          <w:color w:val="000000"/>
          <w:sz w:val="24"/>
          <w:szCs w:val="24"/>
        </w:rPr>
        <w:t>n</w:t>
      </w:r>
      <w:r w:rsidRPr="00534E18">
        <w:rPr>
          <w:rFonts w:ascii="Arial" w:hAnsi="Arial" w:cs="Arial"/>
          <w:color w:val="000000"/>
          <w:sz w:val="24"/>
          <w:szCs w:val="24"/>
        </w:rPr>
        <w:t xml:space="preserve"> MPN applicant may appeal the Administrative Director's decision and order regarding the MPN by filing, within twenty (20) days of the issuance of the decision and order, a </w:t>
      </w:r>
      <w:r w:rsidR="00EE2A7C" w:rsidRPr="00534E18">
        <w:rPr>
          <w:rFonts w:ascii="Arial" w:hAnsi="Arial" w:cs="Arial"/>
          <w:color w:val="000000"/>
          <w:sz w:val="24"/>
          <w:szCs w:val="24"/>
        </w:rPr>
        <w:t>“</w:t>
      </w:r>
      <w:r w:rsidR="00EA188E" w:rsidRPr="00534E18">
        <w:rPr>
          <w:rFonts w:ascii="Arial" w:hAnsi="Arial" w:cs="Arial"/>
          <w:color w:val="000000"/>
          <w:sz w:val="24"/>
          <w:szCs w:val="24"/>
        </w:rPr>
        <w:t>P</w:t>
      </w:r>
      <w:r w:rsidRPr="00534E18">
        <w:rPr>
          <w:rFonts w:ascii="Arial" w:hAnsi="Arial" w:cs="Arial"/>
          <w:color w:val="000000"/>
          <w:sz w:val="24"/>
          <w:szCs w:val="24"/>
        </w:rPr>
        <w:t xml:space="preserve">etition </w:t>
      </w:r>
      <w:r w:rsidR="00C1674E" w:rsidRPr="00534E18">
        <w:rPr>
          <w:rFonts w:ascii="Arial" w:hAnsi="Arial" w:cs="Arial"/>
          <w:sz w:val="24"/>
          <w:szCs w:val="24"/>
        </w:rPr>
        <w:t xml:space="preserve">Appealing Administrative Director’s Medical Provider Network Determination” with the Workers’ Compensation Appeals Board pursuant to WCAB Rule </w:t>
      </w:r>
      <w:r w:rsidR="00C1674E" w:rsidRPr="00534E18">
        <w:rPr>
          <w:rFonts w:ascii="Arial" w:hAnsi="Arial" w:cs="Arial"/>
          <w:strike/>
          <w:sz w:val="24"/>
          <w:szCs w:val="24"/>
        </w:rPr>
        <w:t>10959</w:t>
      </w:r>
      <w:r w:rsidR="00922652" w:rsidRPr="00534E18">
        <w:rPr>
          <w:rFonts w:ascii="Arial" w:hAnsi="Arial" w:cs="Arial"/>
          <w:sz w:val="24"/>
          <w:szCs w:val="24"/>
          <w:u w:val="single"/>
        </w:rPr>
        <w:t>10580</w:t>
      </w:r>
      <w:r w:rsidR="00C1674E" w:rsidRPr="00534E18">
        <w:rPr>
          <w:rFonts w:ascii="Arial" w:hAnsi="Arial" w:cs="Arial"/>
          <w:sz w:val="24"/>
          <w:szCs w:val="24"/>
        </w:rPr>
        <w:t>.</w:t>
      </w:r>
      <w:r w:rsidR="00D25823" w:rsidRPr="00534E18">
        <w:rPr>
          <w:rFonts w:ascii="Arial" w:hAnsi="Arial" w:cs="Arial"/>
          <w:sz w:val="24"/>
          <w:szCs w:val="24"/>
        </w:rPr>
        <w:t xml:space="preserve">  </w:t>
      </w:r>
      <w:r w:rsidRPr="00534E18">
        <w:rPr>
          <w:rFonts w:ascii="Arial" w:hAnsi="Arial" w:cs="Arial"/>
          <w:color w:val="000000"/>
          <w:sz w:val="24"/>
          <w:szCs w:val="24"/>
        </w:rPr>
        <w:t>A copy of the petition shall be concurrently served on the Administrative Director.</w:t>
      </w:r>
      <w:bookmarkStart w:id="245" w:name="I30CF8700CF0111E2A3BEAE4168993EE1"/>
      <w:bookmarkStart w:id="246" w:name="I30CF8701CF0111E2A3BEAE4168993EE1"/>
      <w:bookmarkEnd w:id="245"/>
      <w:bookmarkEnd w:id="246"/>
    </w:p>
    <w:p w14:paraId="6B31B554" w14:textId="77777777" w:rsidR="00CE3F37" w:rsidRPr="00534E18" w:rsidRDefault="00CE3F37" w:rsidP="00230E63">
      <w:pPr>
        <w:spacing w:after="360"/>
        <w:rPr>
          <w:rFonts w:ascii="Arial" w:hAnsi="Arial" w:cs="Arial"/>
          <w:color w:val="000000"/>
          <w:sz w:val="24"/>
          <w:szCs w:val="24"/>
        </w:rPr>
      </w:pPr>
      <w:r w:rsidRPr="00534E18">
        <w:rPr>
          <w:rFonts w:ascii="Arial" w:hAnsi="Arial" w:cs="Arial"/>
          <w:strike/>
          <w:color w:val="000000"/>
          <w:sz w:val="24"/>
          <w:szCs w:val="24"/>
        </w:rPr>
        <w:t>(j)</w:t>
      </w:r>
      <w:r w:rsidR="00255F0C" w:rsidRPr="00534E18">
        <w:rPr>
          <w:rFonts w:ascii="Arial" w:hAnsi="Arial" w:cs="Arial"/>
          <w:color w:val="000000"/>
          <w:sz w:val="24"/>
          <w:szCs w:val="24"/>
          <w:u w:val="single"/>
        </w:rPr>
        <w:t>(k)</w:t>
      </w:r>
      <w:r w:rsidRPr="00534E18">
        <w:rPr>
          <w:rFonts w:ascii="Arial" w:hAnsi="Arial" w:cs="Arial"/>
          <w:color w:val="000000"/>
          <w:sz w:val="24"/>
          <w:szCs w:val="24"/>
        </w:rPr>
        <w:t xml:space="preserve"> The MPN applicant shall use the following Notice of MPN Plan Modification form:</w:t>
      </w:r>
    </w:p>
    <w:p w14:paraId="6D06389F" w14:textId="77777777" w:rsidR="00CE3F37" w:rsidRPr="00534E18" w:rsidRDefault="00CE3F37" w:rsidP="00534E18">
      <w:pPr>
        <w:rPr>
          <w:rFonts w:ascii="Arial" w:hAnsi="Arial" w:cs="Arial"/>
          <w:sz w:val="24"/>
          <w:szCs w:val="24"/>
        </w:rPr>
      </w:pPr>
      <w:r w:rsidRPr="00534E18">
        <w:rPr>
          <w:rFonts w:ascii="Arial" w:hAnsi="Arial" w:cs="Arial"/>
          <w:sz w:val="24"/>
          <w:szCs w:val="24"/>
        </w:rPr>
        <w:t xml:space="preserve"> </w:t>
      </w:r>
    </w:p>
    <w:p w14:paraId="22B71530" w14:textId="77777777" w:rsidR="001A37D8" w:rsidRPr="00534E18" w:rsidRDefault="001A37D8" w:rsidP="00534E18">
      <w:pPr>
        <w:rPr>
          <w:rFonts w:ascii="Arial" w:hAnsi="Arial" w:cs="Arial"/>
          <w:sz w:val="24"/>
          <w:szCs w:val="24"/>
        </w:rPr>
      </w:pPr>
    </w:p>
    <w:p w14:paraId="64B49BCA" w14:textId="77777777" w:rsidR="001A37D8" w:rsidRPr="00534E18" w:rsidRDefault="001A37D8" w:rsidP="00534E18">
      <w:pPr>
        <w:rPr>
          <w:rFonts w:ascii="Arial" w:hAnsi="Arial" w:cs="Arial"/>
          <w:sz w:val="24"/>
          <w:szCs w:val="24"/>
        </w:rPr>
      </w:pPr>
      <w:r w:rsidRPr="00534E18">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A37D8" w:rsidRPr="00534E18" w14:paraId="72563BAC" w14:textId="77777777" w:rsidTr="001A37D8">
        <w:tc>
          <w:tcPr>
            <w:tcW w:w="8856" w:type="dxa"/>
          </w:tcPr>
          <w:p w14:paraId="7FC98DEA" w14:textId="77777777" w:rsidR="001A37D8" w:rsidRPr="00534E18" w:rsidRDefault="001A37D8" w:rsidP="00534E18">
            <w:pPr>
              <w:rPr>
                <w:rFonts w:ascii="Arial" w:hAnsi="Arial" w:cs="Arial"/>
                <w:sz w:val="24"/>
                <w:szCs w:val="24"/>
              </w:rPr>
            </w:pPr>
            <w:r w:rsidRPr="00534E18">
              <w:rPr>
                <w:rFonts w:ascii="Arial" w:hAnsi="Arial" w:cs="Arial"/>
                <w:sz w:val="24"/>
                <w:szCs w:val="24"/>
              </w:rPr>
              <w:t xml:space="preserve">For DWC only:  MPN </w:t>
            </w:r>
            <w:r w:rsidR="00B151BF" w:rsidRPr="00534E18">
              <w:rPr>
                <w:rFonts w:ascii="Arial" w:hAnsi="Arial" w:cs="Arial"/>
                <w:sz w:val="24"/>
                <w:szCs w:val="24"/>
              </w:rPr>
              <w:t>Identification</w:t>
            </w:r>
            <w:r w:rsidR="00125441" w:rsidRPr="00534E18">
              <w:rPr>
                <w:rFonts w:ascii="Arial" w:hAnsi="Arial" w:cs="Arial"/>
                <w:sz w:val="24"/>
                <w:szCs w:val="24"/>
              </w:rPr>
              <w:t xml:space="preserve"> </w:t>
            </w:r>
            <w:r w:rsidRPr="00534E18">
              <w:rPr>
                <w:rFonts w:ascii="Arial" w:hAnsi="Arial" w:cs="Arial"/>
                <w:sz w:val="24"/>
                <w:szCs w:val="24"/>
              </w:rPr>
              <w:t>Number     Date</w:t>
            </w:r>
            <w:r w:rsidR="001C345B" w:rsidRPr="00534E18">
              <w:rPr>
                <w:rFonts w:ascii="Arial" w:hAnsi="Arial" w:cs="Arial"/>
                <w:sz w:val="24"/>
                <w:szCs w:val="24"/>
              </w:rPr>
              <w:t xml:space="preserve"> Notice</w:t>
            </w:r>
            <w:r w:rsidRPr="00534E18">
              <w:rPr>
                <w:rFonts w:ascii="Arial" w:hAnsi="Arial" w:cs="Arial"/>
                <w:sz w:val="24"/>
                <w:szCs w:val="24"/>
              </w:rPr>
              <w:t xml:space="preserve"> Received:    /    /</w:t>
            </w:r>
          </w:p>
        </w:tc>
      </w:tr>
    </w:tbl>
    <w:p w14:paraId="713C2473" w14:textId="77777777" w:rsidR="001A37D8" w:rsidRPr="00534E18" w:rsidRDefault="001A37D8" w:rsidP="00534E18">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A37D8" w:rsidRPr="00534E18" w14:paraId="1CCD6128" w14:textId="77777777" w:rsidTr="001A37D8">
        <w:tc>
          <w:tcPr>
            <w:tcW w:w="8856" w:type="dxa"/>
          </w:tcPr>
          <w:p w14:paraId="2B4F506E" w14:textId="77777777" w:rsidR="001A37D8" w:rsidRPr="00534E18" w:rsidRDefault="001A37D8" w:rsidP="00534E18">
            <w:pPr>
              <w:rPr>
                <w:rFonts w:ascii="Arial" w:hAnsi="Arial" w:cs="Arial"/>
                <w:b/>
                <w:sz w:val="24"/>
                <w:szCs w:val="24"/>
              </w:rPr>
            </w:pPr>
            <w:r w:rsidRPr="00534E18">
              <w:rPr>
                <w:rFonts w:ascii="Arial" w:hAnsi="Arial" w:cs="Arial"/>
                <w:b/>
                <w:sz w:val="24"/>
                <w:szCs w:val="24"/>
              </w:rPr>
              <w:t>Notice of Medical Provider Network Plan Modification §9767.8</w:t>
            </w:r>
          </w:p>
        </w:tc>
      </w:tr>
    </w:tbl>
    <w:p w14:paraId="0E15032B" w14:textId="77777777" w:rsidR="001A37D8" w:rsidRPr="00534E18" w:rsidRDefault="001A37D8" w:rsidP="00534E18">
      <w:pPr>
        <w:rPr>
          <w:rFonts w:ascii="Arial" w:hAnsi="Arial" w:cs="Arial"/>
          <w:sz w:val="24"/>
          <w:szCs w:val="24"/>
        </w:rPr>
      </w:pPr>
    </w:p>
    <w:p w14:paraId="57272E9C" w14:textId="77777777" w:rsidR="00DD6CCB" w:rsidRPr="00534E18" w:rsidRDefault="00DD6CCB" w:rsidP="00534E18">
      <w:pPr>
        <w:rPr>
          <w:rFonts w:ascii="Arial" w:hAnsi="Arial" w:cs="Arial"/>
          <w:sz w:val="24"/>
          <w:szCs w:val="24"/>
        </w:rPr>
      </w:pPr>
      <w:r w:rsidRPr="00534E18">
        <w:rPr>
          <w:rFonts w:ascii="Arial" w:hAnsi="Arial" w:cs="Arial"/>
          <w:sz w:val="24"/>
          <w:szCs w:val="24"/>
        </w:rPr>
        <w:t>1.  Legal Name of MPN Applicant__________________________________________</w:t>
      </w:r>
    </w:p>
    <w:p w14:paraId="1533F409" w14:textId="77777777" w:rsidR="00DD6CCB" w:rsidRPr="00534E18" w:rsidRDefault="00DD6CCB" w:rsidP="00534E18">
      <w:pPr>
        <w:rPr>
          <w:rFonts w:ascii="Arial" w:hAnsi="Arial" w:cs="Arial"/>
          <w:sz w:val="24"/>
          <w:szCs w:val="24"/>
        </w:rPr>
      </w:pPr>
    </w:p>
    <w:p w14:paraId="0525BD30" w14:textId="77777777" w:rsidR="00DD6CCB" w:rsidRPr="00534E18" w:rsidRDefault="00DD6CCB" w:rsidP="00534E18">
      <w:pPr>
        <w:rPr>
          <w:rFonts w:ascii="Arial" w:hAnsi="Arial" w:cs="Arial"/>
          <w:sz w:val="24"/>
          <w:szCs w:val="24"/>
          <w:u w:val="single"/>
        </w:rPr>
      </w:pPr>
      <w:r w:rsidRPr="00534E18">
        <w:rPr>
          <w:rFonts w:ascii="Arial" w:hAnsi="Arial" w:cs="Arial"/>
          <w:sz w:val="24"/>
          <w:szCs w:val="24"/>
        </w:rPr>
        <w:t xml:space="preserve">2.  Name of MPN and MPN </w:t>
      </w:r>
      <w:r w:rsidR="00B151BF" w:rsidRPr="00534E18">
        <w:rPr>
          <w:rFonts w:ascii="Arial" w:hAnsi="Arial" w:cs="Arial"/>
          <w:sz w:val="24"/>
          <w:szCs w:val="24"/>
        </w:rPr>
        <w:t xml:space="preserve">Identification </w:t>
      </w:r>
      <w:r w:rsidRPr="00534E18">
        <w:rPr>
          <w:rFonts w:ascii="Arial" w:hAnsi="Arial" w:cs="Arial"/>
          <w:sz w:val="24"/>
          <w:szCs w:val="24"/>
        </w:rPr>
        <w:t>Number ____</w:t>
      </w:r>
      <w:r w:rsidR="00B151BF" w:rsidRPr="00534E18">
        <w:rPr>
          <w:rFonts w:ascii="Arial" w:hAnsi="Arial" w:cs="Arial"/>
          <w:sz w:val="24"/>
          <w:szCs w:val="24"/>
        </w:rPr>
        <w:t>______________________</w:t>
      </w:r>
    </w:p>
    <w:p w14:paraId="13D78B98" w14:textId="77777777" w:rsidR="00DD6CCB" w:rsidRPr="00534E18" w:rsidRDefault="00DD6CCB" w:rsidP="00534E18">
      <w:pPr>
        <w:rPr>
          <w:rFonts w:ascii="Arial" w:hAnsi="Arial" w:cs="Arial"/>
          <w:sz w:val="24"/>
          <w:szCs w:val="24"/>
        </w:rPr>
      </w:pPr>
    </w:p>
    <w:p w14:paraId="4F12FFB0" w14:textId="77777777" w:rsidR="00ED0132" w:rsidRPr="00534E18" w:rsidRDefault="00DD6CCB" w:rsidP="00534E18">
      <w:pPr>
        <w:pBdr>
          <w:bottom w:val="single" w:sz="6" w:space="2" w:color="auto"/>
        </w:pBdr>
        <w:spacing w:line="480" w:lineRule="auto"/>
        <w:rPr>
          <w:rFonts w:ascii="Arial" w:hAnsi="Arial" w:cs="Arial"/>
          <w:sz w:val="24"/>
          <w:szCs w:val="24"/>
        </w:rPr>
      </w:pPr>
      <w:r w:rsidRPr="00534E18">
        <w:rPr>
          <w:rFonts w:ascii="Arial" w:hAnsi="Arial" w:cs="Arial"/>
          <w:sz w:val="24"/>
          <w:szCs w:val="24"/>
        </w:rPr>
        <w:t xml:space="preserve">3.  MPN </w:t>
      </w:r>
      <w:r w:rsidR="004700F8" w:rsidRPr="00534E18">
        <w:rPr>
          <w:rFonts w:ascii="Arial" w:hAnsi="Arial" w:cs="Arial"/>
          <w:sz w:val="24"/>
          <w:szCs w:val="24"/>
        </w:rPr>
        <w:t xml:space="preserve">Applicant </w:t>
      </w:r>
      <w:r w:rsidRPr="00534E18">
        <w:rPr>
          <w:rFonts w:ascii="Arial" w:hAnsi="Arial" w:cs="Arial"/>
          <w:sz w:val="24"/>
          <w:szCs w:val="24"/>
        </w:rPr>
        <w:t>A</w:t>
      </w:r>
      <w:r w:rsidR="00ED0132" w:rsidRPr="00534E18">
        <w:rPr>
          <w:rFonts w:ascii="Arial" w:hAnsi="Arial" w:cs="Arial"/>
          <w:sz w:val="24"/>
          <w:szCs w:val="24"/>
        </w:rPr>
        <w:t>ddress</w:t>
      </w:r>
      <w:r w:rsidR="004700F8" w:rsidRPr="00534E18">
        <w:rPr>
          <w:rFonts w:ascii="Arial" w:hAnsi="Arial" w:cs="Arial"/>
          <w:sz w:val="24"/>
          <w:szCs w:val="24"/>
        </w:rPr>
        <w:tab/>
      </w:r>
      <w:r w:rsidR="00ED0132" w:rsidRPr="00534E18">
        <w:rPr>
          <w:rFonts w:ascii="Arial" w:hAnsi="Arial" w:cs="Arial"/>
          <w:sz w:val="24"/>
          <w:szCs w:val="24"/>
        </w:rPr>
        <w:t xml:space="preserve">       </w:t>
      </w:r>
      <w:r w:rsidRPr="00534E18">
        <w:rPr>
          <w:rFonts w:ascii="Arial" w:hAnsi="Arial" w:cs="Arial"/>
          <w:sz w:val="24"/>
          <w:szCs w:val="24"/>
        </w:rPr>
        <w:t xml:space="preserve">4. Tax Identification Number  </w:t>
      </w:r>
      <w:r w:rsidR="00ED0132" w:rsidRPr="00534E18">
        <w:rPr>
          <w:rFonts w:ascii="Arial" w:hAnsi="Arial" w:cs="Arial"/>
          <w:sz w:val="24"/>
          <w:szCs w:val="24"/>
        </w:rPr>
        <w:t xml:space="preserve">__ __ -- __ __ __ __ __ __ </w:t>
      </w:r>
    </w:p>
    <w:p w14:paraId="26E7E8FE" w14:textId="77777777" w:rsidR="00CB1FEE" w:rsidRPr="00534E18" w:rsidRDefault="00ED0132" w:rsidP="00534E18">
      <w:pPr>
        <w:pBdr>
          <w:bottom w:val="single" w:sz="6" w:space="2" w:color="auto"/>
        </w:pBdr>
        <w:spacing w:line="480" w:lineRule="auto"/>
        <w:rPr>
          <w:rFonts w:ascii="Arial" w:hAnsi="Arial" w:cs="Arial"/>
          <w:sz w:val="24"/>
          <w:szCs w:val="24"/>
        </w:rPr>
      </w:pPr>
      <w:r w:rsidRPr="00534E18">
        <w:rPr>
          <w:rFonts w:ascii="Arial" w:hAnsi="Arial" w:cs="Arial"/>
          <w:sz w:val="24"/>
          <w:szCs w:val="24"/>
        </w:rPr>
        <w:t>___________________________</w:t>
      </w:r>
    </w:p>
    <w:p w14:paraId="29E21AE3" w14:textId="77777777" w:rsidR="00CB1FEE" w:rsidRPr="00534E18" w:rsidRDefault="00CB1FEE" w:rsidP="00534E18">
      <w:pPr>
        <w:pBdr>
          <w:bottom w:val="single" w:sz="6" w:space="2" w:color="auto"/>
        </w:pBdr>
        <w:spacing w:line="480" w:lineRule="auto"/>
        <w:rPr>
          <w:rFonts w:ascii="Arial" w:hAnsi="Arial" w:cs="Arial"/>
          <w:sz w:val="24"/>
          <w:szCs w:val="24"/>
        </w:rPr>
      </w:pPr>
      <w:r w:rsidRPr="00534E18">
        <w:rPr>
          <w:rFonts w:ascii="Arial" w:hAnsi="Arial" w:cs="Arial"/>
          <w:sz w:val="24"/>
          <w:szCs w:val="24"/>
        </w:rPr>
        <w:t>___________________________</w:t>
      </w:r>
    </w:p>
    <w:p w14:paraId="622E3C4C" w14:textId="77777777" w:rsidR="00DD6CCB" w:rsidRPr="00534E18" w:rsidRDefault="00DD6CCB" w:rsidP="00534E18">
      <w:pPr>
        <w:ind w:right="-180"/>
        <w:rPr>
          <w:rFonts w:ascii="Arial" w:hAnsi="Arial" w:cs="Arial"/>
          <w:sz w:val="24"/>
          <w:szCs w:val="24"/>
        </w:rPr>
      </w:pPr>
    </w:p>
    <w:p w14:paraId="22CC148A" w14:textId="77777777" w:rsidR="00DD6CCB" w:rsidRPr="00534E18" w:rsidRDefault="000C5FD8" w:rsidP="00534E18">
      <w:pPr>
        <w:ind w:right="-180"/>
        <w:rPr>
          <w:rFonts w:ascii="Arial" w:hAnsi="Arial" w:cs="Arial"/>
          <w:sz w:val="24"/>
          <w:szCs w:val="24"/>
        </w:rPr>
      </w:pPr>
      <w:r w:rsidRPr="00534E18">
        <w:rPr>
          <w:rFonts w:ascii="Arial" w:hAnsi="Arial" w:cs="Arial"/>
          <w:sz w:val="24"/>
          <w:szCs w:val="24"/>
        </w:rPr>
        <w:t>5</w:t>
      </w:r>
      <w:r w:rsidR="00DD6CCB" w:rsidRPr="00534E18">
        <w:rPr>
          <w:rFonts w:ascii="Arial" w:hAnsi="Arial" w:cs="Arial"/>
          <w:sz w:val="24"/>
          <w:szCs w:val="24"/>
        </w:rPr>
        <w:t>. Signature of authorized individual: “I, the undersigned officer or employee of the MPN Applicant, have read and signed this application and know the contents thereof, and verify that, to the best of my knowledge and belief, the information included in this modification is true and correct.”</w:t>
      </w:r>
    </w:p>
    <w:p w14:paraId="0A3CBF50" w14:textId="77777777" w:rsidR="00DD6CCB" w:rsidRPr="00534E18" w:rsidRDefault="00DD6CCB" w:rsidP="00534E18">
      <w:pPr>
        <w:ind w:right="-180"/>
        <w:rPr>
          <w:rFonts w:ascii="Arial" w:hAnsi="Arial" w:cs="Arial"/>
          <w:sz w:val="24"/>
          <w:szCs w:val="24"/>
        </w:rPr>
      </w:pPr>
    </w:p>
    <w:p w14:paraId="578416FC" w14:textId="77777777" w:rsidR="00DD6CCB" w:rsidRPr="00534E18" w:rsidRDefault="00DD6CCB" w:rsidP="00534E18">
      <w:pPr>
        <w:ind w:right="-180"/>
        <w:rPr>
          <w:rFonts w:ascii="Arial" w:hAnsi="Arial" w:cs="Arial"/>
          <w:sz w:val="24"/>
          <w:szCs w:val="24"/>
        </w:rPr>
      </w:pPr>
      <w:r w:rsidRPr="00534E18">
        <w:rPr>
          <w:rFonts w:ascii="Arial" w:hAnsi="Arial" w:cs="Arial"/>
          <w:sz w:val="24"/>
          <w:szCs w:val="24"/>
        </w:rPr>
        <w:t>_______________________________________________________________________</w:t>
      </w:r>
    </w:p>
    <w:p w14:paraId="0172A0DC" w14:textId="77777777" w:rsidR="00DD6CCB" w:rsidRPr="00534E18" w:rsidRDefault="00DD6CCB" w:rsidP="00534E18">
      <w:pPr>
        <w:ind w:right="-180"/>
        <w:rPr>
          <w:rFonts w:ascii="Arial" w:hAnsi="Arial" w:cs="Arial"/>
          <w:sz w:val="24"/>
          <w:szCs w:val="24"/>
        </w:rPr>
      </w:pPr>
      <w:r w:rsidRPr="00534E18">
        <w:rPr>
          <w:rFonts w:ascii="Arial" w:hAnsi="Arial" w:cs="Arial"/>
          <w:sz w:val="24"/>
          <w:szCs w:val="24"/>
        </w:rPr>
        <w:t>Name of Authorized Individual</w:t>
      </w:r>
      <w:r w:rsidRPr="00534E18">
        <w:rPr>
          <w:rFonts w:ascii="Arial" w:hAnsi="Arial" w:cs="Arial"/>
          <w:sz w:val="24"/>
          <w:szCs w:val="24"/>
        </w:rPr>
        <w:tab/>
        <w:t>Title</w:t>
      </w:r>
      <w:r w:rsidRPr="00534E18">
        <w:rPr>
          <w:rFonts w:ascii="Arial" w:hAnsi="Arial" w:cs="Arial"/>
          <w:sz w:val="24"/>
          <w:szCs w:val="24"/>
        </w:rPr>
        <w:tab/>
      </w:r>
      <w:r w:rsidRPr="00534E18">
        <w:rPr>
          <w:rFonts w:ascii="Arial" w:hAnsi="Arial" w:cs="Arial"/>
          <w:sz w:val="24"/>
          <w:szCs w:val="24"/>
        </w:rPr>
        <w:tab/>
        <w:t xml:space="preserve">Organization </w:t>
      </w:r>
      <w:r w:rsidRPr="00534E18">
        <w:rPr>
          <w:rFonts w:ascii="Arial" w:hAnsi="Arial" w:cs="Arial"/>
          <w:sz w:val="24"/>
          <w:szCs w:val="24"/>
        </w:rPr>
        <w:tab/>
      </w:r>
      <w:r w:rsidRPr="00534E18">
        <w:rPr>
          <w:rFonts w:ascii="Arial" w:hAnsi="Arial" w:cs="Arial"/>
          <w:sz w:val="24"/>
          <w:szCs w:val="24"/>
        </w:rPr>
        <w:tab/>
      </w:r>
    </w:p>
    <w:p w14:paraId="2591CD33" w14:textId="77777777" w:rsidR="00DD6CCB" w:rsidRPr="00534E18" w:rsidRDefault="00DD6CCB" w:rsidP="00534E18">
      <w:pPr>
        <w:pBdr>
          <w:bottom w:val="single" w:sz="12" w:space="1" w:color="auto"/>
        </w:pBdr>
        <w:ind w:firstLine="720"/>
        <w:rPr>
          <w:rFonts w:ascii="Arial" w:hAnsi="Arial" w:cs="Arial"/>
          <w:sz w:val="24"/>
          <w:szCs w:val="24"/>
          <w:u w:val="single"/>
        </w:rPr>
      </w:pPr>
    </w:p>
    <w:p w14:paraId="6579D69F" w14:textId="77777777" w:rsidR="00DD6CCB" w:rsidRPr="00534E18" w:rsidRDefault="00DD6CCB" w:rsidP="00534E18">
      <w:pPr>
        <w:rPr>
          <w:rFonts w:ascii="Arial" w:hAnsi="Arial" w:cs="Arial"/>
          <w:sz w:val="24"/>
          <w:szCs w:val="24"/>
        </w:rPr>
      </w:pPr>
      <w:r w:rsidRPr="00534E18">
        <w:rPr>
          <w:rFonts w:ascii="Arial" w:hAnsi="Arial" w:cs="Arial"/>
          <w:sz w:val="24"/>
          <w:szCs w:val="24"/>
        </w:rPr>
        <w:t>Phone</w:t>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t>Email</w:t>
      </w:r>
    </w:p>
    <w:p w14:paraId="0E2B86D7" w14:textId="77777777" w:rsidR="00DD6CCB" w:rsidRPr="00534E18" w:rsidRDefault="00DD6CCB" w:rsidP="00534E18">
      <w:pPr>
        <w:ind w:right="-180"/>
        <w:rPr>
          <w:rFonts w:ascii="Arial" w:hAnsi="Arial" w:cs="Arial"/>
          <w:sz w:val="24"/>
          <w:szCs w:val="24"/>
        </w:rPr>
      </w:pPr>
    </w:p>
    <w:p w14:paraId="36E0A5A5" w14:textId="77777777" w:rsidR="00DD6CCB" w:rsidRPr="00534E18" w:rsidRDefault="00DD6CCB" w:rsidP="00534E18">
      <w:pPr>
        <w:ind w:right="-180"/>
        <w:rPr>
          <w:rFonts w:ascii="Arial" w:hAnsi="Arial" w:cs="Arial"/>
          <w:sz w:val="24"/>
          <w:szCs w:val="24"/>
        </w:rPr>
      </w:pPr>
      <w:r w:rsidRPr="00534E18">
        <w:rPr>
          <w:rFonts w:ascii="Arial" w:hAnsi="Arial" w:cs="Arial"/>
          <w:sz w:val="24"/>
          <w:szCs w:val="24"/>
        </w:rPr>
        <w:t>_______________________________________________________________________</w:t>
      </w:r>
    </w:p>
    <w:p w14:paraId="633F85FA" w14:textId="77777777" w:rsidR="00DD6CCB" w:rsidRPr="00534E18" w:rsidRDefault="00DD6CCB" w:rsidP="00534E18">
      <w:pPr>
        <w:ind w:right="-180"/>
        <w:rPr>
          <w:rFonts w:ascii="Arial" w:hAnsi="Arial" w:cs="Arial"/>
          <w:sz w:val="24"/>
          <w:szCs w:val="24"/>
        </w:rPr>
      </w:pPr>
      <w:r w:rsidRPr="00534E18">
        <w:rPr>
          <w:rFonts w:ascii="Arial" w:hAnsi="Arial" w:cs="Arial"/>
          <w:sz w:val="24"/>
          <w:szCs w:val="24"/>
        </w:rPr>
        <w:t>Signature of Authorized Individual</w:t>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t>Date Signed</w:t>
      </w:r>
    </w:p>
    <w:p w14:paraId="1703BC43" w14:textId="77777777" w:rsidR="00DD6CCB" w:rsidRPr="00534E18" w:rsidRDefault="00DD6CCB" w:rsidP="00534E18">
      <w:pPr>
        <w:ind w:right="-180"/>
        <w:rPr>
          <w:rFonts w:ascii="Arial" w:hAnsi="Arial" w:cs="Arial"/>
          <w:sz w:val="24"/>
          <w:szCs w:val="24"/>
        </w:rPr>
      </w:pPr>
    </w:p>
    <w:p w14:paraId="055A1429" w14:textId="77777777" w:rsidR="00DD6CCB" w:rsidRPr="00534E18" w:rsidRDefault="000C5FD8" w:rsidP="00534E18">
      <w:pPr>
        <w:ind w:right="-180"/>
        <w:rPr>
          <w:rFonts w:ascii="Arial" w:hAnsi="Arial" w:cs="Arial"/>
          <w:sz w:val="24"/>
          <w:szCs w:val="24"/>
        </w:rPr>
      </w:pPr>
      <w:r w:rsidRPr="00534E18">
        <w:rPr>
          <w:rFonts w:ascii="Arial" w:hAnsi="Arial" w:cs="Arial"/>
          <w:sz w:val="24"/>
          <w:szCs w:val="24"/>
        </w:rPr>
        <w:t>6</w:t>
      </w:r>
      <w:r w:rsidR="00DD6CCB" w:rsidRPr="00534E18">
        <w:rPr>
          <w:rFonts w:ascii="Arial" w:hAnsi="Arial" w:cs="Arial"/>
          <w:sz w:val="24"/>
          <w:szCs w:val="24"/>
        </w:rPr>
        <w:t>. Authorized Liaison to DWC:</w:t>
      </w:r>
    </w:p>
    <w:p w14:paraId="6BC416C0" w14:textId="77777777" w:rsidR="00DD6CCB" w:rsidRPr="00534E18" w:rsidRDefault="00DD6CCB" w:rsidP="00534E18">
      <w:pPr>
        <w:ind w:right="-180"/>
        <w:rPr>
          <w:rFonts w:ascii="Arial" w:hAnsi="Arial" w:cs="Arial"/>
          <w:sz w:val="24"/>
          <w:szCs w:val="24"/>
        </w:rPr>
      </w:pPr>
    </w:p>
    <w:p w14:paraId="5CA9A3E2" w14:textId="77777777" w:rsidR="00DD6CCB" w:rsidRPr="00534E18" w:rsidRDefault="00DD6CCB" w:rsidP="00534E18">
      <w:pPr>
        <w:ind w:right="-180"/>
        <w:rPr>
          <w:rFonts w:ascii="Arial" w:hAnsi="Arial" w:cs="Arial"/>
          <w:sz w:val="24"/>
          <w:szCs w:val="24"/>
        </w:rPr>
      </w:pPr>
      <w:r w:rsidRPr="00534E18">
        <w:rPr>
          <w:rFonts w:ascii="Arial" w:hAnsi="Arial" w:cs="Arial"/>
          <w:sz w:val="24"/>
          <w:szCs w:val="24"/>
        </w:rPr>
        <w:t>_______________________________________________________________________</w:t>
      </w:r>
    </w:p>
    <w:p w14:paraId="7300F0BC" w14:textId="77777777" w:rsidR="00DD6CCB" w:rsidRPr="00534E18" w:rsidRDefault="00DD6CCB" w:rsidP="00534E18">
      <w:pPr>
        <w:ind w:right="-180"/>
        <w:rPr>
          <w:rFonts w:ascii="Arial" w:hAnsi="Arial" w:cs="Arial"/>
          <w:strike/>
          <w:sz w:val="24"/>
          <w:szCs w:val="24"/>
        </w:rPr>
      </w:pPr>
      <w:r w:rsidRPr="00534E18">
        <w:rPr>
          <w:rFonts w:ascii="Arial" w:hAnsi="Arial" w:cs="Arial"/>
          <w:sz w:val="24"/>
          <w:szCs w:val="24"/>
        </w:rPr>
        <w:t>Name</w:t>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t>Title</w:t>
      </w:r>
      <w:r w:rsidRPr="00534E18">
        <w:rPr>
          <w:rFonts w:ascii="Arial" w:hAnsi="Arial" w:cs="Arial"/>
          <w:sz w:val="24"/>
          <w:szCs w:val="24"/>
        </w:rPr>
        <w:tab/>
      </w:r>
      <w:r w:rsidRPr="00534E18">
        <w:rPr>
          <w:rFonts w:ascii="Arial" w:hAnsi="Arial" w:cs="Arial"/>
          <w:sz w:val="24"/>
          <w:szCs w:val="24"/>
        </w:rPr>
        <w:tab/>
        <w:t>Organization</w:t>
      </w:r>
      <w:r w:rsidRPr="00534E18">
        <w:rPr>
          <w:rFonts w:ascii="Arial" w:hAnsi="Arial" w:cs="Arial"/>
          <w:sz w:val="24"/>
          <w:szCs w:val="24"/>
        </w:rPr>
        <w:tab/>
      </w:r>
      <w:r w:rsidRPr="00534E18">
        <w:rPr>
          <w:rFonts w:ascii="Arial" w:hAnsi="Arial" w:cs="Arial"/>
          <w:sz w:val="24"/>
          <w:szCs w:val="24"/>
        </w:rPr>
        <w:tab/>
      </w:r>
    </w:p>
    <w:p w14:paraId="0620621F" w14:textId="77777777" w:rsidR="00DD6CCB" w:rsidRPr="00534E18" w:rsidRDefault="00DD6CCB" w:rsidP="00534E18">
      <w:pPr>
        <w:pBdr>
          <w:bottom w:val="single" w:sz="12" w:space="1" w:color="auto"/>
        </w:pBdr>
        <w:ind w:firstLine="720"/>
        <w:rPr>
          <w:rFonts w:ascii="Arial" w:hAnsi="Arial" w:cs="Arial"/>
          <w:sz w:val="24"/>
          <w:szCs w:val="24"/>
          <w:u w:val="single"/>
        </w:rPr>
      </w:pPr>
    </w:p>
    <w:p w14:paraId="236102A0" w14:textId="77777777" w:rsidR="00DD6CCB" w:rsidRPr="00534E18" w:rsidRDefault="00DD6CCB" w:rsidP="00534E18">
      <w:pPr>
        <w:rPr>
          <w:rFonts w:ascii="Arial" w:hAnsi="Arial" w:cs="Arial"/>
          <w:sz w:val="24"/>
          <w:szCs w:val="24"/>
        </w:rPr>
      </w:pPr>
      <w:r w:rsidRPr="00534E18">
        <w:rPr>
          <w:rFonts w:ascii="Arial" w:hAnsi="Arial" w:cs="Arial"/>
          <w:sz w:val="24"/>
          <w:szCs w:val="24"/>
        </w:rPr>
        <w:t>Phone</w:t>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t>Email</w:t>
      </w:r>
    </w:p>
    <w:p w14:paraId="5BAE72EA" w14:textId="77777777" w:rsidR="00DD6CCB" w:rsidRPr="00534E18" w:rsidRDefault="00DD6CCB" w:rsidP="00534E18">
      <w:pPr>
        <w:ind w:right="-180"/>
        <w:rPr>
          <w:rFonts w:ascii="Arial" w:hAnsi="Arial" w:cs="Arial"/>
          <w:sz w:val="24"/>
          <w:szCs w:val="24"/>
        </w:rPr>
      </w:pPr>
    </w:p>
    <w:p w14:paraId="4E7B5D17" w14:textId="77777777" w:rsidR="00DD6CCB" w:rsidRPr="00534E18" w:rsidRDefault="00DD6CCB" w:rsidP="00534E18">
      <w:pPr>
        <w:ind w:right="-180"/>
        <w:rPr>
          <w:rFonts w:ascii="Arial" w:hAnsi="Arial" w:cs="Arial"/>
          <w:sz w:val="24"/>
          <w:szCs w:val="24"/>
        </w:rPr>
      </w:pPr>
      <w:r w:rsidRPr="00534E18">
        <w:rPr>
          <w:rFonts w:ascii="Arial" w:hAnsi="Arial" w:cs="Arial"/>
          <w:sz w:val="24"/>
          <w:szCs w:val="24"/>
        </w:rPr>
        <w:t>______________________________________________________________________</w:t>
      </w:r>
    </w:p>
    <w:p w14:paraId="6DAF0C47" w14:textId="77777777" w:rsidR="00DD6CCB" w:rsidRPr="00534E18" w:rsidRDefault="00DD6CCB" w:rsidP="00534E18">
      <w:pPr>
        <w:ind w:right="-180"/>
        <w:rPr>
          <w:rFonts w:ascii="Arial" w:hAnsi="Arial" w:cs="Arial"/>
          <w:sz w:val="24"/>
          <w:szCs w:val="24"/>
        </w:rPr>
      </w:pPr>
      <w:r w:rsidRPr="00534E18">
        <w:rPr>
          <w:rFonts w:ascii="Arial" w:hAnsi="Arial" w:cs="Arial"/>
          <w:sz w:val="24"/>
          <w:szCs w:val="24"/>
        </w:rPr>
        <w:t>Address</w:t>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r>
      <w:r w:rsidRPr="00534E18">
        <w:rPr>
          <w:rFonts w:ascii="Arial" w:hAnsi="Arial" w:cs="Arial"/>
          <w:sz w:val="24"/>
          <w:szCs w:val="24"/>
        </w:rPr>
        <w:tab/>
        <w:t>Fax number</w:t>
      </w:r>
    </w:p>
    <w:p w14:paraId="6F76E039" w14:textId="77777777" w:rsidR="00DD6CCB" w:rsidRPr="00534E18" w:rsidRDefault="00DD6CCB" w:rsidP="00534E18">
      <w:pPr>
        <w:ind w:right="-180"/>
        <w:rPr>
          <w:rFonts w:ascii="Arial" w:hAnsi="Arial" w:cs="Arial"/>
          <w:sz w:val="24"/>
          <w:szCs w:val="24"/>
        </w:rPr>
      </w:pPr>
    </w:p>
    <w:p w14:paraId="3E84E238" w14:textId="77777777" w:rsidR="00DD6CCB" w:rsidRPr="00534E18" w:rsidRDefault="000C5FD8" w:rsidP="00534E18">
      <w:pPr>
        <w:ind w:right="-180"/>
        <w:rPr>
          <w:rFonts w:ascii="Arial" w:hAnsi="Arial" w:cs="Arial"/>
          <w:sz w:val="24"/>
          <w:szCs w:val="24"/>
        </w:rPr>
      </w:pPr>
      <w:r w:rsidRPr="00534E18">
        <w:rPr>
          <w:rFonts w:ascii="Arial" w:hAnsi="Arial" w:cs="Arial"/>
          <w:sz w:val="24"/>
          <w:szCs w:val="24"/>
        </w:rPr>
        <w:t>7</w:t>
      </w:r>
      <w:r w:rsidR="00DD6CCB" w:rsidRPr="00534E18">
        <w:rPr>
          <w:rFonts w:ascii="Arial" w:hAnsi="Arial" w:cs="Arial"/>
          <w:sz w:val="24"/>
          <w:szCs w:val="24"/>
        </w:rPr>
        <w:t>. Please give a short summary of the proposed modifications in the space provided below and place a check mark against the box that reflects the proposed modification.  _______________________________________________________________________</w:t>
      </w:r>
    </w:p>
    <w:p w14:paraId="0AE74D66" w14:textId="77777777" w:rsidR="00DD6CCB" w:rsidRPr="00534E18" w:rsidRDefault="00DD6CCB" w:rsidP="00534E18">
      <w:pPr>
        <w:ind w:right="-180"/>
        <w:rPr>
          <w:rFonts w:ascii="Arial" w:hAnsi="Arial" w:cs="Arial"/>
          <w:sz w:val="24"/>
          <w:szCs w:val="24"/>
        </w:rPr>
      </w:pPr>
      <w:r w:rsidRPr="00534E18">
        <w:rPr>
          <w:rFonts w:ascii="Arial" w:hAnsi="Arial" w:cs="Arial"/>
          <w:sz w:val="24"/>
          <w:szCs w:val="24"/>
        </w:rPr>
        <w:t>_______________________________________________________________________</w:t>
      </w:r>
    </w:p>
    <w:p w14:paraId="6690E75E" w14:textId="77777777" w:rsidR="00DD6CCB" w:rsidRPr="00534E18" w:rsidRDefault="00DD6CCB" w:rsidP="00534E18">
      <w:pPr>
        <w:ind w:right="-180"/>
        <w:rPr>
          <w:rFonts w:ascii="Arial" w:hAnsi="Arial" w:cs="Arial"/>
          <w:sz w:val="24"/>
          <w:szCs w:val="24"/>
        </w:rPr>
      </w:pPr>
      <w:r w:rsidRPr="00534E18">
        <w:rPr>
          <w:rFonts w:ascii="Arial" w:hAnsi="Arial" w:cs="Arial"/>
          <w:sz w:val="24"/>
          <w:szCs w:val="24"/>
        </w:rPr>
        <w:t>_______________________________________________________________________</w:t>
      </w:r>
    </w:p>
    <w:p w14:paraId="6008EC85" w14:textId="77777777" w:rsidR="00DD6CCB" w:rsidRPr="00534E18" w:rsidRDefault="00DD6CCB" w:rsidP="00534E18">
      <w:pPr>
        <w:ind w:right="-180"/>
        <w:rPr>
          <w:rFonts w:ascii="Arial" w:hAnsi="Arial" w:cs="Arial"/>
          <w:sz w:val="24"/>
          <w:szCs w:val="24"/>
        </w:rPr>
      </w:pPr>
    </w:p>
    <w:p w14:paraId="51668F52" w14:textId="77777777" w:rsidR="00DD6CCB" w:rsidRPr="00534E18" w:rsidRDefault="00DD6CCB" w:rsidP="00534E18">
      <w:pPr>
        <w:ind w:right="-180"/>
        <w:rPr>
          <w:rFonts w:ascii="Arial" w:hAnsi="Arial" w:cs="Arial"/>
          <w:sz w:val="24"/>
          <w:szCs w:val="24"/>
        </w:rPr>
      </w:pPr>
      <w:r w:rsidRPr="00534E18">
        <w:rPr>
          <w:rFonts w:ascii="Arial" w:hAnsi="Arial" w:cs="Arial"/>
          <w:sz w:val="24"/>
          <w:szCs w:val="24"/>
        </w:rPr>
        <w:fldChar w:fldCharType="begin">
          <w:ffData>
            <w:name w:val="15"/>
            <w:enabled/>
            <w:calcOnExit w:val="0"/>
            <w:checkBox>
              <w:size w:val="20"/>
              <w:default w:val="0"/>
              <w:checked w:val="0"/>
            </w:checkBox>
          </w:ffData>
        </w:fldChar>
      </w:r>
      <w:r w:rsidRPr="00534E18">
        <w:rPr>
          <w:rFonts w:ascii="Arial" w:hAnsi="Arial" w:cs="Arial"/>
          <w:sz w:val="24"/>
          <w:szCs w:val="24"/>
        </w:rPr>
        <w:instrText xml:space="preserve"> FORMCHECKBOX </w:instrText>
      </w:r>
      <w:r w:rsidRPr="00534E18">
        <w:rPr>
          <w:rFonts w:ascii="Arial" w:hAnsi="Arial" w:cs="Arial"/>
          <w:sz w:val="24"/>
          <w:szCs w:val="24"/>
        </w:rPr>
      </w:r>
      <w:r w:rsidRPr="00534E18">
        <w:rPr>
          <w:rFonts w:ascii="Arial" w:hAnsi="Arial" w:cs="Arial"/>
          <w:sz w:val="24"/>
          <w:szCs w:val="24"/>
        </w:rPr>
        <w:fldChar w:fldCharType="separate"/>
      </w:r>
      <w:r w:rsidRPr="00534E18">
        <w:rPr>
          <w:rFonts w:ascii="Arial" w:hAnsi="Arial" w:cs="Arial"/>
          <w:sz w:val="24"/>
          <w:szCs w:val="24"/>
        </w:rPr>
        <w:fldChar w:fldCharType="end"/>
      </w:r>
      <w:r w:rsidRPr="00534E18">
        <w:rPr>
          <w:rFonts w:ascii="Arial" w:hAnsi="Arial" w:cs="Arial"/>
          <w:sz w:val="24"/>
          <w:szCs w:val="24"/>
        </w:rPr>
        <w:t xml:space="preserve">  Change of MPN name or MPN Applicant name:  Provide new name and plan sections affected by the change within fifteen (15) business days of the change.</w:t>
      </w:r>
    </w:p>
    <w:p w14:paraId="669510EE" w14:textId="77777777" w:rsidR="00DD6CCB" w:rsidRPr="00534E18" w:rsidRDefault="00DD6CCB" w:rsidP="00534E18">
      <w:pPr>
        <w:ind w:right="-180"/>
        <w:rPr>
          <w:rFonts w:ascii="Arial" w:hAnsi="Arial" w:cs="Arial"/>
          <w:sz w:val="24"/>
          <w:szCs w:val="24"/>
        </w:rPr>
      </w:pPr>
    </w:p>
    <w:p w14:paraId="7FB779FC" w14:textId="77777777" w:rsidR="00DD6CCB" w:rsidRPr="00534E18" w:rsidRDefault="00DD6CCB" w:rsidP="00534E18">
      <w:pPr>
        <w:ind w:right="-180"/>
        <w:rPr>
          <w:rFonts w:ascii="Arial" w:hAnsi="Arial" w:cs="Arial"/>
          <w:sz w:val="24"/>
          <w:szCs w:val="24"/>
        </w:rPr>
      </w:pPr>
      <w:r w:rsidRPr="00534E18">
        <w:rPr>
          <w:rFonts w:ascii="Arial" w:hAnsi="Arial" w:cs="Arial"/>
          <w:sz w:val="24"/>
          <w:szCs w:val="24"/>
        </w:rPr>
        <w:fldChar w:fldCharType="begin">
          <w:ffData>
            <w:name w:val="15"/>
            <w:enabled/>
            <w:calcOnExit w:val="0"/>
            <w:checkBox>
              <w:size w:val="20"/>
              <w:default w:val="0"/>
              <w:checked w:val="0"/>
            </w:checkBox>
          </w:ffData>
        </w:fldChar>
      </w:r>
      <w:r w:rsidRPr="00534E18">
        <w:rPr>
          <w:rFonts w:ascii="Arial" w:hAnsi="Arial" w:cs="Arial"/>
          <w:sz w:val="24"/>
          <w:szCs w:val="24"/>
        </w:rPr>
        <w:instrText xml:space="preserve"> FORMCHECKBOX </w:instrText>
      </w:r>
      <w:r w:rsidRPr="00534E18">
        <w:rPr>
          <w:rFonts w:ascii="Arial" w:hAnsi="Arial" w:cs="Arial"/>
          <w:sz w:val="24"/>
          <w:szCs w:val="24"/>
        </w:rPr>
      </w:r>
      <w:r w:rsidRPr="00534E18">
        <w:rPr>
          <w:rFonts w:ascii="Arial" w:hAnsi="Arial" w:cs="Arial"/>
          <w:sz w:val="24"/>
          <w:szCs w:val="24"/>
        </w:rPr>
        <w:fldChar w:fldCharType="separate"/>
      </w:r>
      <w:r w:rsidRPr="00534E18">
        <w:rPr>
          <w:rFonts w:ascii="Arial" w:hAnsi="Arial" w:cs="Arial"/>
          <w:sz w:val="24"/>
          <w:szCs w:val="24"/>
        </w:rPr>
        <w:fldChar w:fldCharType="end"/>
      </w:r>
      <w:r w:rsidRPr="00534E18">
        <w:rPr>
          <w:rFonts w:ascii="Arial" w:hAnsi="Arial" w:cs="Arial"/>
          <w:sz w:val="24"/>
          <w:szCs w:val="24"/>
        </w:rPr>
        <w:t xml:space="preserve">  Change in MPN Applicant eligibility status. Provide date of change in eligibility and reason for change.  Must file within </w:t>
      </w:r>
      <w:r w:rsidR="00C93648" w:rsidRPr="00534E18">
        <w:rPr>
          <w:rFonts w:ascii="Arial" w:hAnsi="Arial" w:cs="Arial"/>
          <w:sz w:val="24"/>
          <w:szCs w:val="24"/>
        </w:rPr>
        <w:t>fifteen</w:t>
      </w:r>
      <w:r w:rsidRPr="00534E18">
        <w:rPr>
          <w:rFonts w:ascii="Arial" w:hAnsi="Arial" w:cs="Arial"/>
          <w:sz w:val="24"/>
          <w:szCs w:val="24"/>
        </w:rPr>
        <w:t xml:space="preserve"> (</w:t>
      </w:r>
      <w:r w:rsidR="00C93648" w:rsidRPr="00534E18">
        <w:rPr>
          <w:rFonts w:ascii="Arial" w:hAnsi="Arial" w:cs="Arial"/>
          <w:sz w:val="24"/>
          <w:szCs w:val="24"/>
        </w:rPr>
        <w:t>1</w:t>
      </w:r>
      <w:r w:rsidRPr="00534E18">
        <w:rPr>
          <w:rFonts w:ascii="Arial" w:hAnsi="Arial" w:cs="Arial"/>
          <w:sz w:val="24"/>
          <w:szCs w:val="24"/>
        </w:rPr>
        <w:t xml:space="preserve">5) business days of change in status. </w:t>
      </w:r>
    </w:p>
    <w:p w14:paraId="3CCFBE98" w14:textId="77777777" w:rsidR="00DD6CCB" w:rsidRPr="00534E18" w:rsidRDefault="00DD6CCB" w:rsidP="00534E18">
      <w:pPr>
        <w:ind w:right="-180"/>
        <w:rPr>
          <w:rFonts w:ascii="Arial" w:hAnsi="Arial" w:cs="Arial"/>
          <w:sz w:val="24"/>
          <w:szCs w:val="24"/>
        </w:rPr>
      </w:pPr>
    </w:p>
    <w:p w14:paraId="08CFA56A" w14:textId="77777777" w:rsidR="00DD6CCB" w:rsidRPr="00534E18" w:rsidRDefault="00DD6CCB" w:rsidP="00534E18">
      <w:pPr>
        <w:ind w:right="-180"/>
        <w:rPr>
          <w:rFonts w:ascii="Arial" w:hAnsi="Arial" w:cs="Arial"/>
          <w:sz w:val="24"/>
          <w:szCs w:val="24"/>
        </w:rPr>
      </w:pPr>
      <w:r w:rsidRPr="00534E18">
        <w:rPr>
          <w:rFonts w:ascii="Arial" w:hAnsi="Arial" w:cs="Arial"/>
          <w:sz w:val="24"/>
          <w:szCs w:val="24"/>
        </w:rPr>
        <w:fldChar w:fldCharType="begin">
          <w:ffData>
            <w:name w:val="15"/>
            <w:enabled/>
            <w:calcOnExit w:val="0"/>
            <w:checkBox>
              <w:size w:val="20"/>
              <w:default w:val="0"/>
              <w:checked w:val="0"/>
            </w:checkBox>
          </w:ffData>
        </w:fldChar>
      </w:r>
      <w:r w:rsidRPr="00534E18">
        <w:rPr>
          <w:rFonts w:ascii="Arial" w:hAnsi="Arial" w:cs="Arial"/>
          <w:sz w:val="24"/>
          <w:szCs w:val="24"/>
        </w:rPr>
        <w:instrText xml:space="preserve"> FORMCHECKBOX </w:instrText>
      </w:r>
      <w:r w:rsidRPr="00534E18">
        <w:rPr>
          <w:rFonts w:ascii="Arial" w:hAnsi="Arial" w:cs="Arial"/>
          <w:sz w:val="24"/>
          <w:szCs w:val="24"/>
        </w:rPr>
      </w:r>
      <w:r w:rsidRPr="00534E18">
        <w:rPr>
          <w:rFonts w:ascii="Arial" w:hAnsi="Arial" w:cs="Arial"/>
          <w:sz w:val="24"/>
          <w:szCs w:val="24"/>
        </w:rPr>
        <w:fldChar w:fldCharType="separate"/>
      </w:r>
      <w:r w:rsidRPr="00534E18">
        <w:rPr>
          <w:rFonts w:ascii="Arial" w:hAnsi="Arial" w:cs="Arial"/>
          <w:sz w:val="24"/>
          <w:szCs w:val="24"/>
        </w:rPr>
        <w:fldChar w:fldCharType="end"/>
      </w:r>
      <w:r w:rsidRPr="00534E18">
        <w:rPr>
          <w:rFonts w:ascii="Arial" w:hAnsi="Arial" w:cs="Arial"/>
          <w:sz w:val="24"/>
          <w:szCs w:val="24"/>
        </w:rPr>
        <w:t xml:space="preserve">  </w:t>
      </w:r>
      <w:r w:rsidRPr="00534E18">
        <w:rPr>
          <w:rFonts w:ascii="Arial" w:hAnsi="Arial" w:cs="Arial"/>
          <w:strike/>
          <w:sz w:val="24"/>
          <w:szCs w:val="24"/>
        </w:rPr>
        <w:t>Change of Division Liaison or Authorized Individual:  Provide the name and contact information within fifteen (15) business days of change.</w:t>
      </w:r>
    </w:p>
    <w:p w14:paraId="21097EF8" w14:textId="77777777" w:rsidR="00DD6CCB" w:rsidRPr="00534E18" w:rsidRDefault="00DD6CCB" w:rsidP="00534E18">
      <w:pPr>
        <w:ind w:right="-180"/>
        <w:rPr>
          <w:rFonts w:ascii="Arial" w:hAnsi="Arial" w:cs="Arial"/>
          <w:sz w:val="24"/>
          <w:szCs w:val="24"/>
        </w:rPr>
      </w:pPr>
    </w:p>
    <w:p w14:paraId="0458B110" w14:textId="77777777" w:rsidR="00DD6CCB" w:rsidRPr="00534E18" w:rsidRDefault="00DD6CCB" w:rsidP="00534E18">
      <w:pPr>
        <w:ind w:right="-180"/>
        <w:rPr>
          <w:rFonts w:ascii="Arial" w:hAnsi="Arial" w:cs="Arial"/>
          <w:sz w:val="24"/>
          <w:szCs w:val="24"/>
        </w:rPr>
      </w:pPr>
      <w:r w:rsidRPr="00534E18">
        <w:rPr>
          <w:rFonts w:ascii="Arial" w:hAnsi="Arial" w:cs="Arial"/>
          <w:sz w:val="24"/>
          <w:szCs w:val="24"/>
        </w:rPr>
        <w:fldChar w:fldCharType="begin">
          <w:ffData>
            <w:name w:val="15"/>
            <w:enabled/>
            <w:calcOnExit w:val="0"/>
            <w:checkBox>
              <w:size w:val="20"/>
              <w:default w:val="0"/>
              <w:checked w:val="0"/>
            </w:checkBox>
          </w:ffData>
        </w:fldChar>
      </w:r>
      <w:r w:rsidRPr="00534E18">
        <w:rPr>
          <w:rFonts w:ascii="Arial" w:hAnsi="Arial" w:cs="Arial"/>
          <w:sz w:val="24"/>
          <w:szCs w:val="24"/>
        </w:rPr>
        <w:instrText xml:space="preserve"> FORMCHECKBOX </w:instrText>
      </w:r>
      <w:r w:rsidRPr="00534E18">
        <w:rPr>
          <w:rFonts w:ascii="Arial" w:hAnsi="Arial" w:cs="Arial"/>
          <w:sz w:val="24"/>
          <w:szCs w:val="24"/>
        </w:rPr>
      </w:r>
      <w:r w:rsidRPr="00534E18">
        <w:rPr>
          <w:rFonts w:ascii="Arial" w:hAnsi="Arial" w:cs="Arial"/>
          <w:sz w:val="24"/>
          <w:szCs w:val="24"/>
        </w:rPr>
        <w:fldChar w:fldCharType="separate"/>
      </w:r>
      <w:r w:rsidRPr="00534E18">
        <w:rPr>
          <w:rFonts w:ascii="Arial" w:hAnsi="Arial" w:cs="Arial"/>
          <w:sz w:val="24"/>
          <w:szCs w:val="24"/>
        </w:rPr>
        <w:fldChar w:fldCharType="end"/>
      </w:r>
      <w:r w:rsidRPr="00534E18">
        <w:rPr>
          <w:rFonts w:ascii="Arial" w:hAnsi="Arial" w:cs="Arial"/>
          <w:sz w:val="24"/>
          <w:szCs w:val="24"/>
        </w:rPr>
        <w:t xml:space="preserve">  Change in </w:t>
      </w:r>
      <w:r w:rsidR="00A06307" w:rsidRPr="00534E18">
        <w:rPr>
          <w:rFonts w:ascii="Arial" w:hAnsi="Arial" w:cs="Arial"/>
          <w:sz w:val="24"/>
          <w:szCs w:val="24"/>
        </w:rPr>
        <w:t xml:space="preserve">MPN </w:t>
      </w:r>
      <w:r w:rsidRPr="00534E18">
        <w:rPr>
          <w:rFonts w:ascii="Arial" w:hAnsi="Arial" w:cs="Arial"/>
          <w:sz w:val="24"/>
          <w:szCs w:val="24"/>
        </w:rPr>
        <w:t>Service Area:  Provide documentation in compliance with section 9767.5.</w:t>
      </w:r>
    </w:p>
    <w:p w14:paraId="598D526E" w14:textId="77777777" w:rsidR="00DD6CCB" w:rsidRPr="00534E18" w:rsidRDefault="00DD6CCB" w:rsidP="00534E18">
      <w:pPr>
        <w:ind w:right="-180"/>
        <w:rPr>
          <w:rFonts w:ascii="Arial" w:hAnsi="Arial" w:cs="Arial"/>
          <w:sz w:val="24"/>
          <w:szCs w:val="24"/>
        </w:rPr>
      </w:pPr>
    </w:p>
    <w:p w14:paraId="1DA038D4" w14:textId="77777777" w:rsidR="00DD6CCB" w:rsidRPr="00534E18" w:rsidRDefault="00DD6CCB" w:rsidP="00534E18">
      <w:pPr>
        <w:ind w:right="-180"/>
        <w:rPr>
          <w:rFonts w:ascii="Arial" w:hAnsi="Arial" w:cs="Arial"/>
          <w:sz w:val="24"/>
          <w:szCs w:val="24"/>
        </w:rPr>
      </w:pPr>
      <w:r w:rsidRPr="00534E18">
        <w:rPr>
          <w:rFonts w:ascii="Arial" w:hAnsi="Arial" w:cs="Arial"/>
          <w:sz w:val="24"/>
          <w:szCs w:val="24"/>
        </w:rPr>
        <w:fldChar w:fldCharType="begin">
          <w:ffData>
            <w:name w:val="15"/>
            <w:enabled/>
            <w:calcOnExit w:val="0"/>
            <w:checkBox>
              <w:size w:val="20"/>
              <w:default w:val="0"/>
              <w:checked w:val="0"/>
            </w:checkBox>
          </w:ffData>
        </w:fldChar>
      </w:r>
      <w:r w:rsidRPr="00534E18">
        <w:rPr>
          <w:rFonts w:ascii="Arial" w:hAnsi="Arial" w:cs="Arial"/>
          <w:sz w:val="24"/>
          <w:szCs w:val="24"/>
        </w:rPr>
        <w:instrText xml:space="preserve"> FORMCHECKBOX </w:instrText>
      </w:r>
      <w:r w:rsidRPr="00534E18">
        <w:rPr>
          <w:rFonts w:ascii="Arial" w:hAnsi="Arial" w:cs="Arial"/>
          <w:sz w:val="24"/>
          <w:szCs w:val="24"/>
        </w:rPr>
      </w:r>
      <w:r w:rsidRPr="00534E18">
        <w:rPr>
          <w:rFonts w:ascii="Arial" w:hAnsi="Arial" w:cs="Arial"/>
          <w:sz w:val="24"/>
          <w:szCs w:val="24"/>
        </w:rPr>
        <w:fldChar w:fldCharType="separate"/>
      </w:r>
      <w:r w:rsidRPr="00534E18">
        <w:rPr>
          <w:rFonts w:ascii="Arial" w:hAnsi="Arial" w:cs="Arial"/>
          <w:sz w:val="24"/>
          <w:szCs w:val="24"/>
        </w:rPr>
        <w:fldChar w:fldCharType="end"/>
      </w:r>
      <w:r w:rsidRPr="00534E18">
        <w:rPr>
          <w:rFonts w:ascii="Arial" w:hAnsi="Arial" w:cs="Arial"/>
          <w:sz w:val="24"/>
          <w:szCs w:val="24"/>
        </w:rPr>
        <w:t xml:space="preserve">  Change in continuity of care policy:  Provide a copy of the revised written continuity of care policy.</w:t>
      </w:r>
    </w:p>
    <w:p w14:paraId="26B0E1F4" w14:textId="77777777" w:rsidR="00DD6CCB" w:rsidRPr="00534E18" w:rsidRDefault="00DD6CCB" w:rsidP="00534E18">
      <w:pPr>
        <w:ind w:right="-180"/>
        <w:rPr>
          <w:rFonts w:ascii="Arial" w:hAnsi="Arial" w:cs="Arial"/>
          <w:sz w:val="24"/>
          <w:szCs w:val="24"/>
        </w:rPr>
      </w:pPr>
    </w:p>
    <w:p w14:paraId="6AD9054F" w14:textId="77777777" w:rsidR="00DD6CCB" w:rsidRPr="00534E18" w:rsidRDefault="00DD6CCB" w:rsidP="00534E18">
      <w:pPr>
        <w:ind w:right="-180"/>
        <w:rPr>
          <w:rFonts w:ascii="Arial" w:hAnsi="Arial" w:cs="Arial"/>
          <w:sz w:val="24"/>
          <w:szCs w:val="24"/>
        </w:rPr>
      </w:pPr>
      <w:r w:rsidRPr="00534E18">
        <w:rPr>
          <w:rFonts w:ascii="Arial" w:hAnsi="Arial" w:cs="Arial"/>
          <w:sz w:val="24"/>
          <w:szCs w:val="24"/>
        </w:rPr>
        <w:fldChar w:fldCharType="begin">
          <w:ffData>
            <w:name w:val="15"/>
            <w:enabled/>
            <w:calcOnExit w:val="0"/>
            <w:checkBox>
              <w:size w:val="20"/>
              <w:default w:val="0"/>
              <w:checked w:val="0"/>
            </w:checkBox>
          </w:ffData>
        </w:fldChar>
      </w:r>
      <w:r w:rsidRPr="00534E18">
        <w:rPr>
          <w:rFonts w:ascii="Arial" w:hAnsi="Arial" w:cs="Arial"/>
          <w:sz w:val="24"/>
          <w:szCs w:val="24"/>
        </w:rPr>
        <w:instrText xml:space="preserve"> FORMCHECKBOX </w:instrText>
      </w:r>
      <w:r w:rsidRPr="00534E18">
        <w:rPr>
          <w:rFonts w:ascii="Arial" w:hAnsi="Arial" w:cs="Arial"/>
          <w:sz w:val="24"/>
          <w:szCs w:val="24"/>
        </w:rPr>
      </w:r>
      <w:r w:rsidRPr="00534E18">
        <w:rPr>
          <w:rFonts w:ascii="Arial" w:hAnsi="Arial" w:cs="Arial"/>
          <w:sz w:val="24"/>
          <w:szCs w:val="24"/>
        </w:rPr>
        <w:fldChar w:fldCharType="separate"/>
      </w:r>
      <w:r w:rsidRPr="00534E18">
        <w:rPr>
          <w:rFonts w:ascii="Arial" w:hAnsi="Arial" w:cs="Arial"/>
          <w:sz w:val="24"/>
          <w:szCs w:val="24"/>
        </w:rPr>
        <w:fldChar w:fldCharType="end"/>
      </w:r>
      <w:r w:rsidRPr="00534E18">
        <w:rPr>
          <w:rFonts w:ascii="Arial" w:hAnsi="Arial" w:cs="Arial"/>
          <w:sz w:val="24"/>
          <w:szCs w:val="24"/>
        </w:rPr>
        <w:t xml:space="preserve">  Change in transfer of care policy:  Provide a copy of the revised written transfer of care policy.</w:t>
      </w:r>
    </w:p>
    <w:p w14:paraId="22ADA655" w14:textId="77777777" w:rsidR="00DD6CCB" w:rsidRPr="00534E18" w:rsidRDefault="00DD6CCB" w:rsidP="00534E18">
      <w:pPr>
        <w:ind w:right="-180"/>
        <w:rPr>
          <w:rFonts w:ascii="Arial" w:hAnsi="Arial" w:cs="Arial"/>
          <w:sz w:val="24"/>
          <w:szCs w:val="24"/>
        </w:rPr>
      </w:pPr>
    </w:p>
    <w:p w14:paraId="7AD2BD74" w14:textId="77777777" w:rsidR="00DD6CCB" w:rsidRPr="00534E18" w:rsidRDefault="00DD6CCB" w:rsidP="00534E18">
      <w:pPr>
        <w:ind w:right="-180"/>
        <w:rPr>
          <w:rFonts w:ascii="Arial" w:hAnsi="Arial" w:cs="Arial"/>
          <w:sz w:val="24"/>
          <w:szCs w:val="24"/>
        </w:rPr>
      </w:pPr>
      <w:r w:rsidRPr="00534E18">
        <w:rPr>
          <w:rFonts w:ascii="Arial" w:hAnsi="Arial" w:cs="Arial"/>
          <w:sz w:val="24"/>
          <w:szCs w:val="24"/>
        </w:rPr>
        <w:fldChar w:fldCharType="begin">
          <w:ffData>
            <w:name w:val="15"/>
            <w:enabled/>
            <w:calcOnExit w:val="0"/>
            <w:checkBox>
              <w:size w:val="20"/>
              <w:default w:val="0"/>
              <w:checked w:val="0"/>
            </w:checkBox>
          </w:ffData>
        </w:fldChar>
      </w:r>
      <w:r w:rsidRPr="00534E18">
        <w:rPr>
          <w:rFonts w:ascii="Arial" w:hAnsi="Arial" w:cs="Arial"/>
          <w:sz w:val="24"/>
          <w:szCs w:val="24"/>
        </w:rPr>
        <w:instrText xml:space="preserve"> FORMCHECKBOX </w:instrText>
      </w:r>
      <w:r w:rsidRPr="00534E18">
        <w:rPr>
          <w:rFonts w:ascii="Arial" w:hAnsi="Arial" w:cs="Arial"/>
          <w:sz w:val="24"/>
          <w:szCs w:val="24"/>
        </w:rPr>
      </w:r>
      <w:r w:rsidRPr="00534E18">
        <w:rPr>
          <w:rFonts w:ascii="Arial" w:hAnsi="Arial" w:cs="Arial"/>
          <w:sz w:val="24"/>
          <w:szCs w:val="24"/>
        </w:rPr>
        <w:fldChar w:fldCharType="separate"/>
      </w:r>
      <w:r w:rsidRPr="00534E18">
        <w:rPr>
          <w:rFonts w:ascii="Arial" w:hAnsi="Arial" w:cs="Arial"/>
          <w:sz w:val="24"/>
          <w:szCs w:val="24"/>
        </w:rPr>
        <w:fldChar w:fldCharType="end"/>
      </w:r>
      <w:r w:rsidRPr="00534E18">
        <w:rPr>
          <w:rFonts w:ascii="Arial" w:hAnsi="Arial" w:cs="Arial"/>
          <w:sz w:val="24"/>
          <w:szCs w:val="24"/>
        </w:rPr>
        <w:t xml:space="preserve">  Change in Economic Profiling policy used by MPN Applicant or any entity contracted with MPN:  Provide a copy of the revised policy or procedure.  </w:t>
      </w:r>
    </w:p>
    <w:p w14:paraId="01BAFC49" w14:textId="77777777" w:rsidR="00DD6CCB" w:rsidRPr="00534E18" w:rsidRDefault="00DD6CCB" w:rsidP="00534E18">
      <w:pPr>
        <w:ind w:right="-180"/>
        <w:rPr>
          <w:rFonts w:ascii="Arial" w:hAnsi="Arial" w:cs="Arial"/>
          <w:sz w:val="24"/>
          <w:szCs w:val="24"/>
        </w:rPr>
      </w:pPr>
    </w:p>
    <w:p w14:paraId="7D6D3AC8" w14:textId="77777777" w:rsidR="00DD6CCB" w:rsidRPr="00534E18" w:rsidRDefault="00DD6CCB" w:rsidP="00534E18">
      <w:pPr>
        <w:ind w:right="-180"/>
        <w:rPr>
          <w:rFonts w:ascii="Arial" w:hAnsi="Arial" w:cs="Arial"/>
          <w:sz w:val="24"/>
          <w:szCs w:val="24"/>
        </w:rPr>
      </w:pPr>
      <w:r w:rsidRPr="00534E18">
        <w:rPr>
          <w:rFonts w:ascii="Arial" w:hAnsi="Arial" w:cs="Arial"/>
          <w:sz w:val="24"/>
          <w:szCs w:val="24"/>
        </w:rPr>
        <w:fldChar w:fldCharType="begin">
          <w:ffData>
            <w:name w:val="15"/>
            <w:enabled/>
            <w:calcOnExit w:val="0"/>
            <w:checkBox>
              <w:size w:val="20"/>
              <w:default w:val="0"/>
              <w:checked w:val="0"/>
            </w:checkBox>
          </w:ffData>
        </w:fldChar>
      </w:r>
      <w:r w:rsidRPr="00534E18">
        <w:rPr>
          <w:rFonts w:ascii="Arial" w:hAnsi="Arial" w:cs="Arial"/>
          <w:sz w:val="24"/>
          <w:szCs w:val="24"/>
        </w:rPr>
        <w:instrText xml:space="preserve"> FORMCHECKBOX </w:instrText>
      </w:r>
      <w:r w:rsidRPr="00534E18">
        <w:rPr>
          <w:rFonts w:ascii="Arial" w:hAnsi="Arial" w:cs="Arial"/>
          <w:sz w:val="24"/>
          <w:szCs w:val="24"/>
        </w:rPr>
      </w:r>
      <w:r w:rsidRPr="00534E18">
        <w:rPr>
          <w:rFonts w:ascii="Arial" w:hAnsi="Arial" w:cs="Arial"/>
          <w:sz w:val="24"/>
          <w:szCs w:val="24"/>
        </w:rPr>
        <w:fldChar w:fldCharType="separate"/>
      </w:r>
      <w:r w:rsidRPr="00534E18">
        <w:rPr>
          <w:rFonts w:ascii="Arial" w:hAnsi="Arial" w:cs="Arial"/>
          <w:sz w:val="24"/>
          <w:szCs w:val="24"/>
        </w:rPr>
        <w:fldChar w:fldCharType="end"/>
      </w:r>
      <w:r w:rsidRPr="00534E18">
        <w:rPr>
          <w:rFonts w:ascii="Arial" w:hAnsi="Arial" w:cs="Arial"/>
          <w:sz w:val="24"/>
          <w:szCs w:val="24"/>
        </w:rPr>
        <w:t xml:space="preserve">  Change in how the MPN complies with the access standards:  Explain what change has been made and describe how the MPN still complies with the access standards.</w:t>
      </w:r>
    </w:p>
    <w:p w14:paraId="627508B0" w14:textId="77777777" w:rsidR="00DD6CCB" w:rsidRPr="00534E18" w:rsidRDefault="00DD6CCB" w:rsidP="00534E18">
      <w:pPr>
        <w:ind w:right="-180"/>
        <w:rPr>
          <w:rFonts w:ascii="Arial" w:hAnsi="Arial" w:cs="Arial"/>
          <w:sz w:val="24"/>
          <w:szCs w:val="24"/>
        </w:rPr>
      </w:pPr>
    </w:p>
    <w:p w14:paraId="3EDB266C" w14:textId="77777777" w:rsidR="00DD6CCB" w:rsidRPr="00534E18" w:rsidRDefault="00DD6CCB" w:rsidP="00534E18">
      <w:pPr>
        <w:ind w:right="-180"/>
        <w:rPr>
          <w:rFonts w:ascii="Arial" w:hAnsi="Arial" w:cs="Arial"/>
          <w:sz w:val="24"/>
          <w:szCs w:val="24"/>
        </w:rPr>
      </w:pPr>
      <w:r w:rsidRPr="00534E18">
        <w:rPr>
          <w:rFonts w:ascii="Arial" w:hAnsi="Arial" w:cs="Arial"/>
          <w:sz w:val="24"/>
          <w:szCs w:val="24"/>
        </w:rPr>
        <w:fldChar w:fldCharType="begin">
          <w:ffData>
            <w:name w:val="15"/>
            <w:enabled/>
            <w:calcOnExit w:val="0"/>
            <w:checkBox>
              <w:size w:val="20"/>
              <w:default w:val="0"/>
              <w:checked w:val="0"/>
            </w:checkBox>
          </w:ffData>
        </w:fldChar>
      </w:r>
      <w:r w:rsidRPr="00534E18">
        <w:rPr>
          <w:rFonts w:ascii="Arial" w:hAnsi="Arial" w:cs="Arial"/>
          <w:sz w:val="24"/>
          <w:szCs w:val="24"/>
        </w:rPr>
        <w:instrText xml:space="preserve"> FORMCHECKBOX </w:instrText>
      </w:r>
      <w:r w:rsidRPr="00534E18">
        <w:rPr>
          <w:rFonts w:ascii="Arial" w:hAnsi="Arial" w:cs="Arial"/>
          <w:sz w:val="24"/>
          <w:szCs w:val="24"/>
        </w:rPr>
      </w:r>
      <w:r w:rsidRPr="00534E18">
        <w:rPr>
          <w:rFonts w:ascii="Arial" w:hAnsi="Arial" w:cs="Arial"/>
          <w:sz w:val="24"/>
          <w:szCs w:val="24"/>
        </w:rPr>
        <w:fldChar w:fldCharType="separate"/>
      </w:r>
      <w:r w:rsidRPr="00534E18">
        <w:rPr>
          <w:rFonts w:ascii="Arial" w:hAnsi="Arial" w:cs="Arial"/>
          <w:sz w:val="24"/>
          <w:szCs w:val="24"/>
        </w:rPr>
        <w:fldChar w:fldCharType="end"/>
      </w:r>
      <w:r w:rsidRPr="00534E18">
        <w:rPr>
          <w:rFonts w:ascii="Arial" w:hAnsi="Arial" w:cs="Arial"/>
          <w:sz w:val="24"/>
          <w:szCs w:val="24"/>
        </w:rPr>
        <w:t xml:space="preserve">  Change </w:t>
      </w:r>
      <w:r w:rsidR="009A36EC" w:rsidRPr="00534E18">
        <w:rPr>
          <w:rFonts w:ascii="Arial" w:hAnsi="Arial" w:cs="Arial"/>
          <w:sz w:val="24"/>
          <w:szCs w:val="24"/>
        </w:rPr>
        <w:t>in</w:t>
      </w:r>
      <w:r w:rsidRPr="00534E18">
        <w:rPr>
          <w:rFonts w:ascii="Arial" w:hAnsi="Arial" w:cs="Arial"/>
          <w:sz w:val="24"/>
          <w:szCs w:val="24"/>
        </w:rPr>
        <w:t xml:space="preserve"> employee no</w:t>
      </w:r>
      <w:r w:rsidR="00D570DA" w:rsidRPr="00534E18">
        <w:rPr>
          <w:rFonts w:ascii="Arial" w:hAnsi="Arial" w:cs="Arial"/>
          <w:sz w:val="24"/>
          <w:szCs w:val="24"/>
        </w:rPr>
        <w:t xml:space="preserve">tification materials, including </w:t>
      </w:r>
      <w:r w:rsidRPr="00534E18">
        <w:rPr>
          <w:rFonts w:ascii="Arial" w:hAnsi="Arial" w:cs="Arial"/>
          <w:sz w:val="24"/>
          <w:szCs w:val="24"/>
        </w:rPr>
        <w:t xml:space="preserve">a change in MPN contact </w:t>
      </w:r>
      <w:r w:rsidR="003D4F9A" w:rsidRPr="00534E18">
        <w:rPr>
          <w:rFonts w:ascii="Arial" w:hAnsi="Arial" w:cs="Arial"/>
          <w:sz w:val="24"/>
          <w:szCs w:val="24"/>
        </w:rPr>
        <w:t>or Medical Access Assistants</w:t>
      </w:r>
      <w:r w:rsidR="000854E3" w:rsidRPr="00534E18">
        <w:rPr>
          <w:rFonts w:ascii="Arial" w:hAnsi="Arial" w:cs="Arial"/>
          <w:sz w:val="24"/>
          <w:szCs w:val="24"/>
        </w:rPr>
        <w:t xml:space="preserve"> contact</w:t>
      </w:r>
      <w:r w:rsidR="003D4F9A" w:rsidRPr="00534E18">
        <w:rPr>
          <w:rFonts w:ascii="Arial" w:hAnsi="Arial" w:cs="Arial"/>
          <w:sz w:val="24"/>
          <w:szCs w:val="24"/>
        </w:rPr>
        <w:t xml:space="preserve"> </w:t>
      </w:r>
      <w:r w:rsidRPr="00534E18">
        <w:rPr>
          <w:rFonts w:ascii="Arial" w:hAnsi="Arial" w:cs="Arial"/>
          <w:sz w:val="24"/>
          <w:szCs w:val="24"/>
        </w:rPr>
        <w:t xml:space="preserve">information, or a change in provider listing access or </w:t>
      </w:r>
      <w:r w:rsidR="003D4F9A" w:rsidRPr="00534E18">
        <w:rPr>
          <w:rFonts w:ascii="Arial" w:hAnsi="Arial" w:cs="Arial"/>
          <w:sz w:val="24"/>
          <w:szCs w:val="24"/>
        </w:rPr>
        <w:t xml:space="preserve">MPN </w:t>
      </w:r>
      <w:r w:rsidRPr="00534E18">
        <w:rPr>
          <w:rFonts w:ascii="Arial" w:hAnsi="Arial" w:cs="Arial"/>
          <w:sz w:val="24"/>
          <w:szCs w:val="24"/>
        </w:rPr>
        <w:t>website information:  Provide a copy of the revised notification materials.</w:t>
      </w:r>
    </w:p>
    <w:p w14:paraId="785DD8F2" w14:textId="77777777" w:rsidR="00DD6CCB" w:rsidRPr="00534E18" w:rsidRDefault="00DD6CCB" w:rsidP="00534E18">
      <w:pPr>
        <w:ind w:right="-180"/>
        <w:rPr>
          <w:rFonts w:ascii="Arial" w:hAnsi="Arial" w:cs="Arial"/>
          <w:sz w:val="24"/>
          <w:szCs w:val="24"/>
        </w:rPr>
      </w:pPr>
    </w:p>
    <w:p w14:paraId="4358A257" w14:textId="77777777" w:rsidR="00DD6CCB" w:rsidRPr="00534E18" w:rsidRDefault="00DD6CCB" w:rsidP="00534E18">
      <w:pPr>
        <w:ind w:right="-180"/>
        <w:rPr>
          <w:rFonts w:ascii="Arial" w:hAnsi="Arial" w:cs="Arial"/>
          <w:sz w:val="24"/>
          <w:szCs w:val="24"/>
        </w:rPr>
      </w:pPr>
      <w:r w:rsidRPr="00534E18">
        <w:rPr>
          <w:rFonts w:ascii="Arial" w:hAnsi="Arial" w:cs="Arial"/>
          <w:sz w:val="24"/>
          <w:szCs w:val="24"/>
        </w:rPr>
        <w:fldChar w:fldCharType="begin">
          <w:ffData>
            <w:name w:val="15"/>
            <w:enabled/>
            <w:calcOnExit w:val="0"/>
            <w:checkBox>
              <w:size w:val="20"/>
              <w:default w:val="0"/>
              <w:checked w:val="0"/>
            </w:checkBox>
          </w:ffData>
        </w:fldChar>
      </w:r>
      <w:r w:rsidRPr="00534E18">
        <w:rPr>
          <w:rFonts w:ascii="Arial" w:hAnsi="Arial" w:cs="Arial"/>
          <w:sz w:val="24"/>
          <w:szCs w:val="24"/>
        </w:rPr>
        <w:instrText xml:space="preserve"> FORMCHECKBOX </w:instrText>
      </w:r>
      <w:r w:rsidRPr="00534E18">
        <w:rPr>
          <w:rFonts w:ascii="Arial" w:hAnsi="Arial" w:cs="Arial"/>
          <w:sz w:val="24"/>
          <w:szCs w:val="24"/>
        </w:rPr>
      </w:r>
      <w:r w:rsidRPr="00534E18">
        <w:rPr>
          <w:rFonts w:ascii="Arial" w:hAnsi="Arial" w:cs="Arial"/>
          <w:sz w:val="24"/>
          <w:szCs w:val="24"/>
        </w:rPr>
        <w:fldChar w:fldCharType="separate"/>
      </w:r>
      <w:r w:rsidRPr="00534E18">
        <w:rPr>
          <w:rFonts w:ascii="Arial" w:hAnsi="Arial" w:cs="Arial"/>
          <w:sz w:val="24"/>
          <w:szCs w:val="24"/>
        </w:rPr>
        <w:fldChar w:fldCharType="end"/>
      </w:r>
      <w:r w:rsidRPr="00534E18">
        <w:rPr>
          <w:rFonts w:ascii="Arial" w:hAnsi="Arial" w:cs="Arial"/>
          <w:sz w:val="24"/>
          <w:szCs w:val="24"/>
        </w:rPr>
        <w:t xml:space="preserve">  Change in use of one of the following Deemed Entities:  Health Care Organization (HCO), Health Care Service Plan, Group Disability I</w:t>
      </w:r>
      <w:r w:rsidR="00E77AC7" w:rsidRPr="00534E18">
        <w:rPr>
          <w:rFonts w:ascii="Arial" w:hAnsi="Arial" w:cs="Arial"/>
          <w:sz w:val="24"/>
          <w:szCs w:val="24"/>
        </w:rPr>
        <w:t xml:space="preserve">nsurer, or Taft-Hartley Health </w:t>
      </w:r>
      <w:r w:rsidRPr="00534E18">
        <w:rPr>
          <w:rFonts w:ascii="Arial" w:hAnsi="Arial" w:cs="Arial"/>
          <w:sz w:val="24"/>
          <w:szCs w:val="24"/>
        </w:rPr>
        <w:t xml:space="preserve">and Welfare Trust Fund.  </w:t>
      </w:r>
    </w:p>
    <w:p w14:paraId="3A58C922" w14:textId="77777777" w:rsidR="00DD6CCB" w:rsidRPr="00534E18" w:rsidRDefault="00DD6CCB" w:rsidP="00534E18">
      <w:pPr>
        <w:ind w:right="-180"/>
        <w:rPr>
          <w:rFonts w:ascii="Arial" w:hAnsi="Arial" w:cs="Arial"/>
          <w:sz w:val="24"/>
          <w:szCs w:val="24"/>
        </w:rPr>
      </w:pPr>
      <w:r w:rsidRPr="00534E18">
        <w:rPr>
          <w:rFonts w:ascii="Arial" w:hAnsi="Arial" w:cs="Arial"/>
          <w:sz w:val="24"/>
          <w:szCs w:val="24"/>
        </w:rPr>
        <w:t>Please state change:  From _________________ To  ________________</w:t>
      </w:r>
    </w:p>
    <w:p w14:paraId="7B28FBE8" w14:textId="77777777" w:rsidR="00DD6CCB" w:rsidRPr="00534E18" w:rsidRDefault="00DD6CCB" w:rsidP="00534E18">
      <w:pPr>
        <w:ind w:right="-180"/>
        <w:rPr>
          <w:rFonts w:ascii="Arial" w:hAnsi="Arial" w:cs="Arial"/>
          <w:sz w:val="24"/>
          <w:szCs w:val="24"/>
          <w:u w:val="single"/>
        </w:rPr>
      </w:pPr>
    </w:p>
    <w:p w14:paraId="6E54FC53" w14:textId="77777777" w:rsidR="00DD6CCB" w:rsidRPr="00534E18" w:rsidRDefault="00DD6CCB" w:rsidP="00534E18">
      <w:pPr>
        <w:rPr>
          <w:rFonts w:ascii="Arial" w:hAnsi="Arial" w:cs="Arial"/>
          <w:sz w:val="24"/>
          <w:szCs w:val="24"/>
        </w:rPr>
      </w:pPr>
      <w:r w:rsidRPr="00534E18">
        <w:rPr>
          <w:rFonts w:ascii="Arial" w:hAnsi="Arial" w:cs="Arial"/>
          <w:sz w:val="24"/>
          <w:szCs w:val="24"/>
        </w:rPr>
        <w:fldChar w:fldCharType="begin">
          <w:ffData>
            <w:name w:val="15"/>
            <w:enabled/>
            <w:calcOnExit w:val="0"/>
            <w:checkBox>
              <w:size w:val="20"/>
              <w:default w:val="0"/>
              <w:checked w:val="0"/>
            </w:checkBox>
          </w:ffData>
        </w:fldChar>
      </w:r>
      <w:r w:rsidRPr="00534E18">
        <w:rPr>
          <w:rFonts w:ascii="Arial" w:hAnsi="Arial" w:cs="Arial"/>
          <w:sz w:val="24"/>
          <w:szCs w:val="24"/>
        </w:rPr>
        <w:instrText xml:space="preserve"> FORMCHECKBOX </w:instrText>
      </w:r>
      <w:r w:rsidRPr="00534E18">
        <w:rPr>
          <w:rFonts w:ascii="Arial" w:hAnsi="Arial" w:cs="Arial"/>
          <w:sz w:val="24"/>
          <w:szCs w:val="24"/>
        </w:rPr>
      </w:r>
      <w:r w:rsidRPr="00534E18">
        <w:rPr>
          <w:rFonts w:ascii="Arial" w:hAnsi="Arial" w:cs="Arial"/>
          <w:sz w:val="24"/>
          <w:szCs w:val="24"/>
        </w:rPr>
        <w:fldChar w:fldCharType="separate"/>
      </w:r>
      <w:r w:rsidRPr="00534E18">
        <w:rPr>
          <w:rFonts w:ascii="Arial" w:hAnsi="Arial" w:cs="Arial"/>
          <w:sz w:val="24"/>
          <w:szCs w:val="24"/>
        </w:rPr>
        <w:fldChar w:fldCharType="end"/>
      </w:r>
      <w:r w:rsidRPr="00534E18">
        <w:rPr>
          <w:rFonts w:ascii="Arial" w:hAnsi="Arial" w:cs="Arial"/>
          <w:sz w:val="24"/>
          <w:szCs w:val="24"/>
        </w:rPr>
        <w:t xml:space="preserve">  Revision of any plan section(s) required by sections 9767.3(d)(8) or 9767.3(e) resulting from a change of any MPN administrator(s) listed in the MPN Plan.  Please include complete sections revised.</w:t>
      </w:r>
    </w:p>
    <w:p w14:paraId="4D60DE88" w14:textId="77777777" w:rsidR="00DD6CCB" w:rsidRPr="00534E18" w:rsidRDefault="00DD6CCB" w:rsidP="00534E18">
      <w:pPr>
        <w:ind w:right="-180"/>
        <w:rPr>
          <w:rFonts w:ascii="Arial" w:hAnsi="Arial" w:cs="Arial"/>
          <w:sz w:val="24"/>
          <w:szCs w:val="24"/>
        </w:rPr>
      </w:pPr>
    </w:p>
    <w:p w14:paraId="1845F448" w14:textId="77777777" w:rsidR="00DD6CCB" w:rsidRPr="00534E18" w:rsidRDefault="00DD6CCB" w:rsidP="00534E18">
      <w:pPr>
        <w:rPr>
          <w:rFonts w:ascii="Arial" w:hAnsi="Arial" w:cs="Arial"/>
          <w:sz w:val="24"/>
          <w:szCs w:val="24"/>
        </w:rPr>
      </w:pPr>
      <w:r w:rsidRPr="00534E18">
        <w:rPr>
          <w:rFonts w:ascii="Arial" w:hAnsi="Arial" w:cs="Arial"/>
          <w:sz w:val="24"/>
          <w:szCs w:val="24"/>
        </w:rPr>
        <w:fldChar w:fldCharType="begin">
          <w:ffData>
            <w:name w:val="15"/>
            <w:enabled/>
            <w:calcOnExit w:val="0"/>
            <w:checkBox>
              <w:size w:val="20"/>
              <w:default w:val="0"/>
              <w:checked w:val="0"/>
            </w:checkBox>
          </w:ffData>
        </w:fldChar>
      </w:r>
      <w:r w:rsidRPr="00534E18">
        <w:rPr>
          <w:rFonts w:ascii="Arial" w:hAnsi="Arial" w:cs="Arial"/>
          <w:sz w:val="24"/>
          <w:szCs w:val="24"/>
        </w:rPr>
        <w:instrText xml:space="preserve"> FORMCHECKBOX </w:instrText>
      </w:r>
      <w:r w:rsidRPr="00534E18">
        <w:rPr>
          <w:rFonts w:ascii="Arial" w:hAnsi="Arial" w:cs="Arial"/>
          <w:sz w:val="24"/>
          <w:szCs w:val="24"/>
        </w:rPr>
      </w:r>
      <w:r w:rsidRPr="00534E18">
        <w:rPr>
          <w:rFonts w:ascii="Arial" w:hAnsi="Arial" w:cs="Arial"/>
          <w:sz w:val="24"/>
          <w:szCs w:val="24"/>
        </w:rPr>
        <w:fldChar w:fldCharType="separate"/>
      </w:r>
      <w:r w:rsidRPr="00534E18">
        <w:rPr>
          <w:rFonts w:ascii="Arial" w:hAnsi="Arial" w:cs="Arial"/>
          <w:sz w:val="24"/>
          <w:szCs w:val="24"/>
        </w:rPr>
        <w:fldChar w:fldCharType="end"/>
      </w:r>
      <w:r w:rsidRPr="00534E18">
        <w:rPr>
          <w:rFonts w:ascii="Arial" w:hAnsi="Arial" w:cs="Arial"/>
          <w:sz w:val="24"/>
          <w:szCs w:val="24"/>
        </w:rPr>
        <w:t xml:space="preserve">  Replacement of entire plan application. Please state why and include entire revised plan.</w:t>
      </w:r>
    </w:p>
    <w:p w14:paraId="4EB91EB6" w14:textId="77777777" w:rsidR="00DD6CCB" w:rsidRPr="00534E18" w:rsidRDefault="00DD6CCB" w:rsidP="00534E18">
      <w:pPr>
        <w:ind w:right="-180"/>
        <w:rPr>
          <w:rFonts w:ascii="Arial" w:hAnsi="Arial" w:cs="Arial"/>
          <w:sz w:val="24"/>
          <w:szCs w:val="24"/>
        </w:rPr>
      </w:pPr>
    </w:p>
    <w:p w14:paraId="2EDBFA92" w14:textId="77777777" w:rsidR="00DD6CCB" w:rsidRPr="00534E18" w:rsidRDefault="00DD6CCB" w:rsidP="007176CB">
      <w:pPr>
        <w:spacing w:after="240"/>
        <w:ind w:right="-187"/>
        <w:rPr>
          <w:rFonts w:ascii="Arial" w:hAnsi="Arial" w:cs="Arial"/>
          <w:sz w:val="24"/>
          <w:szCs w:val="24"/>
        </w:rPr>
      </w:pPr>
      <w:r w:rsidRPr="00534E18">
        <w:rPr>
          <w:rFonts w:ascii="Arial" w:hAnsi="Arial" w:cs="Arial"/>
          <w:sz w:val="24"/>
          <w:szCs w:val="24"/>
        </w:rPr>
        <w:fldChar w:fldCharType="begin">
          <w:ffData>
            <w:name w:val="15"/>
            <w:enabled/>
            <w:calcOnExit w:val="0"/>
            <w:checkBox>
              <w:size w:val="20"/>
              <w:default w:val="0"/>
              <w:checked w:val="0"/>
            </w:checkBox>
          </w:ffData>
        </w:fldChar>
      </w:r>
      <w:r w:rsidRPr="00534E18">
        <w:rPr>
          <w:rFonts w:ascii="Arial" w:hAnsi="Arial" w:cs="Arial"/>
          <w:sz w:val="24"/>
          <w:szCs w:val="24"/>
        </w:rPr>
        <w:instrText xml:space="preserve"> FORMCHECKBOX </w:instrText>
      </w:r>
      <w:r w:rsidRPr="00534E18">
        <w:rPr>
          <w:rFonts w:ascii="Arial" w:hAnsi="Arial" w:cs="Arial"/>
          <w:sz w:val="24"/>
          <w:szCs w:val="24"/>
        </w:rPr>
      </w:r>
      <w:r w:rsidRPr="00534E18">
        <w:rPr>
          <w:rFonts w:ascii="Arial" w:hAnsi="Arial" w:cs="Arial"/>
          <w:sz w:val="24"/>
          <w:szCs w:val="24"/>
        </w:rPr>
        <w:fldChar w:fldCharType="separate"/>
      </w:r>
      <w:r w:rsidRPr="00534E18">
        <w:rPr>
          <w:rFonts w:ascii="Arial" w:hAnsi="Arial" w:cs="Arial"/>
          <w:sz w:val="24"/>
          <w:szCs w:val="24"/>
        </w:rPr>
        <w:fldChar w:fldCharType="end"/>
      </w:r>
      <w:r w:rsidRPr="00534E18">
        <w:rPr>
          <w:rFonts w:ascii="Arial" w:hAnsi="Arial" w:cs="Arial"/>
          <w:sz w:val="24"/>
          <w:szCs w:val="24"/>
        </w:rPr>
        <w:t xml:space="preserve">  Update of MPN plan to the current regulations pursuant to section 9767.15. Please include entire updated plan.</w:t>
      </w:r>
    </w:p>
    <w:p w14:paraId="48286D55" w14:textId="77777777" w:rsidR="00DD6CCB" w:rsidRPr="00534E18" w:rsidRDefault="00DD6CCB" w:rsidP="00534E18">
      <w:pPr>
        <w:ind w:right="-180"/>
        <w:rPr>
          <w:rFonts w:ascii="Arial" w:hAnsi="Arial" w:cs="Arial"/>
          <w:sz w:val="24"/>
          <w:szCs w:val="24"/>
        </w:rPr>
      </w:pPr>
      <w:r w:rsidRPr="00534E18">
        <w:rPr>
          <w:rFonts w:ascii="Arial" w:hAnsi="Arial" w:cs="Arial"/>
          <w:sz w:val="24"/>
          <w:szCs w:val="24"/>
        </w:rPr>
        <w:t xml:space="preserve">Submit </w:t>
      </w:r>
      <w:r w:rsidR="00E74F76" w:rsidRPr="00534E18">
        <w:rPr>
          <w:rFonts w:ascii="Arial" w:hAnsi="Arial" w:cs="Arial"/>
          <w:strike/>
          <w:sz w:val="24"/>
          <w:szCs w:val="24"/>
        </w:rPr>
        <w:t xml:space="preserve">two </w:t>
      </w:r>
      <w:proofErr w:type="spellStart"/>
      <w:r w:rsidR="00C2255C" w:rsidRPr="00534E18">
        <w:rPr>
          <w:rFonts w:ascii="Arial" w:hAnsi="Arial" w:cs="Arial"/>
          <w:sz w:val="24"/>
          <w:szCs w:val="24"/>
          <w:u w:val="single"/>
        </w:rPr>
        <w:t>one</w:t>
      </w:r>
      <w:r w:rsidR="00E74F76" w:rsidRPr="00534E18">
        <w:rPr>
          <w:rFonts w:ascii="Arial" w:hAnsi="Arial" w:cs="Arial"/>
          <w:sz w:val="24"/>
          <w:szCs w:val="24"/>
        </w:rPr>
        <w:t>cop</w:t>
      </w:r>
      <w:r w:rsidR="00E74F76" w:rsidRPr="00534E18">
        <w:rPr>
          <w:rFonts w:ascii="Arial" w:hAnsi="Arial" w:cs="Arial"/>
          <w:strike/>
          <w:sz w:val="24"/>
          <w:szCs w:val="24"/>
        </w:rPr>
        <w:t>ies</w:t>
      </w:r>
      <w:r w:rsidR="00C2255C" w:rsidRPr="00534E18">
        <w:rPr>
          <w:rFonts w:ascii="Arial" w:hAnsi="Arial" w:cs="Arial"/>
          <w:sz w:val="24"/>
          <w:szCs w:val="24"/>
          <w:u w:val="single"/>
        </w:rPr>
        <w:t>y</w:t>
      </w:r>
      <w:proofErr w:type="spellEnd"/>
      <w:r w:rsidR="00E74F76" w:rsidRPr="00534E18">
        <w:rPr>
          <w:rFonts w:ascii="Arial" w:hAnsi="Arial" w:cs="Arial"/>
          <w:sz w:val="24"/>
          <w:szCs w:val="24"/>
        </w:rPr>
        <w:t xml:space="preserve"> of the completed, signed </w:t>
      </w:r>
      <w:r w:rsidRPr="00534E18">
        <w:rPr>
          <w:rFonts w:ascii="Arial" w:hAnsi="Arial" w:cs="Arial"/>
          <w:sz w:val="24"/>
          <w:szCs w:val="24"/>
        </w:rPr>
        <w:t xml:space="preserve">Notice of MPN Plan Modification </w:t>
      </w:r>
      <w:r w:rsidR="00E74F76" w:rsidRPr="00534E18">
        <w:rPr>
          <w:rFonts w:ascii="Arial" w:hAnsi="Arial" w:cs="Arial"/>
          <w:sz w:val="24"/>
          <w:szCs w:val="24"/>
        </w:rPr>
        <w:t xml:space="preserve">and </w:t>
      </w:r>
      <w:r w:rsidRPr="00534E18">
        <w:rPr>
          <w:rFonts w:ascii="Arial" w:hAnsi="Arial" w:cs="Arial"/>
          <w:sz w:val="24"/>
          <w:szCs w:val="24"/>
        </w:rPr>
        <w:t>any necessary documentation</w:t>
      </w:r>
      <w:r w:rsidR="00C2255C" w:rsidRPr="00534E18">
        <w:rPr>
          <w:rFonts w:ascii="Arial" w:hAnsi="Arial" w:cs="Arial"/>
          <w:sz w:val="24"/>
          <w:szCs w:val="24"/>
          <w:u w:val="single"/>
        </w:rPr>
        <w:t xml:space="preserve"> electronically to DWC Medical Unit or</w:t>
      </w:r>
      <w:r w:rsidR="00E74F76" w:rsidRPr="00534E18">
        <w:rPr>
          <w:rFonts w:ascii="Arial" w:hAnsi="Arial" w:cs="Arial"/>
          <w:sz w:val="24"/>
          <w:szCs w:val="24"/>
        </w:rPr>
        <w:t xml:space="preserve"> in compact discs or flash drives</w:t>
      </w:r>
      <w:r w:rsidRPr="00534E18">
        <w:rPr>
          <w:rFonts w:ascii="Arial" w:hAnsi="Arial" w:cs="Arial"/>
          <w:sz w:val="24"/>
          <w:szCs w:val="24"/>
        </w:rPr>
        <w:t xml:space="preserve"> </w:t>
      </w:r>
      <w:r w:rsidR="00685F25" w:rsidRPr="00534E18">
        <w:rPr>
          <w:rFonts w:ascii="Arial" w:hAnsi="Arial" w:cs="Arial"/>
          <w:sz w:val="24"/>
          <w:szCs w:val="24"/>
        </w:rPr>
        <w:t>in word-searchable PDF format</w:t>
      </w:r>
      <w:r w:rsidR="00685F25" w:rsidRPr="00534E18">
        <w:rPr>
          <w:rFonts w:ascii="Arial" w:hAnsi="Arial" w:cs="Arial"/>
          <w:sz w:val="24"/>
          <w:szCs w:val="24"/>
          <w:u w:val="single"/>
        </w:rPr>
        <w:t xml:space="preserve"> </w:t>
      </w:r>
      <w:r w:rsidRPr="00534E18">
        <w:rPr>
          <w:rFonts w:ascii="Arial" w:hAnsi="Arial" w:cs="Arial"/>
          <w:sz w:val="24"/>
          <w:szCs w:val="24"/>
        </w:rPr>
        <w:t>to the Division of Workers’ Compensation.  Mailing address:  DWC, MPN Application, P.O. Box 71010, Oakland, CA 94612.</w:t>
      </w:r>
      <w:r w:rsidR="0092302E" w:rsidRPr="00534E18">
        <w:rPr>
          <w:rFonts w:ascii="Arial" w:hAnsi="Arial" w:cs="Arial"/>
          <w:sz w:val="24"/>
          <w:szCs w:val="24"/>
        </w:rPr>
        <w:t xml:space="preserve">  </w:t>
      </w:r>
      <w:r w:rsidR="00E74F76" w:rsidRPr="00534E18">
        <w:rPr>
          <w:rFonts w:ascii="Arial" w:hAnsi="Arial" w:cs="Arial"/>
          <w:sz w:val="24"/>
          <w:szCs w:val="24"/>
        </w:rPr>
        <w:t xml:space="preserve">  </w:t>
      </w:r>
    </w:p>
    <w:p w14:paraId="51F73BDB" w14:textId="77777777" w:rsidR="00DD6CCB" w:rsidRPr="00534E18" w:rsidRDefault="00DD6CCB" w:rsidP="00534E18">
      <w:pPr>
        <w:ind w:right="-180"/>
        <w:rPr>
          <w:rFonts w:ascii="Arial" w:hAnsi="Arial" w:cs="Arial"/>
          <w:sz w:val="24"/>
          <w:szCs w:val="24"/>
        </w:rPr>
      </w:pPr>
    </w:p>
    <w:p w14:paraId="14C02291" w14:textId="77777777" w:rsidR="00DD6CCB" w:rsidRPr="00534E18" w:rsidRDefault="00DD6CCB" w:rsidP="00534E18">
      <w:pPr>
        <w:ind w:right="-180"/>
        <w:rPr>
          <w:rFonts w:ascii="Arial" w:hAnsi="Arial" w:cs="Arial"/>
          <w:sz w:val="24"/>
          <w:szCs w:val="24"/>
        </w:rPr>
      </w:pPr>
      <w:r w:rsidRPr="00534E18">
        <w:rPr>
          <w:rFonts w:ascii="Arial" w:hAnsi="Arial" w:cs="Arial"/>
          <w:sz w:val="24"/>
          <w:szCs w:val="24"/>
        </w:rPr>
        <w:t xml:space="preserve">[DWC Mandatory Form  --  Section 9767.8  -- </w:t>
      </w:r>
      <w:r w:rsidR="00EE7778" w:rsidRPr="00534E18">
        <w:rPr>
          <w:rFonts w:ascii="Arial" w:hAnsi="Arial" w:cs="Arial"/>
          <w:sz w:val="24"/>
          <w:szCs w:val="24"/>
        </w:rPr>
        <w:t>5/14</w:t>
      </w:r>
      <w:r w:rsidRPr="00534E18">
        <w:rPr>
          <w:rFonts w:ascii="Arial" w:hAnsi="Arial" w:cs="Arial"/>
          <w:sz w:val="24"/>
          <w:szCs w:val="24"/>
        </w:rPr>
        <w:t>]</w:t>
      </w:r>
    </w:p>
    <w:p w14:paraId="29FADEA2" w14:textId="77777777" w:rsidR="00DD6CCB" w:rsidRPr="00534E18" w:rsidRDefault="00DD6CCB" w:rsidP="00534E18">
      <w:pPr>
        <w:ind w:right="-180"/>
        <w:rPr>
          <w:rFonts w:ascii="Arial" w:hAnsi="Arial" w:cs="Arial"/>
          <w:sz w:val="24"/>
          <w:szCs w:val="24"/>
        </w:rPr>
      </w:pPr>
    </w:p>
    <w:p w14:paraId="183BAB0B" w14:textId="77777777" w:rsidR="007176CB" w:rsidRDefault="00210AA5" w:rsidP="007176CB">
      <w:pPr>
        <w:ind w:right="-180"/>
        <w:rPr>
          <w:rFonts w:ascii="Arial" w:hAnsi="Arial" w:cs="Arial"/>
          <w:sz w:val="24"/>
          <w:szCs w:val="24"/>
        </w:rPr>
      </w:pPr>
      <w:r w:rsidRPr="00534E18">
        <w:rPr>
          <w:rFonts w:ascii="Arial" w:hAnsi="Arial" w:cs="Arial"/>
          <w:sz w:val="24"/>
          <w:szCs w:val="24"/>
        </w:rPr>
        <w:t>Authority: Sections 133, 4616(h</w:t>
      </w:r>
      <w:r w:rsidR="00DD6CCB" w:rsidRPr="00534E18">
        <w:rPr>
          <w:rFonts w:ascii="Arial" w:hAnsi="Arial" w:cs="Arial"/>
          <w:sz w:val="24"/>
          <w:szCs w:val="24"/>
        </w:rPr>
        <w:t xml:space="preserve">) and 5300(f), Labor Code. </w:t>
      </w:r>
    </w:p>
    <w:p w14:paraId="441D95B2" w14:textId="77777777" w:rsidR="00DD6CCB" w:rsidRPr="007176CB" w:rsidRDefault="00DD6CCB" w:rsidP="007176CB">
      <w:pPr>
        <w:spacing w:after="480"/>
        <w:ind w:right="-187"/>
        <w:rPr>
          <w:rFonts w:ascii="Arial" w:hAnsi="Arial" w:cs="Arial"/>
          <w:sz w:val="24"/>
          <w:szCs w:val="24"/>
        </w:rPr>
      </w:pPr>
      <w:r w:rsidRPr="00534E18">
        <w:rPr>
          <w:rFonts w:ascii="Arial" w:hAnsi="Arial" w:cs="Arial"/>
          <w:sz w:val="24"/>
          <w:szCs w:val="24"/>
        </w:rPr>
        <w:t xml:space="preserve">Reference:  Sections 3700, 3743, 4616, 4616.2, and 4616.5, Labor Code. </w:t>
      </w:r>
    </w:p>
    <w:p w14:paraId="3E049931" w14:textId="77777777" w:rsidR="00CE3F37" w:rsidRPr="00EE4C32" w:rsidRDefault="00CE3F37" w:rsidP="00EE4C32">
      <w:pPr>
        <w:spacing w:after="360"/>
        <w:rPr>
          <w:rFonts w:ascii="Arial" w:hAnsi="Arial" w:cs="Arial"/>
          <w:b/>
          <w:sz w:val="24"/>
          <w:szCs w:val="24"/>
        </w:rPr>
      </w:pPr>
      <w:r w:rsidRPr="00534E18">
        <w:rPr>
          <w:rFonts w:ascii="Arial" w:hAnsi="Arial" w:cs="Arial"/>
          <w:b/>
          <w:sz w:val="24"/>
          <w:szCs w:val="24"/>
        </w:rPr>
        <w:t>Section 9767.9</w:t>
      </w:r>
      <w:r w:rsidR="001C23BB" w:rsidRPr="00534E18">
        <w:rPr>
          <w:rFonts w:ascii="Arial" w:hAnsi="Arial" w:cs="Arial"/>
          <w:b/>
          <w:sz w:val="24"/>
          <w:szCs w:val="24"/>
        </w:rPr>
        <w:t xml:space="preserve">. </w:t>
      </w:r>
      <w:r w:rsidR="001E1B25" w:rsidRPr="00534E18">
        <w:rPr>
          <w:rFonts w:ascii="Arial" w:hAnsi="Arial" w:cs="Arial"/>
          <w:b/>
          <w:sz w:val="24"/>
          <w:szCs w:val="24"/>
        </w:rPr>
        <w:t>Transf</w:t>
      </w:r>
      <w:r w:rsidR="00DD6CCB" w:rsidRPr="00534E18">
        <w:rPr>
          <w:rFonts w:ascii="Arial" w:hAnsi="Arial" w:cs="Arial"/>
          <w:b/>
          <w:sz w:val="24"/>
          <w:szCs w:val="24"/>
        </w:rPr>
        <w:t>er of Ongoing Care into the MPN</w:t>
      </w:r>
      <w:r w:rsidR="00367B32" w:rsidRPr="00534E18">
        <w:rPr>
          <w:rFonts w:ascii="Arial" w:hAnsi="Arial" w:cs="Arial"/>
          <w:b/>
          <w:sz w:val="24"/>
          <w:szCs w:val="24"/>
        </w:rPr>
        <w:t>.</w:t>
      </w:r>
    </w:p>
    <w:p w14:paraId="5175CA3C" w14:textId="77777777" w:rsidR="00CE3F37" w:rsidRPr="00534E18" w:rsidRDefault="00CE3F37" w:rsidP="00EE4C32">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(a) If the injured covered employee's injury or illness does not meet the conditions set forth in (e)(1) through (e)(4), the injured covered employee may be transferred into the MPN for medical treatment</w:t>
      </w:r>
      <w:r w:rsidR="003E7419" w:rsidRPr="00534E18">
        <w:rPr>
          <w:rFonts w:ascii="Arial" w:hAnsi="Arial" w:cs="Arial"/>
          <w:sz w:val="24"/>
          <w:szCs w:val="24"/>
        </w:rPr>
        <w:t>, unless otherwise authorized by the employer or insurer</w:t>
      </w:r>
      <w:r w:rsidR="003C0086" w:rsidRPr="00534E18">
        <w:rPr>
          <w:rFonts w:ascii="Arial" w:hAnsi="Arial" w:cs="Arial"/>
          <w:color w:val="000000"/>
          <w:sz w:val="24"/>
          <w:szCs w:val="24"/>
          <w:u w:val="single"/>
        </w:rPr>
        <w:t xml:space="preserve"> or claims administrator</w:t>
      </w:r>
      <w:r w:rsidRPr="00534E18">
        <w:rPr>
          <w:rFonts w:ascii="Arial" w:hAnsi="Arial" w:cs="Arial"/>
          <w:color w:val="000000"/>
          <w:sz w:val="24"/>
          <w:szCs w:val="24"/>
        </w:rPr>
        <w:t>.</w:t>
      </w:r>
      <w:bookmarkStart w:id="247" w:name="I30F4E950CF0111E2A3BEAE4168993EE1"/>
      <w:bookmarkStart w:id="248" w:name="I30F4E951CF0111E2A3BEAE4168993EE1"/>
      <w:bookmarkEnd w:id="247"/>
      <w:bookmarkEnd w:id="248"/>
    </w:p>
    <w:p w14:paraId="2EDC4D0B" w14:textId="77777777" w:rsidR="00CE3F37" w:rsidRPr="00534E18" w:rsidRDefault="00CE3F37" w:rsidP="00EE4C32">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(b) Until the injured covered employee is transferred into the MPN, the employee's physician may make referrals to providers within or outside the MPN.</w:t>
      </w:r>
      <w:bookmarkStart w:id="249" w:name="I30F4E952CF0111E2A3BEAE4168993EE1"/>
      <w:bookmarkStart w:id="250" w:name="I30F4E953CF0111E2A3BEAE4168993EE1"/>
      <w:bookmarkEnd w:id="249"/>
      <w:bookmarkEnd w:id="250"/>
    </w:p>
    <w:p w14:paraId="54847264" w14:textId="77777777" w:rsidR="00CE3F37" w:rsidRPr="00534E18" w:rsidRDefault="00CE3F37" w:rsidP="00EE4C32">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(c) Nothing in this section shall preclude an insurer or employer from agreeing to provide medical care with providers outside of the MPN.</w:t>
      </w:r>
      <w:bookmarkStart w:id="251" w:name="I30F4E954CF0111E2A3BEAE4168993EE1"/>
      <w:bookmarkStart w:id="252" w:name="I30F4E955CF0111E2A3BEAE4168993EE1"/>
      <w:bookmarkEnd w:id="251"/>
      <w:bookmarkEnd w:id="252"/>
    </w:p>
    <w:p w14:paraId="78254688" w14:textId="77777777" w:rsidR="00CE3F37" w:rsidRPr="00534E18" w:rsidRDefault="00CE3F37" w:rsidP="00EE4C32">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(d) If an injured covered employee is being treated for an occupational injury or illness by a physician or provider prior to coverage of a medical provider network, and the injured covered employee's physician or provider becomes a provider within the MPN that applies to the injured covered employee, then the employer</w:t>
      </w:r>
      <w:r w:rsidR="00976F08" w:rsidRPr="00534E18">
        <w:rPr>
          <w:rFonts w:ascii="Arial" w:hAnsi="Arial" w:cs="Arial"/>
          <w:color w:val="000000"/>
          <w:sz w:val="24"/>
          <w:szCs w:val="24"/>
        </w:rPr>
        <w:t>,</w:t>
      </w:r>
      <w:r w:rsidRPr="00534E18">
        <w:rPr>
          <w:rFonts w:ascii="Arial" w:hAnsi="Arial" w:cs="Arial"/>
          <w:color w:val="000000"/>
          <w:sz w:val="24"/>
          <w:szCs w:val="24"/>
        </w:rPr>
        <w:t xml:space="preserve"> </w:t>
      </w:r>
      <w:r w:rsidR="00976F08" w:rsidRPr="00534E18">
        <w:rPr>
          <w:rFonts w:ascii="Arial" w:hAnsi="Arial" w:cs="Arial"/>
          <w:sz w:val="24"/>
          <w:szCs w:val="24"/>
        </w:rPr>
        <w:t>insurer, or entity that provides physician network services</w:t>
      </w:r>
      <w:r w:rsidR="00976F08" w:rsidRPr="00534E18">
        <w:rPr>
          <w:rFonts w:ascii="Arial" w:hAnsi="Arial" w:cs="Arial"/>
          <w:color w:val="000000"/>
          <w:sz w:val="24"/>
          <w:szCs w:val="24"/>
        </w:rPr>
        <w:t xml:space="preserve"> </w:t>
      </w:r>
      <w:r w:rsidRPr="00534E18">
        <w:rPr>
          <w:rFonts w:ascii="Arial" w:hAnsi="Arial" w:cs="Arial"/>
          <w:color w:val="000000"/>
          <w:sz w:val="24"/>
          <w:szCs w:val="24"/>
        </w:rPr>
        <w:t>shall inform the injured covered employee and his or her physician or provider if his/her treatment is being provided by his/her physician or provider under the provisions of the MPN.</w:t>
      </w:r>
      <w:bookmarkStart w:id="253" w:name="I30F58590CF0111E2A3BEAE4168993EE1"/>
      <w:bookmarkStart w:id="254" w:name="I30F58592CF0111E2A3BEAE4168993EE1"/>
      <w:bookmarkEnd w:id="253"/>
      <w:bookmarkEnd w:id="254"/>
    </w:p>
    <w:p w14:paraId="490FD84D" w14:textId="77777777" w:rsidR="00CE3F37" w:rsidRPr="00534E18" w:rsidRDefault="00CE3F37" w:rsidP="00EE4C32">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(e) The employer or insurer </w:t>
      </w:r>
      <w:r w:rsidR="003C0086" w:rsidRPr="00534E18">
        <w:rPr>
          <w:rFonts w:ascii="Arial" w:hAnsi="Arial" w:cs="Arial"/>
          <w:color w:val="000000"/>
          <w:sz w:val="24"/>
          <w:szCs w:val="24"/>
          <w:u w:val="single"/>
        </w:rPr>
        <w:t xml:space="preserve">or claims administrator </w:t>
      </w:r>
      <w:r w:rsidRPr="00534E18">
        <w:rPr>
          <w:rFonts w:ascii="Arial" w:hAnsi="Arial" w:cs="Arial"/>
          <w:color w:val="000000"/>
          <w:sz w:val="24"/>
          <w:szCs w:val="24"/>
        </w:rPr>
        <w:t>shall authorize the completion of treatment for injured covered employees who are being treated outside of the MPN for an occupational injury or illness that occurred prior to the coverage of the MPN and whose treating physician is not a provider within the MPN, including injured covered employees who pre-designated a physician and do not fall within the Labor Code section 4600(d), for the following conditions:</w:t>
      </w:r>
      <w:bookmarkStart w:id="255" w:name="I30F58593CF0111E2A3BEAE4168993EE1"/>
      <w:bookmarkStart w:id="256" w:name="I30F58594CF0111E2A3BEAE4168993EE1"/>
      <w:bookmarkEnd w:id="255"/>
      <w:bookmarkEnd w:id="256"/>
    </w:p>
    <w:p w14:paraId="7FE9D66A" w14:textId="77777777" w:rsidR="00CE3F37" w:rsidRPr="00534E18" w:rsidRDefault="00CE3F37" w:rsidP="00EE4C32">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(1) An acute condition. For purposes of this subdivision, an acute condition is a medical condition that involves a sudden onset of symptoms due to an illness, injury, or other medical problem that requires prompt medical attention and that has a duration of less than 90 days. Completion of treatment shall be provided for the duration of the acute condition. </w:t>
      </w:r>
    </w:p>
    <w:p w14:paraId="48D3958C" w14:textId="77777777" w:rsidR="00CE3F37" w:rsidRPr="00534E18" w:rsidRDefault="00CE3F37" w:rsidP="00EE4C32">
      <w:pPr>
        <w:overflowPunct/>
        <w:autoSpaceDE/>
        <w:autoSpaceDN/>
        <w:adjustRightInd/>
        <w:spacing w:after="360"/>
        <w:textAlignment w:val="auto"/>
        <w:rPr>
          <w:rFonts w:ascii="Arial" w:hAnsi="Arial" w:cs="Arial"/>
          <w:color w:val="000000"/>
          <w:sz w:val="24"/>
          <w:szCs w:val="24"/>
        </w:rPr>
      </w:pPr>
      <w:bookmarkStart w:id="257" w:name="I30F5ACA0CF0111E2A3BEAE4168993EE1"/>
      <w:bookmarkStart w:id="258" w:name="I30F5ACA1CF0111E2A3BEAE4168993EE1"/>
      <w:bookmarkEnd w:id="257"/>
      <w:bookmarkEnd w:id="258"/>
    </w:p>
    <w:p w14:paraId="781CEB35" w14:textId="77777777" w:rsidR="00CE3F37" w:rsidRPr="00534E18" w:rsidRDefault="00CE3F37" w:rsidP="00EE4C32">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(2) A serious chronic condition. For purposes of this subdivision, a serious chronic condition is a medical condition due to a disease, illness, catastrophic injury, or other medical problem or medical disorder that is serious in nature and that persists without full cure or worsens over 90 days and requires ongoing treatment to maintain remission or prevent deterioration. Completion of treatment shall be authorized for a period of time necessary, up to one year: (A) to complete a course of treatment approved by the employer or insurer</w:t>
      </w:r>
      <w:r w:rsidR="003C0086" w:rsidRPr="00534E18">
        <w:rPr>
          <w:rFonts w:ascii="Arial" w:hAnsi="Arial" w:cs="Arial"/>
          <w:color w:val="000000"/>
          <w:sz w:val="24"/>
          <w:szCs w:val="24"/>
          <w:u w:val="single"/>
        </w:rPr>
        <w:t xml:space="preserve"> or claims administrator</w:t>
      </w:r>
      <w:r w:rsidRPr="00534E18">
        <w:rPr>
          <w:rFonts w:ascii="Arial" w:hAnsi="Arial" w:cs="Arial"/>
          <w:color w:val="000000"/>
          <w:sz w:val="24"/>
          <w:szCs w:val="24"/>
        </w:rPr>
        <w:t>; and (B) to arrange for transfer to another provider within the MPN, as determined by the insurer</w:t>
      </w:r>
      <w:r w:rsidR="002903B8" w:rsidRPr="00534E18">
        <w:rPr>
          <w:rFonts w:ascii="Arial" w:hAnsi="Arial" w:cs="Arial"/>
          <w:color w:val="000000"/>
          <w:sz w:val="24"/>
          <w:szCs w:val="24"/>
        </w:rPr>
        <w:t>,</w:t>
      </w:r>
      <w:r w:rsidRPr="00534E18">
        <w:rPr>
          <w:rFonts w:ascii="Arial" w:hAnsi="Arial" w:cs="Arial"/>
          <w:color w:val="000000"/>
          <w:sz w:val="24"/>
          <w:szCs w:val="24"/>
        </w:rPr>
        <w:t xml:space="preserve"> employer</w:t>
      </w:r>
      <w:r w:rsidR="002903B8" w:rsidRPr="00534E18">
        <w:rPr>
          <w:rFonts w:ascii="Arial" w:hAnsi="Arial" w:cs="Arial"/>
          <w:sz w:val="24"/>
          <w:szCs w:val="24"/>
        </w:rPr>
        <w:t>, or entity that provides physician network services</w:t>
      </w:r>
      <w:r w:rsidRPr="00534E18">
        <w:rPr>
          <w:rFonts w:ascii="Arial" w:hAnsi="Arial" w:cs="Arial"/>
          <w:color w:val="000000"/>
          <w:sz w:val="24"/>
          <w:szCs w:val="24"/>
        </w:rPr>
        <w:t xml:space="preserve">. The one year period for completion of treatment starts from the date of the injured covered employee's receipt of the notification, as required by subdivision (f), of the determination that the employee has a serious chronic condition. </w:t>
      </w:r>
      <w:bookmarkStart w:id="259" w:name="I30F5ACA2CF0111E2A3BEAE4168993EE1"/>
      <w:bookmarkStart w:id="260" w:name="I30F5ACA3CF0111E2A3BEAE4168993EE1"/>
      <w:bookmarkEnd w:id="259"/>
      <w:bookmarkEnd w:id="260"/>
    </w:p>
    <w:p w14:paraId="087837CF" w14:textId="77777777" w:rsidR="00CE3F37" w:rsidRPr="00534E18" w:rsidRDefault="00CE3F37" w:rsidP="00EE4C32">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(3) A terminal illness. For purposes of this subdivision, a terminal illness is an incurable or irreversible condition that has a high probability of causing death within one year or less. Completion of treatment shall be provided for the duration of a terminal illness. </w:t>
      </w:r>
      <w:bookmarkStart w:id="261" w:name="I30F5D3B0CF0111E2A3BEAE4168993EE1"/>
      <w:bookmarkStart w:id="262" w:name="I30F5D3B1CF0111E2A3BEAE4168993EE1"/>
      <w:bookmarkEnd w:id="261"/>
      <w:bookmarkEnd w:id="262"/>
    </w:p>
    <w:p w14:paraId="0701B4E1" w14:textId="77777777" w:rsidR="00CE3F37" w:rsidRPr="00534E18" w:rsidRDefault="00CE3F37" w:rsidP="00EE4C32">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(4) Performance of a surgery or other procedure that is authorized by the insurer or employer as part of a documented course of treatment and has been recommended and documented by the provider to occur within 180 days from the MPN coverage effective date. </w:t>
      </w:r>
      <w:bookmarkStart w:id="263" w:name="I30F5D3B2CF0111E2A3BEAE4168993EE1"/>
      <w:bookmarkStart w:id="264" w:name="I30F5D3B3CF0111E2A3BEAE4168993EE1"/>
      <w:bookmarkEnd w:id="263"/>
      <w:bookmarkEnd w:id="264"/>
    </w:p>
    <w:p w14:paraId="6784C373" w14:textId="77777777" w:rsidR="00CE3F37" w:rsidRPr="00534E18" w:rsidRDefault="00CE3F37" w:rsidP="00EE4C32">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(f) If the employer or insurer </w:t>
      </w:r>
      <w:r w:rsidR="003C0086" w:rsidRPr="00534E18">
        <w:rPr>
          <w:rFonts w:ascii="Arial" w:hAnsi="Arial" w:cs="Arial"/>
          <w:color w:val="000000"/>
          <w:sz w:val="24"/>
          <w:szCs w:val="24"/>
          <w:u w:val="single"/>
        </w:rPr>
        <w:t xml:space="preserve">or claims administrator </w:t>
      </w:r>
      <w:r w:rsidRPr="00534E18">
        <w:rPr>
          <w:rFonts w:ascii="Arial" w:hAnsi="Arial" w:cs="Arial"/>
          <w:color w:val="000000"/>
          <w:sz w:val="24"/>
          <w:szCs w:val="24"/>
        </w:rPr>
        <w:t xml:space="preserve">decides to transfer the covered employee's medical care to the medical provider </w:t>
      </w:r>
      <w:r w:rsidR="00314D69" w:rsidRPr="00534E18">
        <w:rPr>
          <w:rFonts w:ascii="Arial" w:hAnsi="Arial" w:cs="Arial"/>
          <w:color w:val="000000"/>
          <w:sz w:val="24"/>
          <w:szCs w:val="24"/>
        </w:rPr>
        <w:t>network, the employer, insurer</w:t>
      </w:r>
      <w:r w:rsidR="00314D69" w:rsidRPr="00534E18">
        <w:rPr>
          <w:rFonts w:ascii="Arial" w:hAnsi="Arial" w:cs="Arial"/>
          <w:sz w:val="24"/>
          <w:szCs w:val="24"/>
        </w:rPr>
        <w:t>, or entity that provides physician network services</w:t>
      </w:r>
      <w:r w:rsidR="00314D69" w:rsidRPr="00534E18">
        <w:rPr>
          <w:rFonts w:ascii="Arial" w:hAnsi="Arial" w:cs="Arial"/>
          <w:color w:val="000000"/>
          <w:sz w:val="24"/>
          <w:szCs w:val="24"/>
        </w:rPr>
        <w:t xml:space="preserve"> </w:t>
      </w:r>
      <w:r w:rsidRPr="00534E18">
        <w:rPr>
          <w:rFonts w:ascii="Arial" w:hAnsi="Arial" w:cs="Arial"/>
          <w:color w:val="000000"/>
          <w:sz w:val="24"/>
          <w:szCs w:val="24"/>
        </w:rPr>
        <w:t xml:space="preserve">shall notify the covered employee of the determination regarding the completion of treatment and the decision to transfer medical care into the medical provider network. The notification shall be sent to the covered employee's </w:t>
      </w:r>
      <w:r w:rsidR="002B0CBB" w:rsidRPr="00534E18">
        <w:rPr>
          <w:rFonts w:ascii="Arial" w:hAnsi="Arial" w:cs="Arial"/>
          <w:color w:val="000000"/>
          <w:sz w:val="24"/>
          <w:szCs w:val="24"/>
        </w:rPr>
        <w:t xml:space="preserve">address </w:t>
      </w:r>
      <w:r w:rsidRPr="00534E18">
        <w:rPr>
          <w:rFonts w:ascii="Arial" w:hAnsi="Arial" w:cs="Arial"/>
          <w:color w:val="000000"/>
          <w:sz w:val="24"/>
          <w:szCs w:val="24"/>
        </w:rPr>
        <w:t>and a copy of the letter shall be sent to the covered employee's primary treating physician. The notification shall be written in English and Sp</w:t>
      </w:r>
      <w:r w:rsidR="00EE4C32">
        <w:rPr>
          <w:rFonts w:ascii="Arial" w:hAnsi="Arial" w:cs="Arial"/>
          <w:color w:val="000000"/>
          <w:sz w:val="24"/>
          <w:szCs w:val="24"/>
        </w:rPr>
        <w:t>a</w:t>
      </w:r>
      <w:r w:rsidRPr="00534E18">
        <w:rPr>
          <w:rFonts w:ascii="Arial" w:hAnsi="Arial" w:cs="Arial"/>
          <w:color w:val="000000"/>
          <w:sz w:val="24"/>
          <w:szCs w:val="24"/>
        </w:rPr>
        <w:t>nish and use layperson's terms to the maximum extent possible.</w:t>
      </w:r>
      <w:bookmarkStart w:id="265" w:name="I30F5D3B4CF0111E2A3BEAE4168993EE1"/>
      <w:bookmarkStart w:id="266" w:name="I30F5D3B5CF0111E2A3BEAE4168993EE1"/>
      <w:bookmarkEnd w:id="265"/>
      <w:bookmarkEnd w:id="266"/>
    </w:p>
    <w:p w14:paraId="6B4AF6F4" w14:textId="77777777" w:rsidR="00CE3F37" w:rsidRPr="00534E18" w:rsidRDefault="00CE3F37" w:rsidP="00EE4C32">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(g) If the injured covered employee disputes the medical determination under this section, the injured covered employee shall request a report from the covered employee's primary treating physician that addresses whether the covered employee falls within any of the conditions set forth in subdivisions (e)(1-4). The treating physician shall provide the report to the covered employee within twenty calendar days of the request. If the treating physician fails to issue the report, then the determination made by the employer or insurer </w:t>
      </w:r>
      <w:r w:rsidR="003C0086" w:rsidRPr="00534E18">
        <w:rPr>
          <w:rFonts w:ascii="Arial" w:hAnsi="Arial" w:cs="Arial"/>
          <w:color w:val="000000"/>
          <w:sz w:val="24"/>
          <w:szCs w:val="24"/>
          <w:u w:val="single"/>
        </w:rPr>
        <w:t xml:space="preserve">or claims administrator </w:t>
      </w:r>
      <w:r w:rsidRPr="00534E18">
        <w:rPr>
          <w:rFonts w:ascii="Arial" w:hAnsi="Arial" w:cs="Arial"/>
          <w:color w:val="000000"/>
          <w:sz w:val="24"/>
          <w:szCs w:val="24"/>
        </w:rPr>
        <w:t>referred to in (f) shall apply.</w:t>
      </w:r>
      <w:bookmarkStart w:id="267" w:name="I30F66FF0CF0111E2A3BEAE4168993EE1"/>
      <w:bookmarkStart w:id="268" w:name="I30F66FF2CF0111E2A3BEAE4168993EE1"/>
      <w:bookmarkEnd w:id="267"/>
      <w:bookmarkEnd w:id="268"/>
    </w:p>
    <w:p w14:paraId="35F0E939" w14:textId="77777777" w:rsidR="00CE3F37" w:rsidRPr="00534E18" w:rsidRDefault="00CE3F37" w:rsidP="00EE4C32">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(h) If the employer or insurer</w:t>
      </w:r>
      <w:r w:rsidR="003C0086" w:rsidRPr="00534E18">
        <w:rPr>
          <w:rFonts w:ascii="Arial" w:hAnsi="Arial" w:cs="Arial"/>
          <w:color w:val="000000"/>
          <w:sz w:val="24"/>
          <w:szCs w:val="24"/>
          <w:u w:val="single"/>
        </w:rPr>
        <w:t xml:space="preserve"> or claims administrator</w:t>
      </w:r>
      <w:r w:rsidRPr="00534E18">
        <w:rPr>
          <w:rFonts w:ascii="Arial" w:hAnsi="Arial" w:cs="Arial"/>
          <w:color w:val="000000"/>
          <w:sz w:val="24"/>
          <w:szCs w:val="24"/>
        </w:rPr>
        <w:t xml:space="preserve"> or injured covered employee objects to the medical determination by the treating physician, the dispute regarding the medical determination made by the treating physician concerning the transfer of care shall be resolved pursuant to Labor Code section 4062.</w:t>
      </w:r>
      <w:bookmarkStart w:id="269" w:name="I30F66FF3CF0111E2A3BEAE4168993EE1"/>
      <w:bookmarkStart w:id="270" w:name="I30F66FF4CF0111E2A3BEAE4168993EE1"/>
      <w:bookmarkEnd w:id="269"/>
      <w:bookmarkEnd w:id="270"/>
    </w:p>
    <w:p w14:paraId="76300FD6" w14:textId="77777777" w:rsidR="00CE3F37" w:rsidRPr="00534E18" w:rsidRDefault="00CE3F37" w:rsidP="00EE4C32">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w:t>
      </w:r>
      <w:proofErr w:type="spellStart"/>
      <w:r w:rsidRPr="00534E18">
        <w:rPr>
          <w:rFonts w:ascii="Arial" w:hAnsi="Arial" w:cs="Arial"/>
          <w:color w:val="000000"/>
          <w:sz w:val="24"/>
          <w:szCs w:val="24"/>
        </w:rPr>
        <w:t>i</w:t>
      </w:r>
      <w:proofErr w:type="spellEnd"/>
      <w:r w:rsidRPr="00534E18">
        <w:rPr>
          <w:rFonts w:ascii="Arial" w:hAnsi="Arial" w:cs="Arial"/>
          <w:color w:val="000000"/>
          <w:sz w:val="24"/>
          <w:szCs w:val="24"/>
        </w:rPr>
        <w:t>) If the treating physicia</w:t>
      </w:r>
      <w:r w:rsidR="003C0086" w:rsidRPr="00534E18">
        <w:rPr>
          <w:rFonts w:ascii="Arial" w:hAnsi="Arial" w:cs="Arial"/>
          <w:color w:val="000000"/>
          <w:sz w:val="24"/>
          <w:szCs w:val="24"/>
        </w:rPr>
        <w:t xml:space="preserve">n agrees with the employer's or </w:t>
      </w:r>
      <w:r w:rsidRPr="00534E18">
        <w:rPr>
          <w:rFonts w:ascii="Arial" w:hAnsi="Arial" w:cs="Arial"/>
          <w:color w:val="000000"/>
          <w:sz w:val="24"/>
          <w:szCs w:val="24"/>
        </w:rPr>
        <w:t xml:space="preserve">insurer's </w:t>
      </w:r>
      <w:r w:rsidR="003C0086" w:rsidRPr="00534E18">
        <w:rPr>
          <w:rFonts w:ascii="Arial" w:hAnsi="Arial" w:cs="Arial"/>
          <w:color w:val="000000"/>
          <w:sz w:val="24"/>
          <w:szCs w:val="24"/>
          <w:u w:val="single"/>
        </w:rPr>
        <w:t xml:space="preserve">or claims administrator’s </w:t>
      </w:r>
      <w:r w:rsidRPr="00534E18">
        <w:rPr>
          <w:rFonts w:ascii="Arial" w:hAnsi="Arial" w:cs="Arial"/>
          <w:color w:val="000000"/>
          <w:sz w:val="24"/>
          <w:szCs w:val="24"/>
        </w:rPr>
        <w:t>determination that the injured covered employee's medical condition does not meet the conditions set forth in subdivisions (e)(1) through (e)(4), the transfer of care shall go forward during the dispute resolution process.</w:t>
      </w:r>
      <w:bookmarkStart w:id="271" w:name="I30F69700CF0111E2A3BEAE4168993EE1"/>
      <w:bookmarkStart w:id="272" w:name="I30F69701CF0111E2A3BEAE4168993EE1"/>
      <w:bookmarkEnd w:id="271"/>
      <w:bookmarkEnd w:id="272"/>
    </w:p>
    <w:p w14:paraId="2CDC86AB" w14:textId="77777777" w:rsidR="00CE3F37" w:rsidRPr="00534E18" w:rsidRDefault="00CE3F37" w:rsidP="00EE4C32">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(j) If the treating physician does not agree with the employer's or insurer's </w:t>
      </w:r>
      <w:r w:rsidR="003C0086" w:rsidRPr="00534E18">
        <w:rPr>
          <w:rFonts w:ascii="Arial" w:hAnsi="Arial" w:cs="Arial"/>
          <w:color w:val="000000"/>
          <w:sz w:val="24"/>
          <w:szCs w:val="24"/>
          <w:u w:val="single"/>
        </w:rPr>
        <w:t xml:space="preserve">or claims administrator’s </w:t>
      </w:r>
      <w:r w:rsidRPr="00534E18">
        <w:rPr>
          <w:rFonts w:ascii="Arial" w:hAnsi="Arial" w:cs="Arial"/>
          <w:color w:val="000000"/>
          <w:sz w:val="24"/>
          <w:szCs w:val="24"/>
        </w:rPr>
        <w:t>determination that the injured covered employee's medical condition does not meet the conditions set forth in subdivisions (e)(1) through (e)(4), the transfer of care shall not go forward until the dispute is resolved.</w:t>
      </w:r>
      <w:bookmarkStart w:id="273" w:name="I30F90800CF0111E2A3BEAE4168993EE1"/>
      <w:bookmarkEnd w:id="273"/>
    </w:p>
    <w:p w14:paraId="232726C3" w14:textId="77777777" w:rsidR="004E1038" w:rsidRPr="00EE4C32" w:rsidRDefault="004E1038" w:rsidP="00EE4C32">
      <w:pPr>
        <w:overflowPunct/>
        <w:autoSpaceDE/>
        <w:autoSpaceDN/>
        <w:adjustRightInd/>
        <w:spacing w:after="360"/>
        <w:textAlignment w:val="auto"/>
        <w:rPr>
          <w:rFonts w:ascii="Arial" w:hAnsi="Arial" w:cs="Arial"/>
          <w:color w:val="000000"/>
          <w:sz w:val="24"/>
          <w:szCs w:val="24"/>
          <w:u w:val="single"/>
        </w:rPr>
      </w:pPr>
      <w:r w:rsidRPr="00534E18">
        <w:rPr>
          <w:rFonts w:ascii="Arial" w:hAnsi="Arial" w:cs="Arial"/>
          <w:color w:val="000000"/>
          <w:sz w:val="24"/>
          <w:szCs w:val="24"/>
          <w:u w:val="single"/>
        </w:rPr>
        <w:t xml:space="preserve">(k) If there is a finding by a workers’ compensation judge or the Workers’ Compensation Appeals Board that there has been a denial of care and therefore the injured worker has been permitted to treat outside of the MPN the foregoing sections shall not be applicable. </w:t>
      </w:r>
    </w:p>
    <w:p w14:paraId="3006DC1C" w14:textId="77777777" w:rsidR="00EE4C32" w:rsidRDefault="00F82889" w:rsidP="00EE4C32">
      <w:pPr>
        <w:overflowPunct/>
        <w:autoSpaceDE/>
        <w:autoSpaceDN/>
        <w:adjustRightInd/>
        <w:textAlignment w:val="auto"/>
        <w:rPr>
          <w:rFonts w:ascii="Arial" w:hAnsi="Arial" w:cs="Arial"/>
          <w:color w:val="000000"/>
          <w:sz w:val="24"/>
          <w:szCs w:val="24"/>
        </w:rPr>
      </w:pPr>
      <w:r w:rsidRPr="00534E18">
        <w:rPr>
          <w:rFonts w:ascii="Arial" w:hAnsi="Arial" w:cs="Arial"/>
          <w:color w:val="000000"/>
          <w:sz w:val="24"/>
          <w:szCs w:val="24"/>
        </w:rPr>
        <w:t>Authority</w:t>
      </w:r>
      <w:r w:rsidR="00210AA5" w:rsidRPr="00534E18">
        <w:rPr>
          <w:rFonts w:ascii="Arial" w:hAnsi="Arial" w:cs="Arial"/>
          <w:color w:val="000000"/>
          <w:sz w:val="24"/>
          <w:szCs w:val="24"/>
        </w:rPr>
        <w:t>: Sections 133, 4616(h</w:t>
      </w:r>
      <w:r w:rsidR="00CE3F37" w:rsidRPr="00534E18">
        <w:rPr>
          <w:rFonts w:ascii="Arial" w:hAnsi="Arial" w:cs="Arial"/>
          <w:color w:val="000000"/>
          <w:sz w:val="24"/>
          <w:szCs w:val="24"/>
        </w:rPr>
        <w:t xml:space="preserve">), and 4062, Labor Code. </w:t>
      </w:r>
    </w:p>
    <w:p w14:paraId="1236ECC6" w14:textId="77777777" w:rsidR="008C67A9" w:rsidRPr="00EE4C32" w:rsidRDefault="00CE3F37" w:rsidP="00EE4C32">
      <w:pPr>
        <w:overflowPunct/>
        <w:autoSpaceDE/>
        <w:autoSpaceDN/>
        <w:adjustRightInd/>
        <w:spacing w:after="480"/>
        <w:textAlignment w:val="auto"/>
        <w:rPr>
          <w:rFonts w:ascii="Arial" w:hAnsi="Arial" w:cs="Arial"/>
          <w:color w:val="000000"/>
          <w:sz w:val="24"/>
          <w:szCs w:val="24"/>
        </w:rPr>
      </w:pPr>
      <w:r w:rsidRPr="00534E18">
        <w:rPr>
          <w:rFonts w:ascii="Arial" w:hAnsi="Arial" w:cs="Arial"/>
          <w:color w:val="000000"/>
          <w:sz w:val="24"/>
          <w:szCs w:val="24"/>
        </w:rPr>
        <w:t xml:space="preserve">Reference: Sections 4616 and 4616.2, Labor Code. </w:t>
      </w:r>
    </w:p>
    <w:p w14:paraId="60263029" w14:textId="77777777" w:rsidR="00CE3F37" w:rsidRPr="00EE4C32" w:rsidRDefault="00CE3F37" w:rsidP="00EE4C32">
      <w:pPr>
        <w:spacing w:after="360"/>
        <w:rPr>
          <w:rFonts w:ascii="Arial" w:hAnsi="Arial" w:cs="Arial"/>
          <w:b/>
          <w:sz w:val="24"/>
          <w:szCs w:val="24"/>
        </w:rPr>
      </w:pPr>
      <w:r w:rsidRPr="00534E18">
        <w:rPr>
          <w:rFonts w:ascii="Arial" w:hAnsi="Arial" w:cs="Arial"/>
          <w:b/>
          <w:sz w:val="24"/>
          <w:szCs w:val="24"/>
        </w:rPr>
        <w:t>Section 9767.10</w:t>
      </w:r>
      <w:r w:rsidR="001C23BB" w:rsidRPr="00534E18">
        <w:rPr>
          <w:rFonts w:ascii="Arial" w:hAnsi="Arial" w:cs="Arial"/>
          <w:b/>
          <w:sz w:val="24"/>
          <w:szCs w:val="24"/>
        </w:rPr>
        <w:t>.</w:t>
      </w:r>
      <w:r w:rsidRPr="00534E18">
        <w:rPr>
          <w:rFonts w:ascii="Arial" w:hAnsi="Arial" w:cs="Arial"/>
          <w:b/>
          <w:sz w:val="24"/>
          <w:szCs w:val="24"/>
        </w:rPr>
        <w:t xml:space="preserve"> Continuity of Care Policy</w:t>
      </w:r>
      <w:r w:rsidR="00367B32" w:rsidRPr="00534E18">
        <w:rPr>
          <w:rFonts w:ascii="Arial" w:hAnsi="Arial" w:cs="Arial"/>
          <w:b/>
          <w:sz w:val="24"/>
          <w:szCs w:val="24"/>
        </w:rPr>
        <w:t>.</w:t>
      </w:r>
    </w:p>
    <w:p w14:paraId="341272A2" w14:textId="77777777" w:rsidR="00CE3F37" w:rsidRPr="00534E18" w:rsidRDefault="00CE3F37" w:rsidP="00EE4C32">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(a) At the request of a covered employee, an insurer</w:t>
      </w:r>
      <w:r w:rsidR="009F4E2F" w:rsidRPr="00534E18">
        <w:rPr>
          <w:rFonts w:ascii="Arial" w:hAnsi="Arial" w:cs="Arial"/>
          <w:color w:val="000000"/>
          <w:sz w:val="24"/>
          <w:szCs w:val="24"/>
        </w:rPr>
        <w:t>,</w:t>
      </w:r>
      <w:r w:rsidRPr="00534E18">
        <w:rPr>
          <w:rFonts w:ascii="Arial" w:hAnsi="Arial" w:cs="Arial"/>
          <w:color w:val="000000"/>
          <w:sz w:val="24"/>
          <w:szCs w:val="24"/>
        </w:rPr>
        <w:t xml:space="preserve"> employer</w:t>
      </w:r>
      <w:r w:rsidR="009F4E2F" w:rsidRPr="00534E18">
        <w:rPr>
          <w:rFonts w:ascii="Arial" w:hAnsi="Arial" w:cs="Arial"/>
          <w:color w:val="000000"/>
          <w:sz w:val="24"/>
          <w:szCs w:val="24"/>
        </w:rPr>
        <w:t>,</w:t>
      </w:r>
      <w:r w:rsidR="00E3595E" w:rsidRPr="00534E18">
        <w:rPr>
          <w:rFonts w:ascii="Arial" w:hAnsi="Arial" w:cs="Arial"/>
          <w:color w:val="000000"/>
          <w:sz w:val="24"/>
          <w:szCs w:val="24"/>
        </w:rPr>
        <w:t xml:space="preserve"> </w:t>
      </w:r>
      <w:r w:rsidR="009F4E2F" w:rsidRPr="00534E18">
        <w:rPr>
          <w:rFonts w:ascii="Arial" w:hAnsi="Arial" w:cs="Arial"/>
          <w:sz w:val="24"/>
          <w:szCs w:val="24"/>
        </w:rPr>
        <w:t xml:space="preserve">or an entity that provides physician network services </w:t>
      </w:r>
      <w:r w:rsidRPr="00534E18">
        <w:rPr>
          <w:rFonts w:ascii="Arial" w:hAnsi="Arial" w:cs="Arial"/>
          <w:color w:val="000000"/>
          <w:sz w:val="24"/>
          <w:szCs w:val="24"/>
        </w:rPr>
        <w:t>that offers a medical provider network shall complete the treatment by a terminated provider as set forth in Labor Code sections 4616.2(d) and (e).</w:t>
      </w:r>
      <w:bookmarkStart w:id="274" w:name="I3103B660CF0111E2A3BEAE4168993EE1"/>
      <w:bookmarkStart w:id="275" w:name="I3103B662CF0111E2A3BEAE4168993EE1"/>
      <w:bookmarkEnd w:id="274"/>
      <w:bookmarkEnd w:id="275"/>
    </w:p>
    <w:p w14:paraId="42C46D3E" w14:textId="77777777" w:rsidR="00CE3F37" w:rsidRPr="00534E18" w:rsidRDefault="00CE3F37" w:rsidP="00EE4C32">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(b) An “acute condition,” as referred to in Labor Code section 4616.2(d)(3)(A), shall have a duration of less than ninety days.</w:t>
      </w:r>
      <w:bookmarkStart w:id="276" w:name="I31042B90CF0111E2A3BEAE4168993EE1"/>
      <w:bookmarkStart w:id="277" w:name="I31042B92CF0111E2A3BEAE4168993EE1"/>
      <w:bookmarkEnd w:id="276"/>
      <w:bookmarkEnd w:id="277"/>
    </w:p>
    <w:p w14:paraId="049FCCCD" w14:textId="77777777" w:rsidR="00CE3F37" w:rsidRPr="00534E18" w:rsidRDefault="00CE3F37" w:rsidP="00EE4C32">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(c) “An extended period of time,” as referred to in Labor Code section 4616.2(d)(3)(B) with regard to a serious and chronic condition, means a duration of at least ninety days.</w:t>
      </w:r>
      <w:bookmarkStart w:id="278" w:name="I31042B93CF0111E2A3BEAE4168993EE1"/>
      <w:bookmarkStart w:id="279" w:name="I31042B94CF0111E2A3BEAE4168993EE1"/>
      <w:bookmarkEnd w:id="278"/>
      <w:bookmarkEnd w:id="279"/>
    </w:p>
    <w:p w14:paraId="01808FD2" w14:textId="77777777" w:rsidR="00CE3F37" w:rsidRPr="00534E18" w:rsidRDefault="00CE3F37" w:rsidP="00EE4C32">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(d) The MPN applicant's continuity of care policy shall include a dispute resolution procedure that contains the following requirements:</w:t>
      </w:r>
      <w:bookmarkStart w:id="280" w:name="I310452A0CF0111E2A3BEAE4168993EE1"/>
      <w:bookmarkStart w:id="281" w:name="I310452A1CF0111E2A3BEAE4168993EE1"/>
      <w:bookmarkEnd w:id="280"/>
      <w:bookmarkEnd w:id="281"/>
    </w:p>
    <w:p w14:paraId="3C1A195F" w14:textId="77777777" w:rsidR="00CE3F37" w:rsidRPr="00534E18" w:rsidRDefault="00CE3F37" w:rsidP="00EE4C32">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(1) Following the employer's or insurer's</w:t>
      </w:r>
      <w:r w:rsidR="003C0086" w:rsidRPr="00534E18">
        <w:rPr>
          <w:rFonts w:ascii="Arial" w:hAnsi="Arial" w:cs="Arial"/>
          <w:color w:val="000000"/>
          <w:sz w:val="24"/>
          <w:szCs w:val="24"/>
          <w:u w:val="single"/>
        </w:rPr>
        <w:t xml:space="preserve"> or claims administrator’s</w:t>
      </w:r>
      <w:r w:rsidRPr="00534E18">
        <w:rPr>
          <w:rFonts w:ascii="Arial" w:hAnsi="Arial" w:cs="Arial"/>
          <w:color w:val="000000"/>
          <w:sz w:val="24"/>
          <w:szCs w:val="24"/>
        </w:rPr>
        <w:t xml:space="preserve"> determination of the injured covered employee's medical condition, the employer</w:t>
      </w:r>
      <w:r w:rsidR="00195AE3" w:rsidRPr="00534E18">
        <w:rPr>
          <w:rFonts w:ascii="Arial" w:hAnsi="Arial" w:cs="Arial"/>
          <w:color w:val="000000"/>
          <w:sz w:val="24"/>
          <w:szCs w:val="24"/>
        </w:rPr>
        <w:t>,</w:t>
      </w:r>
      <w:r w:rsidRPr="00534E18">
        <w:rPr>
          <w:rFonts w:ascii="Arial" w:hAnsi="Arial" w:cs="Arial"/>
          <w:color w:val="000000"/>
          <w:sz w:val="24"/>
          <w:szCs w:val="24"/>
        </w:rPr>
        <w:t xml:space="preserve"> insurer</w:t>
      </w:r>
      <w:r w:rsidR="00195AE3" w:rsidRPr="00534E18">
        <w:rPr>
          <w:rFonts w:ascii="Arial" w:hAnsi="Arial" w:cs="Arial"/>
          <w:sz w:val="24"/>
          <w:szCs w:val="24"/>
        </w:rPr>
        <w:t>,</w:t>
      </w:r>
      <w:r w:rsidR="00FE35A5" w:rsidRPr="00534E18">
        <w:rPr>
          <w:rFonts w:ascii="Arial" w:hAnsi="Arial" w:cs="Arial"/>
          <w:sz w:val="24"/>
          <w:szCs w:val="24"/>
        </w:rPr>
        <w:t xml:space="preserve"> </w:t>
      </w:r>
      <w:r w:rsidR="00195AE3" w:rsidRPr="00534E18">
        <w:rPr>
          <w:rFonts w:ascii="Arial" w:hAnsi="Arial" w:cs="Arial"/>
          <w:sz w:val="24"/>
          <w:szCs w:val="24"/>
        </w:rPr>
        <w:t>or an entity that provides physician network services</w:t>
      </w:r>
      <w:r w:rsidRPr="00534E18">
        <w:rPr>
          <w:rFonts w:ascii="Arial" w:hAnsi="Arial" w:cs="Arial"/>
          <w:color w:val="000000"/>
          <w:sz w:val="24"/>
          <w:szCs w:val="24"/>
        </w:rPr>
        <w:t xml:space="preserve"> shall notify the covered employee of the determination regarding the completion of treatment and whether or not the employee will be required to select a new provider from within the MPN. The notification shall be sent to the covered employee's </w:t>
      </w:r>
      <w:r w:rsidR="00505FA1" w:rsidRPr="00534E18">
        <w:rPr>
          <w:rFonts w:ascii="Arial" w:hAnsi="Arial" w:cs="Arial"/>
          <w:color w:val="000000"/>
          <w:sz w:val="24"/>
          <w:szCs w:val="24"/>
        </w:rPr>
        <w:t>address</w:t>
      </w:r>
      <w:r w:rsidRPr="00534E18">
        <w:rPr>
          <w:rFonts w:ascii="Arial" w:hAnsi="Arial" w:cs="Arial"/>
          <w:color w:val="000000"/>
          <w:sz w:val="24"/>
          <w:szCs w:val="24"/>
        </w:rPr>
        <w:t xml:space="preserve"> and a copy of the letter shall be sent to the covered employee's primary treating physician. The notification shall be written in English and Spanish and use layperson's terms to the maximum extent possible. </w:t>
      </w:r>
      <w:bookmarkStart w:id="282" w:name="I310515F0CF0111E2A3BEAE4168993EE1"/>
      <w:bookmarkStart w:id="283" w:name="I310515F3CF0111E2A3BEAE4168993EE1"/>
      <w:bookmarkEnd w:id="282"/>
      <w:bookmarkEnd w:id="283"/>
    </w:p>
    <w:p w14:paraId="504C2030" w14:textId="77777777" w:rsidR="00CE3F37" w:rsidRPr="00534E18" w:rsidRDefault="00CE3F37" w:rsidP="00EE4C32">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(2) If the terminated provider agrees to continue treating the injured covered employee in accordance with Labor Code section 4616.2 and if the injured covered employee disputes the medical determination, the injured covered employee shall request a report from the covered employee's primary treating physician that addresses whether the covered employee falls within any of the conditions set forth in Labor Code section 4616.2(d)(3); an acute condition; a serious chronic condition; a terminal illness; or a performance of a surgery or other procedure that is authorized by the insurer or employer as part of a documented course of treatment and has been recommended and documented by the provider to occur within 180 days of the contract's termination date. The treating physician shall provide the report to the covered employee within twenty calendar days of the request. If the treating physician fails to issue the report, then the determination made by the employer or insurer </w:t>
      </w:r>
      <w:r w:rsidR="003C0086" w:rsidRPr="00534E18">
        <w:rPr>
          <w:rFonts w:ascii="Arial" w:hAnsi="Arial" w:cs="Arial"/>
          <w:color w:val="000000"/>
          <w:sz w:val="24"/>
          <w:szCs w:val="24"/>
          <w:u w:val="single"/>
        </w:rPr>
        <w:t xml:space="preserve">or claims administrator </w:t>
      </w:r>
      <w:r w:rsidRPr="00534E18">
        <w:rPr>
          <w:rFonts w:ascii="Arial" w:hAnsi="Arial" w:cs="Arial"/>
          <w:color w:val="000000"/>
          <w:sz w:val="24"/>
          <w:szCs w:val="24"/>
        </w:rPr>
        <w:t xml:space="preserve">referred to in (d)(1) shall apply. </w:t>
      </w:r>
      <w:bookmarkStart w:id="284" w:name="I31058B20CF0111E2A3BEAE4168993EE1"/>
      <w:bookmarkStart w:id="285" w:name="I31058B22CF0111E2A3BEAE4168993EE1"/>
      <w:bookmarkEnd w:id="284"/>
      <w:bookmarkEnd w:id="285"/>
    </w:p>
    <w:p w14:paraId="137BAC1B" w14:textId="77777777" w:rsidR="00CE3F37" w:rsidRPr="00534E18" w:rsidRDefault="00CE3F37" w:rsidP="00EE4C32">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(3) If the employer or insurer </w:t>
      </w:r>
      <w:r w:rsidR="003C0086" w:rsidRPr="00534E18">
        <w:rPr>
          <w:rFonts w:ascii="Arial" w:hAnsi="Arial" w:cs="Arial"/>
          <w:color w:val="000000"/>
          <w:sz w:val="24"/>
          <w:szCs w:val="24"/>
          <w:u w:val="single"/>
        </w:rPr>
        <w:t xml:space="preserve">or claims administrator </w:t>
      </w:r>
      <w:r w:rsidRPr="00534E18">
        <w:rPr>
          <w:rFonts w:ascii="Arial" w:hAnsi="Arial" w:cs="Arial"/>
          <w:color w:val="000000"/>
          <w:sz w:val="24"/>
          <w:szCs w:val="24"/>
        </w:rPr>
        <w:t xml:space="preserve">or injured covered employee objects to the medical determination by the treating physician, the dispute regarding the medical determination made by the treating physician concerning the continuity of care shall be resolved pursuant to Labor Code section 4062. </w:t>
      </w:r>
      <w:bookmarkStart w:id="286" w:name="I31062760CF0111E2A3BEAE4168993EE1"/>
      <w:bookmarkStart w:id="287" w:name="I31062762CF0111E2A3BEAE4168993EE1"/>
      <w:bookmarkEnd w:id="286"/>
      <w:bookmarkEnd w:id="287"/>
    </w:p>
    <w:p w14:paraId="0A86330C" w14:textId="77777777" w:rsidR="00CE3F37" w:rsidRPr="00534E18" w:rsidRDefault="00CE3F37" w:rsidP="00EE4C32">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(4) If the treating physician agrees with the employer's or insurer's </w:t>
      </w:r>
      <w:r w:rsidR="003C0086" w:rsidRPr="00534E18">
        <w:rPr>
          <w:rFonts w:ascii="Arial" w:hAnsi="Arial" w:cs="Arial"/>
          <w:color w:val="000000"/>
          <w:sz w:val="24"/>
          <w:szCs w:val="24"/>
          <w:u w:val="single"/>
        </w:rPr>
        <w:t xml:space="preserve">or claims administrator’s </w:t>
      </w:r>
      <w:r w:rsidRPr="00534E18">
        <w:rPr>
          <w:rFonts w:ascii="Arial" w:hAnsi="Arial" w:cs="Arial"/>
          <w:color w:val="000000"/>
          <w:sz w:val="24"/>
          <w:szCs w:val="24"/>
        </w:rPr>
        <w:t xml:space="preserve">determination that the injured covered employee's medical condition does not meet the conditions set forth in Labor Code section 4616.2(d)(3), the employee shall choose a new provider from within the MPN during the dispute resolution process. </w:t>
      </w:r>
      <w:bookmarkStart w:id="288" w:name="I31069C90CF0111E2A3BEAE4168993EE1"/>
      <w:bookmarkStart w:id="289" w:name="I31069C92CF0111E2A3BEAE4168993EE1"/>
      <w:bookmarkEnd w:id="288"/>
      <w:bookmarkEnd w:id="289"/>
    </w:p>
    <w:p w14:paraId="5960FF6A" w14:textId="77777777" w:rsidR="00CE3F37" w:rsidRPr="00534E18" w:rsidRDefault="00CE3F37" w:rsidP="00EE4C32">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(5) If the treating physician does not agree with the employer's or insurer's</w:t>
      </w:r>
      <w:r w:rsidR="003C0086" w:rsidRPr="00534E18">
        <w:rPr>
          <w:rFonts w:ascii="Arial" w:hAnsi="Arial" w:cs="Arial"/>
          <w:color w:val="000000"/>
          <w:sz w:val="24"/>
          <w:szCs w:val="24"/>
          <w:u w:val="single"/>
        </w:rPr>
        <w:t xml:space="preserve"> or claims administrator’s</w:t>
      </w:r>
      <w:r w:rsidRPr="00534E18">
        <w:rPr>
          <w:rFonts w:ascii="Arial" w:hAnsi="Arial" w:cs="Arial"/>
          <w:color w:val="000000"/>
          <w:sz w:val="24"/>
          <w:szCs w:val="24"/>
        </w:rPr>
        <w:t xml:space="preserve"> determination that the injured covered employee's medical condition does not meet the conditions set forth in Labor Code section 4616.2(d)(3), the injured covered employee shall continue to treat with the terminated provider until the dispute is resol</w:t>
      </w:r>
      <w:r w:rsidR="00EE4C32">
        <w:rPr>
          <w:rFonts w:ascii="Arial" w:hAnsi="Arial" w:cs="Arial"/>
          <w:color w:val="000000"/>
          <w:sz w:val="24"/>
          <w:szCs w:val="24"/>
        </w:rPr>
        <w:t>v</w:t>
      </w:r>
      <w:r w:rsidRPr="00534E18">
        <w:rPr>
          <w:rFonts w:ascii="Arial" w:hAnsi="Arial" w:cs="Arial"/>
          <w:color w:val="000000"/>
          <w:sz w:val="24"/>
          <w:szCs w:val="24"/>
        </w:rPr>
        <w:t xml:space="preserve">ed. </w:t>
      </w:r>
      <w:bookmarkStart w:id="290" w:name="I3107FC20CF0111E2A3BEAE4168993EE1"/>
      <w:bookmarkEnd w:id="290"/>
    </w:p>
    <w:p w14:paraId="79337E37" w14:textId="77777777" w:rsidR="002B7FAC" w:rsidRPr="00534E18" w:rsidRDefault="002B7FAC" w:rsidP="00534E18">
      <w:pPr>
        <w:overflowPunct/>
        <w:autoSpaceDE/>
        <w:autoSpaceDN/>
        <w:adjustRightInd/>
        <w:textAlignment w:val="auto"/>
        <w:rPr>
          <w:rFonts w:ascii="Arial" w:hAnsi="Arial" w:cs="Arial"/>
          <w:color w:val="000000"/>
          <w:sz w:val="24"/>
          <w:szCs w:val="24"/>
        </w:rPr>
      </w:pPr>
      <w:r w:rsidRPr="00534E18">
        <w:rPr>
          <w:rFonts w:ascii="Arial" w:hAnsi="Arial" w:cs="Arial"/>
          <w:color w:val="000000"/>
          <w:sz w:val="24"/>
          <w:szCs w:val="24"/>
        </w:rPr>
        <w:t>Authority</w:t>
      </w:r>
      <w:r w:rsidR="00CE3F37" w:rsidRPr="00534E18">
        <w:rPr>
          <w:rFonts w:ascii="Arial" w:hAnsi="Arial" w:cs="Arial"/>
          <w:color w:val="000000"/>
          <w:sz w:val="24"/>
          <w:szCs w:val="24"/>
        </w:rPr>
        <w:t>: S</w:t>
      </w:r>
      <w:r w:rsidR="00210AA5" w:rsidRPr="00534E18">
        <w:rPr>
          <w:rFonts w:ascii="Arial" w:hAnsi="Arial" w:cs="Arial"/>
          <w:color w:val="000000"/>
          <w:sz w:val="24"/>
          <w:szCs w:val="24"/>
        </w:rPr>
        <w:t>ections 133 and 4616(h</w:t>
      </w:r>
      <w:r w:rsidR="00CE3F37" w:rsidRPr="00534E18">
        <w:rPr>
          <w:rFonts w:ascii="Arial" w:hAnsi="Arial" w:cs="Arial"/>
          <w:color w:val="000000"/>
          <w:sz w:val="24"/>
          <w:szCs w:val="24"/>
        </w:rPr>
        <w:t xml:space="preserve">), Labor Code. </w:t>
      </w:r>
    </w:p>
    <w:p w14:paraId="477DF5B9" w14:textId="77777777" w:rsidR="00CE3F37" w:rsidRPr="00EE4C32" w:rsidRDefault="00CE3F37" w:rsidP="00EE4C32">
      <w:pPr>
        <w:overflowPunct/>
        <w:autoSpaceDE/>
        <w:autoSpaceDN/>
        <w:adjustRightInd/>
        <w:spacing w:after="480"/>
        <w:textAlignment w:val="auto"/>
        <w:rPr>
          <w:rFonts w:ascii="Arial" w:hAnsi="Arial" w:cs="Arial"/>
          <w:color w:val="000000"/>
          <w:sz w:val="24"/>
          <w:szCs w:val="24"/>
        </w:rPr>
      </w:pPr>
      <w:r w:rsidRPr="00534E18">
        <w:rPr>
          <w:rFonts w:ascii="Arial" w:hAnsi="Arial" w:cs="Arial"/>
          <w:color w:val="000000"/>
          <w:sz w:val="24"/>
          <w:szCs w:val="24"/>
        </w:rPr>
        <w:t xml:space="preserve">Reference: Section 4616.2, Labor Code. </w:t>
      </w:r>
    </w:p>
    <w:p w14:paraId="464889DB" w14:textId="77777777" w:rsidR="008C67A9" w:rsidRPr="0012730A" w:rsidRDefault="002B7FAC" w:rsidP="0012730A">
      <w:pPr>
        <w:spacing w:after="360"/>
        <w:rPr>
          <w:rFonts w:ascii="Arial" w:hAnsi="Arial" w:cs="Arial"/>
          <w:b/>
          <w:sz w:val="24"/>
          <w:szCs w:val="24"/>
        </w:rPr>
      </w:pPr>
      <w:r w:rsidRPr="00534E18">
        <w:rPr>
          <w:rFonts w:ascii="Arial" w:hAnsi="Arial" w:cs="Arial"/>
          <w:b/>
          <w:sz w:val="24"/>
          <w:szCs w:val="24"/>
        </w:rPr>
        <w:t xml:space="preserve">Section </w:t>
      </w:r>
      <w:r w:rsidR="008C67A9" w:rsidRPr="00534E18">
        <w:rPr>
          <w:rFonts w:ascii="Arial" w:hAnsi="Arial" w:cs="Arial"/>
          <w:b/>
          <w:sz w:val="24"/>
          <w:szCs w:val="24"/>
        </w:rPr>
        <w:t>9767.11. Economic Profiling Policy</w:t>
      </w:r>
      <w:r w:rsidR="00367B32" w:rsidRPr="00534E18">
        <w:rPr>
          <w:rFonts w:ascii="Arial" w:hAnsi="Arial" w:cs="Arial"/>
          <w:b/>
          <w:sz w:val="24"/>
          <w:szCs w:val="24"/>
        </w:rPr>
        <w:t>.</w:t>
      </w:r>
    </w:p>
    <w:p w14:paraId="67DD739E" w14:textId="77777777" w:rsidR="00865E9F" w:rsidRPr="00534E18" w:rsidRDefault="005019C0" w:rsidP="0012730A">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a) </w:t>
      </w:r>
      <w:r w:rsidR="00865E9F" w:rsidRPr="00534E18">
        <w:rPr>
          <w:rFonts w:ascii="Arial" w:hAnsi="Arial" w:cs="Arial"/>
          <w:color w:val="000000"/>
          <w:sz w:val="24"/>
          <w:szCs w:val="24"/>
        </w:rPr>
        <w:t xml:space="preserve">An </w:t>
      </w:r>
      <w:r w:rsidR="002B7FAC" w:rsidRPr="00534E18">
        <w:rPr>
          <w:rFonts w:ascii="Arial" w:hAnsi="Arial" w:cs="Arial"/>
          <w:color w:val="000000"/>
          <w:sz w:val="24"/>
          <w:szCs w:val="24"/>
        </w:rPr>
        <w:t xml:space="preserve">MPN applicant’s </w:t>
      </w:r>
      <w:r w:rsidR="00865E9F" w:rsidRPr="00534E18">
        <w:rPr>
          <w:rFonts w:ascii="Arial" w:hAnsi="Arial" w:cs="Arial"/>
          <w:color w:val="000000"/>
          <w:sz w:val="24"/>
          <w:szCs w:val="24"/>
        </w:rPr>
        <w:t>filing of its economic profiling policies and procedures shall include:</w:t>
      </w:r>
      <w:bookmarkStart w:id="291" w:name="I3110D5C2CF0111E2A3BEAE4168993EE1"/>
      <w:bookmarkStart w:id="292" w:name="I3110D5C3CF0111E2A3BEAE4168993EE1"/>
      <w:bookmarkEnd w:id="291"/>
      <w:bookmarkEnd w:id="292"/>
    </w:p>
    <w:p w14:paraId="35A9652B" w14:textId="77777777" w:rsidR="00865E9F" w:rsidRPr="00534E18" w:rsidRDefault="00865E9F" w:rsidP="0012730A">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(1) An overall description of the profiling methodology, data used to create the profile and risk adjustment; </w:t>
      </w:r>
      <w:bookmarkStart w:id="293" w:name="I3110D5C4CF0111E2A3BEAE4168993EE1"/>
      <w:bookmarkStart w:id="294" w:name="I3110D5C5CF0111E2A3BEAE4168993EE1"/>
      <w:bookmarkEnd w:id="293"/>
      <w:bookmarkEnd w:id="294"/>
    </w:p>
    <w:p w14:paraId="3E9AE442" w14:textId="77777777" w:rsidR="00865E9F" w:rsidRPr="00534E18" w:rsidRDefault="00865E9F" w:rsidP="0012730A">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(2) A description of how economic profiling is used in utilization review; </w:t>
      </w:r>
      <w:bookmarkStart w:id="295" w:name="I3110FCD0CF0111E2A3BEAE4168993EE1"/>
      <w:bookmarkStart w:id="296" w:name="I3110FCD1CF0111E2A3BEAE4168993EE1"/>
      <w:bookmarkEnd w:id="295"/>
      <w:bookmarkEnd w:id="296"/>
    </w:p>
    <w:p w14:paraId="5733964F" w14:textId="77777777" w:rsidR="00865E9F" w:rsidRPr="00534E18" w:rsidRDefault="00865E9F" w:rsidP="0012730A">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(3) A description of how economic profiling is used in peer review; and </w:t>
      </w:r>
      <w:bookmarkStart w:id="297" w:name="I3110FCD2CF0111E2A3BEAE4168993EE1"/>
      <w:bookmarkStart w:id="298" w:name="I3110FCD3CF0111E2A3BEAE4168993EE1"/>
      <w:bookmarkEnd w:id="297"/>
      <w:bookmarkEnd w:id="298"/>
    </w:p>
    <w:p w14:paraId="711A48D6" w14:textId="77777777" w:rsidR="00865E9F" w:rsidRPr="00534E18" w:rsidRDefault="00865E9F" w:rsidP="0012730A">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(4) A description of any incentives and penalties used in the program and in provider retention and termination decisions. </w:t>
      </w:r>
      <w:bookmarkStart w:id="299" w:name="I31282E50CF0111E2A3BEAE4168993EE1"/>
      <w:bookmarkEnd w:id="299"/>
    </w:p>
    <w:p w14:paraId="1869286A" w14:textId="77777777" w:rsidR="00F81354" w:rsidRPr="00534E18" w:rsidRDefault="00F81354" w:rsidP="0012730A">
      <w:pPr>
        <w:overflowPunct/>
        <w:autoSpaceDE/>
        <w:autoSpaceDN/>
        <w:adjustRightInd/>
        <w:textAlignment w:val="auto"/>
        <w:rPr>
          <w:rFonts w:ascii="Arial" w:hAnsi="Arial" w:cs="Arial"/>
          <w:color w:val="000000"/>
          <w:sz w:val="24"/>
          <w:szCs w:val="24"/>
        </w:rPr>
      </w:pPr>
      <w:r w:rsidRPr="00534E18">
        <w:rPr>
          <w:rFonts w:ascii="Arial" w:hAnsi="Arial" w:cs="Arial"/>
          <w:color w:val="000000"/>
          <w:sz w:val="24"/>
          <w:szCs w:val="24"/>
        </w:rPr>
        <w:t>Authority</w:t>
      </w:r>
      <w:r w:rsidR="00210AA5" w:rsidRPr="00534E18">
        <w:rPr>
          <w:rFonts w:ascii="Arial" w:hAnsi="Arial" w:cs="Arial"/>
          <w:color w:val="000000"/>
          <w:sz w:val="24"/>
          <w:szCs w:val="24"/>
        </w:rPr>
        <w:t>: Sections 133 and 4616(h</w:t>
      </w:r>
      <w:r w:rsidR="00865E9F" w:rsidRPr="00534E18">
        <w:rPr>
          <w:rFonts w:ascii="Arial" w:hAnsi="Arial" w:cs="Arial"/>
          <w:color w:val="000000"/>
          <w:sz w:val="24"/>
          <w:szCs w:val="24"/>
        </w:rPr>
        <w:t xml:space="preserve">), Labor Code. </w:t>
      </w:r>
    </w:p>
    <w:p w14:paraId="154028ED" w14:textId="77777777" w:rsidR="00865E9F" w:rsidRPr="0012730A" w:rsidRDefault="00865E9F" w:rsidP="0012730A">
      <w:pPr>
        <w:overflowPunct/>
        <w:autoSpaceDE/>
        <w:autoSpaceDN/>
        <w:adjustRightInd/>
        <w:spacing w:after="480"/>
        <w:textAlignment w:val="auto"/>
        <w:rPr>
          <w:rFonts w:ascii="Arial" w:hAnsi="Arial" w:cs="Arial"/>
          <w:color w:val="000000"/>
          <w:sz w:val="24"/>
          <w:szCs w:val="24"/>
        </w:rPr>
      </w:pPr>
      <w:r w:rsidRPr="00534E18">
        <w:rPr>
          <w:rFonts w:ascii="Arial" w:hAnsi="Arial" w:cs="Arial"/>
          <w:color w:val="000000"/>
          <w:sz w:val="24"/>
          <w:szCs w:val="24"/>
        </w:rPr>
        <w:t xml:space="preserve">Reference: Section 4616.1, Labor Code. </w:t>
      </w:r>
    </w:p>
    <w:p w14:paraId="596ECB56" w14:textId="77777777" w:rsidR="00F07B9B" w:rsidRPr="0012730A" w:rsidRDefault="00814ED5" w:rsidP="0012730A">
      <w:pPr>
        <w:spacing w:after="360"/>
        <w:rPr>
          <w:rFonts w:ascii="Arial" w:hAnsi="Arial" w:cs="Arial"/>
          <w:b/>
          <w:sz w:val="24"/>
          <w:szCs w:val="24"/>
        </w:rPr>
      </w:pPr>
      <w:r w:rsidRPr="00534E18">
        <w:rPr>
          <w:rFonts w:ascii="Arial" w:hAnsi="Arial" w:cs="Arial"/>
          <w:b/>
          <w:sz w:val="24"/>
          <w:szCs w:val="24"/>
        </w:rPr>
        <w:t>Section</w:t>
      </w:r>
      <w:r w:rsidR="00606821" w:rsidRPr="00534E18">
        <w:rPr>
          <w:rFonts w:ascii="Arial" w:hAnsi="Arial" w:cs="Arial"/>
          <w:b/>
          <w:sz w:val="24"/>
          <w:szCs w:val="24"/>
        </w:rPr>
        <w:t xml:space="preserve"> 9767.12</w:t>
      </w:r>
      <w:r w:rsidR="001C23BB" w:rsidRPr="00534E18">
        <w:rPr>
          <w:rFonts w:ascii="Arial" w:hAnsi="Arial" w:cs="Arial"/>
          <w:b/>
          <w:sz w:val="24"/>
          <w:szCs w:val="24"/>
        </w:rPr>
        <w:t xml:space="preserve">. </w:t>
      </w:r>
      <w:r w:rsidR="00606821" w:rsidRPr="00534E18">
        <w:rPr>
          <w:rFonts w:ascii="Arial" w:hAnsi="Arial" w:cs="Arial"/>
          <w:b/>
          <w:sz w:val="24"/>
          <w:szCs w:val="24"/>
        </w:rPr>
        <w:t>Employee Notification</w:t>
      </w:r>
      <w:r w:rsidR="00367B32" w:rsidRPr="00534E18">
        <w:rPr>
          <w:rFonts w:ascii="Arial" w:hAnsi="Arial" w:cs="Arial"/>
          <w:b/>
          <w:sz w:val="24"/>
          <w:szCs w:val="24"/>
        </w:rPr>
        <w:t>.</w:t>
      </w:r>
    </w:p>
    <w:p w14:paraId="0A7B87C6" w14:textId="77777777" w:rsidR="00975A4A" w:rsidRPr="00534E18" w:rsidRDefault="00865E9F" w:rsidP="0012730A">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(a</w:t>
      </w:r>
      <w:r w:rsidR="00975A4A" w:rsidRPr="00534E18">
        <w:rPr>
          <w:rFonts w:ascii="Arial" w:hAnsi="Arial" w:cs="Arial"/>
          <w:color w:val="000000"/>
          <w:sz w:val="24"/>
          <w:szCs w:val="24"/>
        </w:rPr>
        <w:t xml:space="preserve">) </w:t>
      </w:r>
      <w:r w:rsidR="0029665E" w:rsidRPr="00534E18">
        <w:rPr>
          <w:rFonts w:ascii="Arial" w:hAnsi="Arial" w:cs="Arial"/>
          <w:color w:val="000000"/>
          <w:sz w:val="24"/>
          <w:szCs w:val="24"/>
        </w:rPr>
        <w:t>When a</w:t>
      </w:r>
      <w:r w:rsidR="001625B1" w:rsidRPr="00534E18">
        <w:rPr>
          <w:rFonts w:ascii="Arial" w:hAnsi="Arial" w:cs="Arial"/>
          <w:color w:val="000000"/>
          <w:sz w:val="24"/>
          <w:szCs w:val="24"/>
        </w:rPr>
        <w:t xml:space="preserve">n </w:t>
      </w:r>
      <w:r w:rsidR="00A52005" w:rsidRPr="00534E18">
        <w:rPr>
          <w:rFonts w:ascii="Arial" w:hAnsi="Arial" w:cs="Arial"/>
          <w:color w:val="000000"/>
          <w:sz w:val="24"/>
          <w:szCs w:val="24"/>
        </w:rPr>
        <w:t xml:space="preserve">injury </w:t>
      </w:r>
      <w:r w:rsidR="001625B1" w:rsidRPr="00534E18">
        <w:rPr>
          <w:rFonts w:ascii="Arial" w:hAnsi="Arial" w:cs="Arial"/>
          <w:color w:val="000000"/>
          <w:sz w:val="24"/>
          <w:szCs w:val="24"/>
        </w:rPr>
        <w:t>is reported</w:t>
      </w:r>
      <w:r w:rsidR="0029665E" w:rsidRPr="00534E18">
        <w:rPr>
          <w:rFonts w:ascii="Arial" w:hAnsi="Arial" w:cs="Arial"/>
          <w:color w:val="000000"/>
          <w:sz w:val="24"/>
          <w:szCs w:val="24"/>
        </w:rPr>
        <w:t xml:space="preserve"> or an employer has knowledge of an injury</w:t>
      </w:r>
      <w:r w:rsidR="001C5678" w:rsidRPr="00534E18">
        <w:rPr>
          <w:rFonts w:ascii="Arial" w:hAnsi="Arial" w:cs="Arial"/>
          <w:color w:val="000000"/>
          <w:sz w:val="24"/>
          <w:szCs w:val="24"/>
        </w:rPr>
        <w:t xml:space="preserve"> that is subject to an MPN</w:t>
      </w:r>
      <w:r w:rsidR="001625B1" w:rsidRPr="00534E18">
        <w:rPr>
          <w:rFonts w:ascii="Arial" w:hAnsi="Arial" w:cs="Arial"/>
          <w:color w:val="000000"/>
          <w:sz w:val="24"/>
          <w:szCs w:val="24"/>
        </w:rPr>
        <w:t xml:space="preserve"> </w:t>
      </w:r>
      <w:r w:rsidR="00A52005" w:rsidRPr="00534E18">
        <w:rPr>
          <w:rFonts w:ascii="Arial" w:hAnsi="Arial" w:cs="Arial"/>
          <w:color w:val="000000"/>
          <w:sz w:val="24"/>
          <w:szCs w:val="24"/>
        </w:rPr>
        <w:t xml:space="preserve">or </w:t>
      </w:r>
      <w:r w:rsidR="00A52005" w:rsidRPr="00534E18">
        <w:rPr>
          <w:rFonts w:ascii="Arial" w:hAnsi="Arial" w:cs="Arial"/>
          <w:sz w:val="24"/>
          <w:szCs w:val="24"/>
        </w:rPr>
        <w:t xml:space="preserve">when an employee with an existing injury is required to transfer treatment to an MPN, </w:t>
      </w:r>
      <w:r w:rsidRPr="00534E18">
        <w:rPr>
          <w:rFonts w:ascii="Arial" w:hAnsi="Arial" w:cs="Arial"/>
          <w:color w:val="000000"/>
          <w:sz w:val="24"/>
          <w:szCs w:val="24"/>
        </w:rPr>
        <w:t xml:space="preserve">a complete written MPN employee notification with the information specified in </w:t>
      </w:r>
      <w:r w:rsidR="00F64DD6" w:rsidRPr="00534E18">
        <w:rPr>
          <w:rFonts w:ascii="Arial" w:hAnsi="Arial" w:cs="Arial"/>
          <w:color w:val="000000"/>
          <w:sz w:val="24"/>
          <w:szCs w:val="24"/>
        </w:rPr>
        <w:t xml:space="preserve">paragraph (2) </w:t>
      </w:r>
      <w:r w:rsidRPr="00534E18">
        <w:rPr>
          <w:rFonts w:ascii="Arial" w:hAnsi="Arial" w:cs="Arial"/>
          <w:color w:val="000000"/>
          <w:sz w:val="24"/>
          <w:szCs w:val="24"/>
        </w:rPr>
        <w:t xml:space="preserve">of this </w:t>
      </w:r>
      <w:r w:rsidR="00F64DD6" w:rsidRPr="00534E18">
        <w:rPr>
          <w:rFonts w:ascii="Arial" w:hAnsi="Arial" w:cs="Arial"/>
          <w:color w:val="000000"/>
          <w:sz w:val="24"/>
          <w:szCs w:val="24"/>
        </w:rPr>
        <w:t xml:space="preserve">subdivision, </w:t>
      </w:r>
      <w:r w:rsidRPr="00534E18">
        <w:rPr>
          <w:rFonts w:ascii="Arial" w:hAnsi="Arial" w:cs="Arial"/>
          <w:color w:val="000000"/>
          <w:sz w:val="24"/>
          <w:szCs w:val="24"/>
        </w:rPr>
        <w:t>shall be provided to</w:t>
      </w:r>
      <w:r w:rsidR="00F64DD6" w:rsidRPr="00534E18">
        <w:rPr>
          <w:rFonts w:ascii="Arial" w:hAnsi="Arial" w:cs="Arial"/>
          <w:color w:val="000000"/>
          <w:sz w:val="24"/>
          <w:szCs w:val="24"/>
        </w:rPr>
        <w:t xml:space="preserve"> the</w:t>
      </w:r>
      <w:r w:rsidRPr="00534E18">
        <w:rPr>
          <w:rFonts w:ascii="Arial" w:hAnsi="Arial" w:cs="Arial"/>
          <w:color w:val="000000"/>
          <w:sz w:val="24"/>
          <w:szCs w:val="24"/>
        </w:rPr>
        <w:t xml:space="preserve"> covered employee </w:t>
      </w:r>
      <w:r w:rsidR="00F64DD6" w:rsidRPr="00534E18">
        <w:rPr>
          <w:rFonts w:ascii="Arial" w:hAnsi="Arial" w:cs="Arial"/>
          <w:color w:val="000000"/>
          <w:sz w:val="24"/>
          <w:szCs w:val="24"/>
        </w:rPr>
        <w:t>by the employer</w:t>
      </w:r>
      <w:r w:rsidR="00693F14" w:rsidRPr="00534E18">
        <w:rPr>
          <w:rFonts w:ascii="Arial" w:hAnsi="Arial" w:cs="Arial"/>
          <w:color w:val="000000"/>
          <w:sz w:val="24"/>
          <w:szCs w:val="24"/>
        </w:rPr>
        <w:t xml:space="preserve"> or</w:t>
      </w:r>
      <w:r w:rsidR="00FD4FB2" w:rsidRPr="00534E18">
        <w:rPr>
          <w:rFonts w:ascii="Arial" w:hAnsi="Arial" w:cs="Arial"/>
          <w:color w:val="000000"/>
          <w:sz w:val="24"/>
          <w:szCs w:val="24"/>
        </w:rPr>
        <w:t xml:space="preserve"> the </w:t>
      </w:r>
      <w:r w:rsidR="00F64DD6" w:rsidRPr="00534E18">
        <w:rPr>
          <w:rFonts w:ascii="Arial" w:hAnsi="Arial" w:cs="Arial"/>
          <w:color w:val="000000"/>
          <w:sz w:val="24"/>
          <w:szCs w:val="24"/>
        </w:rPr>
        <w:t>insurer</w:t>
      </w:r>
      <w:r w:rsidR="00693F14" w:rsidRPr="00534E18">
        <w:rPr>
          <w:rFonts w:ascii="Arial" w:hAnsi="Arial" w:cs="Arial"/>
          <w:color w:val="000000"/>
          <w:sz w:val="24"/>
          <w:szCs w:val="24"/>
        </w:rPr>
        <w:t xml:space="preserve"> for the employer</w:t>
      </w:r>
      <w:r w:rsidR="00975A4A" w:rsidRPr="00534E18">
        <w:rPr>
          <w:rFonts w:ascii="Arial" w:hAnsi="Arial" w:cs="Arial"/>
          <w:color w:val="000000"/>
          <w:sz w:val="24"/>
          <w:szCs w:val="24"/>
        </w:rPr>
        <w:t xml:space="preserve">. </w:t>
      </w:r>
      <w:r w:rsidR="00D34FFB" w:rsidRPr="00534E18">
        <w:rPr>
          <w:rFonts w:ascii="Arial" w:hAnsi="Arial" w:cs="Arial"/>
          <w:color w:val="000000"/>
          <w:sz w:val="24"/>
          <w:szCs w:val="24"/>
        </w:rPr>
        <w:t xml:space="preserve"> </w:t>
      </w:r>
      <w:r w:rsidRPr="00534E18">
        <w:rPr>
          <w:rFonts w:ascii="Arial" w:hAnsi="Arial" w:cs="Arial"/>
          <w:color w:val="000000"/>
          <w:sz w:val="24"/>
          <w:szCs w:val="24"/>
        </w:rPr>
        <w:t>This MPN notification shall be provided to employees in English and also in Spanish</w:t>
      </w:r>
      <w:r w:rsidRPr="00534E18">
        <w:rPr>
          <w:rFonts w:ascii="Arial" w:hAnsi="Arial" w:cs="Arial"/>
          <w:strike/>
          <w:color w:val="000000"/>
          <w:sz w:val="24"/>
          <w:szCs w:val="24"/>
        </w:rPr>
        <w:t xml:space="preserve"> </w:t>
      </w:r>
      <w:r w:rsidR="00F64DD6" w:rsidRPr="00534E18">
        <w:rPr>
          <w:rFonts w:ascii="Arial" w:hAnsi="Arial" w:cs="Arial"/>
          <w:color w:val="000000"/>
          <w:sz w:val="24"/>
          <w:szCs w:val="24"/>
        </w:rPr>
        <w:t>if the employee primarily speaks Spanish</w:t>
      </w:r>
      <w:r w:rsidRPr="00534E18">
        <w:rPr>
          <w:rFonts w:ascii="Arial" w:hAnsi="Arial" w:cs="Arial"/>
          <w:color w:val="000000"/>
          <w:sz w:val="24"/>
          <w:szCs w:val="24"/>
        </w:rPr>
        <w:t xml:space="preserve">. </w:t>
      </w:r>
      <w:bookmarkStart w:id="300" w:name="I31321962CF0111E2A3BEAE4168993EE1"/>
      <w:bookmarkStart w:id="301" w:name="I31321963CF0111E2A3BEAE4168993EE1"/>
      <w:bookmarkEnd w:id="300"/>
      <w:bookmarkEnd w:id="301"/>
    </w:p>
    <w:p w14:paraId="40146F20" w14:textId="77777777" w:rsidR="00865E9F" w:rsidRPr="00534E18" w:rsidRDefault="00865E9F" w:rsidP="0012730A">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w:t>
      </w:r>
      <w:r w:rsidR="000845FE" w:rsidRPr="00534E18">
        <w:rPr>
          <w:rFonts w:ascii="Arial" w:hAnsi="Arial" w:cs="Arial"/>
          <w:color w:val="000000"/>
          <w:sz w:val="24"/>
          <w:szCs w:val="24"/>
        </w:rPr>
        <w:t>1</w:t>
      </w:r>
      <w:r w:rsidRPr="00534E18">
        <w:rPr>
          <w:rFonts w:ascii="Arial" w:hAnsi="Arial" w:cs="Arial"/>
          <w:color w:val="000000"/>
          <w:sz w:val="24"/>
          <w:szCs w:val="24"/>
        </w:rPr>
        <w:t xml:space="preserve">) </w:t>
      </w:r>
      <w:r w:rsidR="000845FE" w:rsidRPr="00534E18">
        <w:rPr>
          <w:rFonts w:ascii="Arial" w:hAnsi="Arial" w:cs="Arial"/>
          <w:color w:val="000000"/>
          <w:sz w:val="24"/>
          <w:szCs w:val="24"/>
        </w:rPr>
        <w:t xml:space="preserve">A </w:t>
      </w:r>
      <w:r w:rsidRPr="00534E18">
        <w:rPr>
          <w:rFonts w:ascii="Arial" w:hAnsi="Arial" w:cs="Arial"/>
          <w:color w:val="000000"/>
          <w:sz w:val="24"/>
          <w:szCs w:val="24"/>
        </w:rPr>
        <w:t xml:space="preserve">complete MPN notification </w:t>
      </w:r>
      <w:r w:rsidR="000845FE" w:rsidRPr="00534E18">
        <w:rPr>
          <w:rFonts w:ascii="Arial" w:hAnsi="Arial" w:cs="Arial"/>
          <w:sz w:val="24"/>
          <w:szCs w:val="24"/>
        </w:rPr>
        <w:t>with the information specified in paragraph (2) of this subdivision</w:t>
      </w:r>
      <w:r w:rsidR="000845FE" w:rsidRPr="00534E18">
        <w:rPr>
          <w:rFonts w:ascii="Arial" w:hAnsi="Arial" w:cs="Arial"/>
          <w:color w:val="000000"/>
          <w:sz w:val="24"/>
          <w:szCs w:val="24"/>
        </w:rPr>
        <w:t xml:space="preserve"> </w:t>
      </w:r>
      <w:r w:rsidRPr="00534E18">
        <w:rPr>
          <w:rFonts w:ascii="Arial" w:hAnsi="Arial" w:cs="Arial"/>
          <w:color w:val="000000"/>
          <w:sz w:val="24"/>
          <w:szCs w:val="24"/>
        </w:rPr>
        <w:t xml:space="preserve">may be </w:t>
      </w:r>
      <w:r w:rsidR="000845FE" w:rsidRPr="00534E18">
        <w:rPr>
          <w:rFonts w:ascii="Arial" w:hAnsi="Arial" w:cs="Arial"/>
          <w:color w:val="000000"/>
          <w:sz w:val="24"/>
          <w:szCs w:val="24"/>
        </w:rPr>
        <w:t xml:space="preserve">sent </w:t>
      </w:r>
      <w:r w:rsidRPr="00534E18">
        <w:rPr>
          <w:rFonts w:ascii="Arial" w:hAnsi="Arial" w:cs="Arial"/>
          <w:color w:val="000000"/>
          <w:sz w:val="24"/>
          <w:szCs w:val="24"/>
        </w:rPr>
        <w:t>electronic</w:t>
      </w:r>
      <w:r w:rsidR="000845FE" w:rsidRPr="00534E18">
        <w:rPr>
          <w:rFonts w:ascii="Arial" w:hAnsi="Arial" w:cs="Arial"/>
          <w:color w:val="000000"/>
          <w:sz w:val="24"/>
          <w:szCs w:val="24"/>
        </w:rPr>
        <w:t>ally</w:t>
      </w:r>
      <w:r w:rsidRPr="00534E18">
        <w:rPr>
          <w:rFonts w:ascii="Arial" w:hAnsi="Arial" w:cs="Arial"/>
          <w:color w:val="000000"/>
          <w:sz w:val="24"/>
          <w:szCs w:val="24"/>
        </w:rPr>
        <w:t xml:space="preserve"> </w:t>
      </w:r>
      <w:r w:rsidR="000845FE" w:rsidRPr="00534E18">
        <w:rPr>
          <w:rFonts w:ascii="Arial" w:hAnsi="Arial" w:cs="Arial"/>
          <w:color w:val="000000"/>
          <w:sz w:val="24"/>
          <w:szCs w:val="24"/>
        </w:rPr>
        <w:t>lieu of by mail</w:t>
      </w:r>
      <w:r w:rsidRPr="00534E18">
        <w:rPr>
          <w:rFonts w:ascii="Arial" w:hAnsi="Arial" w:cs="Arial"/>
          <w:color w:val="000000"/>
          <w:sz w:val="24"/>
          <w:szCs w:val="24"/>
        </w:rPr>
        <w:t>, if the covered employee has regular electronic access to email at work to receive this notice at the time of injury or when the employee is being transferred into the MPN. If the employee cannot receive this notice electronically at work, then the employer shall ensure this information is provided to the employee in writing at the time of injury or when the employee is being transferred into the MPN.</w:t>
      </w:r>
      <w:bookmarkStart w:id="302" w:name="I31324070CF0111E2A3BEAE4168993EE1"/>
      <w:bookmarkStart w:id="303" w:name="I31324071CF0111E2A3BEAE4168993EE1"/>
      <w:bookmarkEnd w:id="302"/>
      <w:bookmarkEnd w:id="303"/>
    </w:p>
    <w:p w14:paraId="6AF8014E" w14:textId="77777777" w:rsidR="00865E9F" w:rsidRPr="00534E18" w:rsidRDefault="00865E9F" w:rsidP="0012730A">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w:t>
      </w:r>
      <w:r w:rsidR="00A14445" w:rsidRPr="00534E18">
        <w:rPr>
          <w:rFonts w:ascii="Arial" w:hAnsi="Arial" w:cs="Arial"/>
          <w:color w:val="000000"/>
          <w:sz w:val="24"/>
          <w:szCs w:val="24"/>
        </w:rPr>
        <w:t>2</w:t>
      </w:r>
      <w:r w:rsidRPr="00534E18">
        <w:rPr>
          <w:rFonts w:ascii="Arial" w:hAnsi="Arial" w:cs="Arial"/>
          <w:color w:val="000000"/>
          <w:sz w:val="24"/>
          <w:szCs w:val="24"/>
        </w:rPr>
        <w:t>) The complete written MPN employee notification shall include the following information:</w:t>
      </w:r>
      <w:bookmarkStart w:id="304" w:name="I31324072CF0111E2A3BEAE4168993EE1"/>
      <w:bookmarkStart w:id="305" w:name="I31324073CF0111E2A3BEAE4168993EE1"/>
      <w:bookmarkEnd w:id="304"/>
      <w:bookmarkEnd w:id="305"/>
    </w:p>
    <w:p w14:paraId="4756EFA4" w14:textId="77777777" w:rsidR="00865E9F" w:rsidRPr="00534E18" w:rsidRDefault="00865E9F" w:rsidP="0012730A">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w:t>
      </w:r>
      <w:r w:rsidR="00A14445" w:rsidRPr="00534E18">
        <w:rPr>
          <w:rFonts w:ascii="Arial" w:hAnsi="Arial" w:cs="Arial"/>
          <w:color w:val="000000"/>
          <w:sz w:val="24"/>
          <w:szCs w:val="24"/>
        </w:rPr>
        <w:t>A</w:t>
      </w:r>
      <w:r w:rsidRPr="00534E18">
        <w:rPr>
          <w:rFonts w:ascii="Arial" w:hAnsi="Arial" w:cs="Arial"/>
          <w:color w:val="000000"/>
          <w:sz w:val="24"/>
          <w:szCs w:val="24"/>
        </w:rPr>
        <w:t xml:space="preserve">) </w:t>
      </w:r>
      <w:r w:rsidR="008C18BC" w:rsidRPr="00534E18">
        <w:rPr>
          <w:rFonts w:ascii="Arial" w:hAnsi="Arial" w:cs="Arial"/>
          <w:color w:val="000000"/>
          <w:sz w:val="24"/>
          <w:szCs w:val="24"/>
        </w:rPr>
        <w:t xml:space="preserve">The unique MPN Identification number.  </w:t>
      </w:r>
      <w:r w:rsidRPr="00534E18">
        <w:rPr>
          <w:rFonts w:ascii="Arial" w:hAnsi="Arial" w:cs="Arial"/>
          <w:color w:val="000000"/>
          <w:sz w:val="24"/>
          <w:szCs w:val="24"/>
        </w:rPr>
        <w:t xml:space="preserve">How to contact the person designated by </w:t>
      </w:r>
      <w:r w:rsidR="00DE19EC" w:rsidRPr="00534E18">
        <w:rPr>
          <w:rFonts w:ascii="Arial" w:hAnsi="Arial" w:cs="Arial"/>
          <w:color w:val="000000"/>
          <w:sz w:val="24"/>
          <w:szCs w:val="24"/>
        </w:rPr>
        <w:t xml:space="preserve">MPN applicant </w:t>
      </w:r>
      <w:r w:rsidRPr="00534E18">
        <w:rPr>
          <w:rFonts w:ascii="Arial" w:hAnsi="Arial" w:cs="Arial"/>
          <w:color w:val="000000"/>
          <w:sz w:val="24"/>
          <w:szCs w:val="24"/>
        </w:rPr>
        <w:t xml:space="preserve">to be the MPN Contact for covered employees to answer questions about </w:t>
      </w:r>
      <w:r w:rsidR="00DE19EC" w:rsidRPr="00534E18">
        <w:rPr>
          <w:rFonts w:ascii="Arial" w:hAnsi="Arial" w:cs="Arial"/>
          <w:color w:val="000000"/>
          <w:sz w:val="24"/>
          <w:szCs w:val="24"/>
        </w:rPr>
        <w:t xml:space="preserve">the use of </w:t>
      </w:r>
      <w:r w:rsidRPr="00534E18">
        <w:rPr>
          <w:rFonts w:ascii="Arial" w:hAnsi="Arial" w:cs="Arial"/>
          <w:color w:val="000000"/>
          <w:sz w:val="24"/>
          <w:szCs w:val="24"/>
        </w:rPr>
        <w:t xml:space="preserve">MPNs and to address MPN </w:t>
      </w:r>
      <w:r w:rsidR="00DE19EC" w:rsidRPr="00534E18">
        <w:rPr>
          <w:rFonts w:ascii="Arial" w:hAnsi="Arial" w:cs="Arial"/>
          <w:color w:val="000000"/>
          <w:sz w:val="24"/>
          <w:szCs w:val="24"/>
        </w:rPr>
        <w:t>complaints</w:t>
      </w:r>
      <w:r w:rsidRPr="00534E18">
        <w:rPr>
          <w:rFonts w:ascii="Arial" w:hAnsi="Arial" w:cs="Arial"/>
          <w:color w:val="000000"/>
          <w:sz w:val="24"/>
          <w:szCs w:val="24"/>
        </w:rPr>
        <w:t xml:space="preserve">. The employer or insurer </w:t>
      </w:r>
      <w:r w:rsidR="003C0086" w:rsidRPr="00534E18">
        <w:rPr>
          <w:rFonts w:ascii="Arial" w:hAnsi="Arial" w:cs="Arial"/>
          <w:color w:val="000000"/>
          <w:sz w:val="24"/>
          <w:szCs w:val="24"/>
          <w:u w:val="single"/>
        </w:rPr>
        <w:t xml:space="preserve">or claims administrator </w:t>
      </w:r>
      <w:r w:rsidRPr="00534E18">
        <w:rPr>
          <w:rFonts w:ascii="Arial" w:hAnsi="Arial" w:cs="Arial"/>
          <w:color w:val="000000"/>
          <w:sz w:val="24"/>
          <w:szCs w:val="24"/>
        </w:rPr>
        <w:t>shall provide a toll-free telephone number with access to the MPN Contact if the MPN geographic</w:t>
      </w:r>
      <w:r w:rsidR="00975A4A" w:rsidRPr="00534E18">
        <w:rPr>
          <w:rFonts w:ascii="Arial" w:hAnsi="Arial" w:cs="Arial"/>
          <w:color w:val="000000"/>
          <w:sz w:val="24"/>
          <w:szCs w:val="24"/>
        </w:rPr>
        <w:t xml:space="preserve"> </w:t>
      </w:r>
      <w:r w:rsidRPr="00534E18">
        <w:rPr>
          <w:rFonts w:ascii="Arial" w:hAnsi="Arial" w:cs="Arial"/>
          <w:color w:val="000000"/>
          <w:sz w:val="24"/>
          <w:szCs w:val="24"/>
        </w:rPr>
        <w:t>service area includes more than one area code</w:t>
      </w:r>
      <w:r w:rsidR="00DE19EC" w:rsidRPr="00534E18">
        <w:rPr>
          <w:rFonts w:ascii="Arial" w:hAnsi="Arial" w:cs="Arial"/>
          <w:color w:val="000000"/>
          <w:sz w:val="24"/>
          <w:szCs w:val="24"/>
        </w:rPr>
        <w:t>.</w:t>
      </w:r>
      <w:r w:rsidRPr="00534E18">
        <w:rPr>
          <w:rFonts w:ascii="Arial" w:hAnsi="Arial" w:cs="Arial"/>
          <w:color w:val="000000"/>
          <w:sz w:val="24"/>
          <w:szCs w:val="24"/>
        </w:rPr>
        <w:t xml:space="preserve"> </w:t>
      </w:r>
      <w:r w:rsidR="009A7483" w:rsidRPr="00534E18">
        <w:rPr>
          <w:rFonts w:ascii="Arial" w:hAnsi="Arial" w:cs="Arial"/>
          <w:color w:val="000000"/>
          <w:sz w:val="24"/>
          <w:szCs w:val="24"/>
        </w:rPr>
        <w:t xml:space="preserve"> </w:t>
      </w:r>
      <w:r w:rsidR="00DE19EC" w:rsidRPr="00534E18">
        <w:rPr>
          <w:rFonts w:ascii="Arial" w:hAnsi="Arial" w:cs="Arial"/>
          <w:sz w:val="24"/>
          <w:szCs w:val="24"/>
        </w:rPr>
        <w:t>A toll-free number must also be listed for MPN Medical Access Assistants, with a descriptio</w:t>
      </w:r>
      <w:r w:rsidR="00D34FFB" w:rsidRPr="00534E18">
        <w:rPr>
          <w:rFonts w:ascii="Arial" w:hAnsi="Arial" w:cs="Arial"/>
          <w:sz w:val="24"/>
          <w:szCs w:val="24"/>
        </w:rPr>
        <w:t>n of the access assistance they</w:t>
      </w:r>
      <w:r w:rsidR="00DE19EC" w:rsidRPr="00534E18">
        <w:rPr>
          <w:rFonts w:ascii="Arial" w:hAnsi="Arial" w:cs="Arial"/>
          <w:sz w:val="24"/>
          <w:szCs w:val="24"/>
        </w:rPr>
        <w:t xml:space="preserve"> provide</w:t>
      </w:r>
      <w:r w:rsidR="00FF31E1" w:rsidRPr="00534E18">
        <w:rPr>
          <w:rFonts w:ascii="Arial" w:hAnsi="Arial" w:cs="Arial"/>
          <w:sz w:val="24"/>
          <w:szCs w:val="24"/>
        </w:rPr>
        <w:t xml:space="preserve">, including finding available </w:t>
      </w:r>
      <w:r w:rsidR="000726EC" w:rsidRPr="00534E18">
        <w:rPr>
          <w:rFonts w:ascii="Arial" w:hAnsi="Arial" w:cs="Arial"/>
          <w:sz w:val="24"/>
          <w:szCs w:val="24"/>
        </w:rPr>
        <w:t xml:space="preserve">MPN </w:t>
      </w:r>
      <w:r w:rsidR="00FF31E1" w:rsidRPr="00534E18">
        <w:rPr>
          <w:rFonts w:ascii="Arial" w:hAnsi="Arial" w:cs="Arial"/>
          <w:sz w:val="24"/>
          <w:szCs w:val="24"/>
        </w:rPr>
        <w:t xml:space="preserve">physicians </w:t>
      </w:r>
      <w:r w:rsidR="000726EC" w:rsidRPr="00534E18">
        <w:rPr>
          <w:rFonts w:ascii="Arial" w:hAnsi="Arial" w:cs="Arial"/>
          <w:sz w:val="24"/>
          <w:szCs w:val="24"/>
        </w:rPr>
        <w:t xml:space="preserve">of the injured workers’ choice </w:t>
      </w:r>
      <w:r w:rsidR="00FF31E1" w:rsidRPr="00534E18">
        <w:rPr>
          <w:rFonts w:ascii="Arial" w:hAnsi="Arial" w:cs="Arial"/>
          <w:sz w:val="24"/>
          <w:szCs w:val="24"/>
        </w:rPr>
        <w:t>and scheduling and confirming physician</w:t>
      </w:r>
      <w:r w:rsidR="00FF31E1" w:rsidRPr="00534E18">
        <w:rPr>
          <w:rFonts w:ascii="Arial" w:hAnsi="Arial" w:cs="Arial"/>
          <w:sz w:val="24"/>
          <w:szCs w:val="24"/>
          <w:u w:val="single"/>
        </w:rPr>
        <w:t xml:space="preserve"> </w:t>
      </w:r>
      <w:r w:rsidR="00FF31E1" w:rsidRPr="00534E18">
        <w:rPr>
          <w:rFonts w:ascii="Arial" w:hAnsi="Arial" w:cs="Arial"/>
          <w:sz w:val="24"/>
          <w:szCs w:val="24"/>
        </w:rPr>
        <w:t>appointments,</w:t>
      </w:r>
      <w:r w:rsidR="00DE19EC" w:rsidRPr="00534E18">
        <w:rPr>
          <w:rFonts w:ascii="Arial" w:hAnsi="Arial" w:cs="Arial"/>
          <w:sz w:val="24"/>
          <w:szCs w:val="24"/>
        </w:rPr>
        <w:t xml:space="preserve"> and the times they are available to assist workers with obtain</w:t>
      </w:r>
      <w:r w:rsidR="00DD43E5" w:rsidRPr="00534E18">
        <w:rPr>
          <w:rFonts w:ascii="Arial" w:hAnsi="Arial" w:cs="Arial"/>
          <w:sz w:val="24"/>
          <w:szCs w:val="24"/>
        </w:rPr>
        <w:t xml:space="preserve">ing access to medical treatment </w:t>
      </w:r>
      <w:r w:rsidR="00DE19EC" w:rsidRPr="00534E18">
        <w:rPr>
          <w:rFonts w:ascii="Arial" w:hAnsi="Arial" w:cs="Arial"/>
          <w:sz w:val="24"/>
          <w:szCs w:val="24"/>
        </w:rPr>
        <w:t>under the MPN;</w:t>
      </w:r>
      <w:bookmarkStart w:id="306" w:name="I31324074CF0111E2A3BEAE4168993EE1"/>
      <w:bookmarkStart w:id="307" w:name="I31324075CF0111E2A3BEAE4168993EE1"/>
      <w:bookmarkEnd w:id="306"/>
      <w:bookmarkEnd w:id="307"/>
    </w:p>
    <w:p w14:paraId="6D344C67" w14:textId="77777777" w:rsidR="00865E9F" w:rsidRPr="00534E18" w:rsidRDefault="00865E9F" w:rsidP="0012730A">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w:t>
      </w:r>
      <w:r w:rsidR="00DE19EC" w:rsidRPr="00534E18">
        <w:rPr>
          <w:rFonts w:ascii="Arial" w:hAnsi="Arial" w:cs="Arial"/>
          <w:color w:val="000000"/>
          <w:sz w:val="24"/>
          <w:szCs w:val="24"/>
        </w:rPr>
        <w:t>B</w:t>
      </w:r>
      <w:r w:rsidRPr="00534E18">
        <w:rPr>
          <w:rFonts w:ascii="Arial" w:hAnsi="Arial" w:cs="Arial"/>
          <w:color w:val="000000"/>
          <w:sz w:val="24"/>
          <w:szCs w:val="24"/>
        </w:rPr>
        <w:t>) A description of MPN services</w:t>
      </w:r>
      <w:r w:rsidR="00FF31E1" w:rsidRPr="00534E18">
        <w:rPr>
          <w:rFonts w:ascii="Arial" w:hAnsi="Arial" w:cs="Arial"/>
          <w:color w:val="000000"/>
          <w:sz w:val="24"/>
          <w:szCs w:val="24"/>
        </w:rPr>
        <w:t xml:space="preserve"> as well as </w:t>
      </w:r>
      <w:r w:rsidR="00654598" w:rsidRPr="00534E18">
        <w:rPr>
          <w:rFonts w:ascii="Arial" w:hAnsi="Arial" w:cs="Arial"/>
          <w:sz w:val="24"/>
          <w:szCs w:val="24"/>
        </w:rPr>
        <w:t>the MPN’s web address</w:t>
      </w:r>
      <w:r w:rsidR="00FF31E1" w:rsidRPr="00534E18">
        <w:rPr>
          <w:rFonts w:ascii="Arial" w:hAnsi="Arial" w:cs="Arial"/>
          <w:sz w:val="24"/>
          <w:szCs w:val="24"/>
        </w:rPr>
        <w:t xml:space="preserve"> for </w:t>
      </w:r>
      <w:r w:rsidR="00FF31E1" w:rsidRPr="00534E18">
        <w:rPr>
          <w:rFonts w:ascii="Arial" w:hAnsi="Arial" w:cs="Arial"/>
          <w:strike/>
          <w:sz w:val="24"/>
          <w:szCs w:val="24"/>
        </w:rPr>
        <w:t>more</w:t>
      </w:r>
      <w:r w:rsidR="00FF31E1" w:rsidRPr="00534E18">
        <w:rPr>
          <w:rFonts w:ascii="Arial" w:hAnsi="Arial" w:cs="Arial"/>
          <w:sz w:val="24"/>
          <w:szCs w:val="24"/>
        </w:rPr>
        <w:t xml:space="preserve"> information about the MPN</w:t>
      </w:r>
      <w:r w:rsidR="00EF149B" w:rsidRPr="00534E18">
        <w:rPr>
          <w:rFonts w:ascii="Arial" w:hAnsi="Arial" w:cs="Arial"/>
          <w:sz w:val="24"/>
          <w:szCs w:val="24"/>
          <w:u w:val="single"/>
        </w:rPr>
        <w:t xml:space="preserve"> including how to contact the MPN contact and medical access assistants and information about how to obtain a copy of </w:t>
      </w:r>
      <w:r w:rsidR="00B073C2" w:rsidRPr="00534E18">
        <w:rPr>
          <w:rFonts w:ascii="Arial" w:hAnsi="Arial" w:cs="Arial"/>
          <w:sz w:val="24"/>
          <w:szCs w:val="24"/>
          <w:u w:val="single"/>
        </w:rPr>
        <w:t xml:space="preserve">MPN employee notification as required by regulation 9767.12 </w:t>
      </w:r>
      <w:r w:rsidR="008C18BC" w:rsidRPr="00534E18">
        <w:rPr>
          <w:rFonts w:ascii="Arial" w:hAnsi="Arial" w:cs="Arial"/>
          <w:sz w:val="24"/>
          <w:szCs w:val="24"/>
        </w:rPr>
        <w:t xml:space="preserve">and the web address </w:t>
      </w:r>
      <w:r w:rsidR="000524F4" w:rsidRPr="00534E18">
        <w:rPr>
          <w:rFonts w:ascii="Arial" w:hAnsi="Arial" w:cs="Arial"/>
          <w:sz w:val="24"/>
          <w:szCs w:val="24"/>
        </w:rPr>
        <w:t>that includes a roster of all treating physicians</w:t>
      </w:r>
      <w:r w:rsidR="00EF149B" w:rsidRPr="00534E18">
        <w:rPr>
          <w:rFonts w:ascii="Arial" w:hAnsi="Arial" w:cs="Arial"/>
          <w:sz w:val="24"/>
          <w:szCs w:val="24"/>
          <w:u w:val="single"/>
        </w:rPr>
        <w:t xml:space="preserve"> and </w:t>
      </w:r>
      <w:r w:rsidR="006776BA" w:rsidRPr="00534E18">
        <w:rPr>
          <w:rFonts w:ascii="Arial" w:hAnsi="Arial" w:cs="Arial"/>
          <w:sz w:val="24"/>
          <w:szCs w:val="24"/>
          <w:u w:val="single"/>
        </w:rPr>
        <w:t xml:space="preserve">the complete statewide listing of </w:t>
      </w:r>
      <w:r w:rsidR="00EF149B" w:rsidRPr="00534E18">
        <w:rPr>
          <w:rFonts w:ascii="Arial" w:hAnsi="Arial" w:cs="Arial"/>
          <w:sz w:val="24"/>
          <w:szCs w:val="24"/>
          <w:u w:val="single"/>
        </w:rPr>
        <w:t>all participating providers</w:t>
      </w:r>
      <w:r w:rsidR="00D149F1" w:rsidRPr="00534E18">
        <w:rPr>
          <w:rFonts w:ascii="Arial" w:hAnsi="Arial" w:cs="Arial"/>
          <w:sz w:val="24"/>
          <w:szCs w:val="24"/>
        </w:rPr>
        <w:t xml:space="preserve"> in the MPN</w:t>
      </w:r>
      <w:r w:rsidRPr="00534E18">
        <w:rPr>
          <w:rFonts w:ascii="Arial" w:hAnsi="Arial" w:cs="Arial"/>
          <w:color w:val="000000"/>
          <w:sz w:val="24"/>
          <w:szCs w:val="24"/>
        </w:rPr>
        <w:t xml:space="preserve">; </w:t>
      </w:r>
      <w:bookmarkStart w:id="308" w:name="I31326780CF0111E2A3BEAE4168993EE1"/>
      <w:bookmarkStart w:id="309" w:name="I31326781CF0111E2A3BEAE4168993EE1"/>
      <w:bookmarkEnd w:id="308"/>
      <w:bookmarkEnd w:id="309"/>
    </w:p>
    <w:p w14:paraId="0A6405DB" w14:textId="77777777" w:rsidR="00865E9F" w:rsidRPr="0012730A" w:rsidRDefault="00865E9F" w:rsidP="0012730A">
      <w:pPr>
        <w:spacing w:after="360"/>
        <w:rPr>
          <w:rFonts w:ascii="Arial" w:hAnsi="Arial" w:cs="Arial"/>
          <w:sz w:val="24"/>
          <w:szCs w:val="24"/>
          <w:u w:val="single"/>
        </w:rPr>
      </w:pPr>
      <w:r w:rsidRPr="00534E18">
        <w:rPr>
          <w:rFonts w:ascii="Arial" w:hAnsi="Arial" w:cs="Arial"/>
          <w:color w:val="000000"/>
          <w:sz w:val="24"/>
          <w:szCs w:val="24"/>
        </w:rPr>
        <w:t>(</w:t>
      </w:r>
      <w:r w:rsidR="00427222" w:rsidRPr="00534E18">
        <w:rPr>
          <w:rFonts w:ascii="Arial" w:hAnsi="Arial" w:cs="Arial"/>
          <w:color w:val="000000"/>
          <w:sz w:val="24"/>
          <w:szCs w:val="24"/>
        </w:rPr>
        <w:t>C</w:t>
      </w:r>
      <w:r w:rsidRPr="00534E18">
        <w:rPr>
          <w:rFonts w:ascii="Arial" w:hAnsi="Arial" w:cs="Arial"/>
          <w:color w:val="000000"/>
          <w:sz w:val="24"/>
          <w:szCs w:val="24"/>
        </w:rPr>
        <w:t>) How to review, receive or access the MPN provider directory. An employer</w:t>
      </w:r>
      <w:r w:rsidR="00AC4A1B" w:rsidRPr="00534E18">
        <w:rPr>
          <w:rFonts w:ascii="Arial" w:hAnsi="Arial" w:cs="Arial"/>
          <w:color w:val="000000"/>
          <w:sz w:val="24"/>
          <w:szCs w:val="24"/>
        </w:rPr>
        <w:t>,</w:t>
      </w:r>
      <w:r w:rsidRPr="00534E18">
        <w:rPr>
          <w:rFonts w:ascii="Arial" w:hAnsi="Arial" w:cs="Arial"/>
          <w:color w:val="000000"/>
          <w:sz w:val="24"/>
          <w:szCs w:val="24"/>
        </w:rPr>
        <w:t xml:space="preserve"> insurer</w:t>
      </w:r>
      <w:r w:rsidR="00AC4A1B" w:rsidRPr="00534E18">
        <w:rPr>
          <w:rFonts w:ascii="Arial" w:hAnsi="Arial" w:cs="Arial"/>
          <w:color w:val="000000"/>
          <w:sz w:val="24"/>
          <w:szCs w:val="24"/>
        </w:rPr>
        <w:t>,</w:t>
      </w:r>
      <w:r w:rsidRPr="00534E18">
        <w:rPr>
          <w:rFonts w:ascii="Arial" w:hAnsi="Arial" w:cs="Arial"/>
          <w:color w:val="000000"/>
          <w:sz w:val="24"/>
          <w:szCs w:val="24"/>
        </w:rPr>
        <w:t xml:space="preserve"> </w:t>
      </w:r>
      <w:r w:rsidR="00AC4A1B" w:rsidRPr="00534E18">
        <w:rPr>
          <w:rFonts w:ascii="Arial" w:hAnsi="Arial" w:cs="Arial"/>
          <w:sz w:val="24"/>
          <w:szCs w:val="24"/>
        </w:rPr>
        <w:t xml:space="preserve">or entity that provides physician network services </w:t>
      </w:r>
      <w:r w:rsidRPr="00534E18">
        <w:rPr>
          <w:rFonts w:ascii="Arial" w:hAnsi="Arial" w:cs="Arial"/>
          <w:color w:val="000000"/>
          <w:sz w:val="24"/>
          <w:szCs w:val="24"/>
        </w:rPr>
        <w:t xml:space="preserve">shall ensure covered employees have access to, at minimum, a regional area listing of MPN providers in addition to maintaining and making available its complete provider </w:t>
      </w:r>
      <w:r w:rsidR="00341D17" w:rsidRPr="00534E18">
        <w:rPr>
          <w:rFonts w:ascii="Arial" w:hAnsi="Arial" w:cs="Arial"/>
          <w:color w:val="000000"/>
          <w:sz w:val="24"/>
          <w:szCs w:val="24"/>
        </w:rPr>
        <w:t xml:space="preserve">directory </w:t>
      </w:r>
      <w:r w:rsidRPr="00534E18">
        <w:rPr>
          <w:rFonts w:ascii="Arial" w:hAnsi="Arial" w:cs="Arial"/>
          <w:color w:val="000000"/>
          <w:sz w:val="24"/>
          <w:szCs w:val="24"/>
        </w:rPr>
        <w:t>listing in writing</w:t>
      </w:r>
      <w:r w:rsidR="004851A0" w:rsidRPr="00534E18">
        <w:rPr>
          <w:rFonts w:ascii="Arial" w:hAnsi="Arial" w:cs="Arial"/>
          <w:color w:val="000000"/>
          <w:sz w:val="24"/>
          <w:szCs w:val="24"/>
        </w:rPr>
        <w:t xml:space="preserve"> </w:t>
      </w:r>
      <w:r w:rsidR="004851A0" w:rsidRPr="00534E18">
        <w:rPr>
          <w:rFonts w:ascii="Arial" w:hAnsi="Arial" w:cs="Arial"/>
          <w:sz w:val="24"/>
          <w:szCs w:val="24"/>
        </w:rPr>
        <w:t>and</w:t>
      </w:r>
      <w:r w:rsidR="00306B56" w:rsidRPr="00534E18">
        <w:rPr>
          <w:rFonts w:ascii="Arial" w:hAnsi="Arial" w:cs="Arial"/>
          <w:sz w:val="24"/>
          <w:szCs w:val="24"/>
        </w:rPr>
        <w:t>/or</w:t>
      </w:r>
      <w:r w:rsidR="004851A0" w:rsidRPr="00534E18">
        <w:rPr>
          <w:rFonts w:ascii="Arial" w:hAnsi="Arial" w:cs="Arial"/>
          <w:sz w:val="24"/>
          <w:szCs w:val="24"/>
        </w:rPr>
        <w:t xml:space="preserve"> on the MPN’s website.  The MPN’s website address shall be clearly listed</w:t>
      </w:r>
      <w:r w:rsidRPr="00534E18">
        <w:rPr>
          <w:rFonts w:ascii="Arial" w:hAnsi="Arial" w:cs="Arial"/>
          <w:color w:val="000000"/>
          <w:sz w:val="24"/>
          <w:szCs w:val="24"/>
        </w:rPr>
        <w:t>. If an employee requests an electronic</w:t>
      </w:r>
      <w:r w:rsidR="00341D17" w:rsidRPr="00534E18">
        <w:rPr>
          <w:rFonts w:ascii="Arial" w:hAnsi="Arial" w:cs="Arial"/>
          <w:color w:val="000000"/>
          <w:sz w:val="24"/>
          <w:szCs w:val="24"/>
        </w:rPr>
        <w:t xml:space="preserve"> provider directory </w:t>
      </w:r>
      <w:r w:rsidRPr="00534E18">
        <w:rPr>
          <w:rFonts w:ascii="Arial" w:hAnsi="Arial" w:cs="Arial"/>
          <w:color w:val="000000"/>
          <w:sz w:val="24"/>
          <w:szCs w:val="24"/>
        </w:rPr>
        <w:t xml:space="preserve">listing, it shall be provided electronically </w:t>
      </w:r>
      <w:r w:rsidRPr="00534E18">
        <w:rPr>
          <w:rFonts w:ascii="Arial" w:hAnsi="Arial" w:cs="Arial"/>
          <w:strike/>
          <w:color w:val="000000"/>
          <w:sz w:val="24"/>
          <w:szCs w:val="24"/>
        </w:rPr>
        <w:t>on a CD</w:t>
      </w:r>
      <w:r w:rsidR="000F3F1E" w:rsidRPr="00534E18">
        <w:rPr>
          <w:rFonts w:ascii="Arial" w:hAnsi="Arial" w:cs="Arial"/>
          <w:strike/>
          <w:color w:val="000000"/>
          <w:sz w:val="24"/>
          <w:szCs w:val="24"/>
        </w:rPr>
        <w:t xml:space="preserve">, flash drive, via </w:t>
      </w:r>
      <w:r w:rsidR="00B3039F" w:rsidRPr="00534E18">
        <w:rPr>
          <w:rFonts w:ascii="Arial" w:hAnsi="Arial" w:cs="Arial"/>
          <w:strike/>
          <w:color w:val="000000"/>
          <w:sz w:val="24"/>
          <w:szCs w:val="24"/>
        </w:rPr>
        <w:t>email</w:t>
      </w:r>
      <w:r w:rsidR="00B3039F" w:rsidRPr="00534E18">
        <w:rPr>
          <w:rFonts w:ascii="Arial" w:hAnsi="Arial" w:cs="Arial"/>
          <w:color w:val="000000"/>
          <w:sz w:val="24"/>
          <w:szCs w:val="24"/>
        </w:rPr>
        <w:t xml:space="preserve"> or</w:t>
      </w:r>
      <w:r w:rsidRPr="00534E18">
        <w:rPr>
          <w:rFonts w:ascii="Arial" w:hAnsi="Arial" w:cs="Arial"/>
          <w:color w:val="000000"/>
          <w:sz w:val="24"/>
          <w:szCs w:val="24"/>
        </w:rPr>
        <w:t xml:space="preserve"> on a website. </w:t>
      </w:r>
      <w:r w:rsidR="004851A0" w:rsidRPr="00534E18">
        <w:rPr>
          <w:rFonts w:ascii="Arial" w:hAnsi="Arial" w:cs="Arial"/>
          <w:strike/>
          <w:color w:val="000000"/>
          <w:sz w:val="24"/>
          <w:szCs w:val="24"/>
        </w:rPr>
        <w:t>T</w:t>
      </w:r>
      <w:r w:rsidRPr="00534E18">
        <w:rPr>
          <w:rFonts w:ascii="Arial" w:hAnsi="Arial" w:cs="Arial"/>
          <w:strike/>
          <w:color w:val="000000"/>
          <w:sz w:val="24"/>
          <w:szCs w:val="24"/>
        </w:rPr>
        <w:t xml:space="preserve">he URL address </w:t>
      </w:r>
      <w:r w:rsidR="004851A0" w:rsidRPr="00534E18">
        <w:rPr>
          <w:rFonts w:ascii="Arial" w:hAnsi="Arial" w:cs="Arial"/>
          <w:strike/>
          <w:color w:val="000000"/>
          <w:sz w:val="24"/>
          <w:szCs w:val="24"/>
        </w:rPr>
        <w:t xml:space="preserve">for the provider directory </w:t>
      </w:r>
      <w:r w:rsidRPr="00534E18">
        <w:rPr>
          <w:rFonts w:ascii="Arial" w:hAnsi="Arial" w:cs="Arial"/>
          <w:strike/>
          <w:color w:val="000000"/>
          <w:sz w:val="24"/>
          <w:szCs w:val="24"/>
        </w:rPr>
        <w:t>shall be listed with any additional information needed to access the directory online</w:t>
      </w:r>
      <w:r w:rsidR="004851A0" w:rsidRPr="00534E18">
        <w:rPr>
          <w:rFonts w:ascii="Arial" w:hAnsi="Arial" w:cs="Arial"/>
          <w:strike/>
          <w:color w:val="000000"/>
          <w:sz w:val="24"/>
          <w:szCs w:val="24"/>
        </w:rPr>
        <w:t xml:space="preserve"> including any necessary instructions and passcodes</w:t>
      </w:r>
      <w:r w:rsidRPr="00534E18">
        <w:rPr>
          <w:rFonts w:ascii="Arial" w:hAnsi="Arial" w:cs="Arial"/>
          <w:strike/>
          <w:color w:val="000000"/>
          <w:sz w:val="24"/>
          <w:szCs w:val="24"/>
        </w:rPr>
        <w:t>.</w:t>
      </w:r>
      <w:r w:rsidRPr="00534E18">
        <w:rPr>
          <w:rFonts w:ascii="Arial" w:hAnsi="Arial" w:cs="Arial"/>
          <w:color w:val="000000"/>
          <w:sz w:val="24"/>
          <w:szCs w:val="24"/>
        </w:rPr>
        <w:t xml:space="preserve"> </w:t>
      </w:r>
      <w:r w:rsidR="00022BEF" w:rsidRPr="00534E18">
        <w:rPr>
          <w:rFonts w:ascii="Arial" w:hAnsi="Arial" w:cs="Arial"/>
          <w:color w:val="000000"/>
          <w:sz w:val="24"/>
          <w:szCs w:val="24"/>
          <w:u w:val="single"/>
        </w:rPr>
        <w:t>T</w:t>
      </w:r>
      <w:r w:rsidR="0030043E" w:rsidRPr="00534E18">
        <w:rPr>
          <w:rFonts w:ascii="Arial" w:hAnsi="Arial" w:cs="Arial"/>
          <w:color w:val="000000"/>
          <w:sz w:val="24"/>
          <w:szCs w:val="24"/>
          <w:u w:val="single"/>
        </w:rPr>
        <w:t xml:space="preserve">he MPN provider directory shall </w:t>
      </w:r>
      <w:r w:rsidR="00022BEF" w:rsidRPr="00534E18">
        <w:rPr>
          <w:rFonts w:ascii="Arial" w:hAnsi="Arial" w:cs="Arial"/>
          <w:color w:val="000000"/>
          <w:sz w:val="24"/>
          <w:szCs w:val="24"/>
          <w:u w:val="single"/>
        </w:rPr>
        <w:t>not be password protected.</w:t>
      </w:r>
      <w:r w:rsidR="00022BEF" w:rsidRPr="00534E18">
        <w:rPr>
          <w:rFonts w:ascii="Arial" w:hAnsi="Arial" w:cs="Arial"/>
          <w:color w:val="000000"/>
          <w:sz w:val="24"/>
          <w:szCs w:val="24"/>
        </w:rPr>
        <w:t xml:space="preserve"> </w:t>
      </w:r>
      <w:r w:rsidR="009210D8" w:rsidRPr="00534E18">
        <w:rPr>
          <w:rFonts w:ascii="Arial" w:hAnsi="Arial" w:cs="Arial"/>
          <w:color w:val="000000"/>
          <w:sz w:val="24"/>
          <w:szCs w:val="24"/>
        </w:rPr>
        <w:t xml:space="preserve">MPN applicants are responsible for </w:t>
      </w:r>
      <w:r w:rsidR="00A1795D" w:rsidRPr="00534E18">
        <w:rPr>
          <w:rFonts w:ascii="Arial" w:hAnsi="Arial" w:cs="Arial"/>
          <w:color w:val="000000"/>
          <w:sz w:val="24"/>
          <w:szCs w:val="24"/>
        </w:rPr>
        <w:t>updating</w:t>
      </w:r>
      <w:r w:rsidR="006E0B7A" w:rsidRPr="00534E18">
        <w:rPr>
          <w:rFonts w:ascii="Arial" w:hAnsi="Arial" w:cs="Arial"/>
          <w:color w:val="000000"/>
          <w:sz w:val="24"/>
          <w:szCs w:val="24"/>
        </w:rPr>
        <w:t xml:space="preserve"> an MPN’s </w:t>
      </w:r>
      <w:r w:rsidR="009210D8" w:rsidRPr="00534E18">
        <w:rPr>
          <w:rFonts w:ascii="Arial" w:hAnsi="Arial" w:cs="Arial"/>
          <w:color w:val="000000"/>
          <w:sz w:val="24"/>
          <w:szCs w:val="24"/>
        </w:rPr>
        <w:t>provider</w:t>
      </w:r>
      <w:r w:rsidR="001B57A4" w:rsidRPr="00534E18">
        <w:rPr>
          <w:rFonts w:ascii="Arial" w:hAnsi="Arial" w:cs="Arial"/>
          <w:color w:val="000000"/>
          <w:sz w:val="24"/>
          <w:szCs w:val="24"/>
        </w:rPr>
        <w:t xml:space="preserve"> </w:t>
      </w:r>
      <w:r w:rsidR="00AB7E8D" w:rsidRPr="00534E18">
        <w:rPr>
          <w:rFonts w:ascii="Arial" w:hAnsi="Arial" w:cs="Arial"/>
          <w:color w:val="000000"/>
          <w:sz w:val="24"/>
          <w:szCs w:val="24"/>
        </w:rPr>
        <w:t>listings</w:t>
      </w:r>
      <w:r w:rsidRPr="00534E18">
        <w:rPr>
          <w:rFonts w:ascii="Arial" w:hAnsi="Arial" w:cs="Arial"/>
          <w:color w:val="000000"/>
          <w:sz w:val="24"/>
          <w:szCs w:val="24"/>
        </w:rPr>
        <w:t>, at minimum, on a quarterly basis with the date of the last update provided on the listing given to the employee. Each provider</w:t>
      </w:r>
      <w:r w:rsidR="00341D17" w:rsidRPr="00534E18">
        <w:rPr>
          <w:rFonts w:ascii="Arial" w:hAnsi="Arial" w:cs="Arial"/>
          <w:color w:val="000000"/>
          <w:sz w:val="24"/>
          <w:szCs w:val="24"/>
        </w:rPr>
        <w:t xml:space="preserve"> directory</w:t>
      </w:r>
      <w:r w:rsidRPr="00534E18">
        <w:rPr>
          <w:rFonts w:ascii="Arial" w:hAnsi="Arial" w:cs="Arial"/>
          <w:color w:val="000000"/>
          <w:sz w:val="24"/>
          <w:szCs w:val="24"/>
        </w:rPr>
        <w:t xml:space="preserve"> listing shall include a phone number and an email address for reporting of provider listing inaccuracies. If a listed provider becomes deceased or is no longer treating workers' compensation patients at the listed address</w:t>
      </w:r>
      <w:r w:rsidR="008E01AB" w:rsidRPr="00534E18">
        <w:rPr>
          <w:rFonts w:ascii="Arial" w:hAnsi="Arial" w:cs="Arial"/>
          <w:color w:val="000000"/>
          <w:sz w:val="24"/>
          <w:szCs w:val="24"/>
        </w:rPr>
        <w:t>,</w:t>
      </w:r>
      <w:r w:rsidRPr="00534E18">
        <w:rPr>
          <w:rFonts w:ascii="Arial" w:hAnsi="Arial" w:cs="Arial"/>
          <w:color w:val="000000"/>
          <w:sz w:val="24"/>
          <w:szCs w:val="24"/>
        </w:rPr>
        <w:t xml:space="preserve"> the provider shall be taken off the provider </w:t>
      </w:r>
      <w:r w:rsidR="00341D17" w:rsidRPr="00534E18">
        <w:rPr>
          <w:rFonts w:ascii="Arial" w:hAnsi="Arial" w:cs="Arial"/>
          <w:color w:val="000000"/>
          <w:sz w:val="24"/>
          <w:szCs w:val="24"/>
        </w:rPr>
        <w:t xml:space="preserve">directory </w:t>
      </w:r>
      <w:r w:rsidRPr="00534E18">
        <w:rPr>
          <w:rFonts w:ascii="Arial" w:hAnsi="Arial" w:cs="Arial"/>
          <w:color w:val="000000"/>
          <w:sz w:val="24"/>
          <w:szCs w:val="24"/>
        </w:rPr>
        <w:t xml:space="preserve">within </w:t>
      </w:r>
      <w:r w:rsidR="00130AB9" w:rsidRPr="00534E18">
        <w:rPr>
          <w:rFonts w:ascii="Arial" w:hAnsi="Arial" w:cs="Arial"/>
          <w:color w:val="000000"/>
          <w:sz w:val="24"/>
          <w:szCs w:val="24"/>
        </w:rPr>
        <w:t>45</w:t>
      </w:r>
      <w:r w:rsidRPr="00534E18">
        <w:rPr>
          <w:rFonts w:ascii="Arial" w:hAnsi="Arial" w:cs="Arial"/>
          <w:color w:val="000000"/>
          <w:sz w:val="24"/>
          <w:szCs w:val="24"/>
        </w:rPr>
        <w:t xml:space="preserve"> days of notice to the MPN </w:t>
      </w:r>
      <w:r w:rsidR="002D539B" w:rsidRPr="00534E18">
        <w:rPr>
          <w:rFonts w:ascii="Arial" w:hAnsi="Arial" w:cs="Arial"/>
          <w:color w:val="000000"/>
          <w:sz w:val="24"/>
          <w:szCs w:val="24"/>
        </w:rPr>
        <w:t xml:space="preserve">through the </w:t>
      </w:r>
      <w:r w:rsidR="001B57A4" w:rsidRPr="00534E18">
        <w:rPr>
          <w:rFonts w:ascii="Arial" w:hAnsi="Arial" w:cs="Arial"/>
          <w:color w:val="000000"/>
          <w:sz w:val="24"/>
          <w:szCs w:val="24"/>
        </w:rPr>
        <w:t xml:space="preserve">contact </w:t>
      </w:r>
      <w:r w:rsidR="002D539B" w:rsidRPr="00534E18">
        <w:rPr>
          <w:rFonts w:ascii="Arial" w:hAnsi="Arial" w:cs="Arial"/>
          <w:color w:val="000000"/>
          <w:sz w:val="24"/>
          <w:szCs w:val="24"/>
        </w:rPr>
        <w:t xml:space="preserve">method stated on the provider </w:t>
      </w:r>
      <w:r w:rsidR="00782DEB" w:rsidRPr="00534E18">
        <w:rPr>
          <w:rFonts w:ascii="Arial" w:hAnsi="Arial" w:cs="Arial"/>
          <w:color w:val="000000"/>
          <w:sz w:val="24"/>
          <w:szCs w:val="24"/>
        </w:rPr>
        <w:t xml:space="preserve">directory </w:t>
      </w:r>
      <w:r w:rsidR="002D539B" w:rsidRPr="00534E18">
        <w:rPr>
          <w:rFonts w:ascii="Arial" w:hAnsi="Arial" w:cs="Arial"/>
          <w:color w:val="000000"/>
          <w:sz w:val="24"/>
          <w:szCs w:val="24"/>
        </w:rPr>
        <w:t>listing</w:t>
      </w:r>
      <w:r w:rsidR="001B57A4" w:rsidRPr="00534E18">
        <w:rPr>
          <w:rFonts w:ascii="Arial" w:hAnsi="Arial" w:cs="Arial"/>
          <w:color w:val="000000"/>
          <w:sz w:val="24"/>
          <w:szCs w:val="24"/>
        </w:rPr>
        <w:t xml:space="preserve"> to report inaccuracies</w:t>
      </w:r>
      <w:r w:rsidR="00250420" w:rsidRPr="00534E18">
        <w:rPr>
          <w:rFonts w:ascii="Arial" w:hAnsi="Arial" w:cs="Arial"/>
          <w:color w:val="000000"/>
          <w:sz w:val="24"/>
          <w:szCs w:val="24"/>
        </w:rPr>
        <w:t xml:space="preserve">. </w:t>
      </w:r>
      <w:r w:rsidR="00A61402" w:rsidRPr="00534E18">
        <w:rPr>
          <w:rFonts w:ascii="Arial" w:hAnsi="Arial" w:cs="Arial"/>
          <w:sz w:val="24"/>
          <w:szCs w:val="24"/>
          <w:u w:val="single"/>
        </w:rPr>
        <w:t>The MPN provider directory shall only list participating providers.</w:t>
      </w:r>
      <w:r w:rsidR="00AE362A" w:rsidRPr="00534E18">
        <w:rPr>
          <w:rFonts w:ascii="Arial" w:hAnsi="Arial" w:cs="Arial"/>
          <w:sz w:val="24"/>
          <w:szCs w:val="24"/>
          <w:u w:val="single"/>
        </w:rPr>
        <w:t xml:space="preserve"> </w:t>
      </w:r>
      <w:r w:rsidR="00690548" w:rsidRPr="00534E18">
        <w:rPr>
          <w:rFonts w:ascii="Arial" w:hAnsi="Arial" w:cs="Arial"/>
          <w:color w:val="212121"/>
          <w:sz w:val="24"/>
          <w:szCs w:val="24"/>
          <w:u w:val="single"/>
          <w:shd w:val="clear" w:color="auto" w:fill="FFFFFF"/>
        </w:rPr>
        <w:t>The directory</w:t>
      </w:r>
      <w:r w:rsidR="000209A4" w:rsidRPr="00534E18">
        <w:rPr>
          <w:rFonts w:ascii="Arial" w:hAnsi="Arial" w:cs="Arial"/>
          <w:color w:val="212121"/>
          <w:sz w:val="24"/>
          <w:szCs w:val="24"/>
          <w:u w:val="single"/>
          <w:shd w:val="clear" w:color="auto" w:fill="FFFFFF"/>
        </w:rPr>
        <w:t xml:space="preserve"> shall include, at a minimum, the name of each individual provider and their office address and office telephone number. If the ancillary service is provided by an entity rather than an individual, then that entity’s name, address, and telephone number shall be listed. </w:t>
      </w:r>
      <w:r w:rsidR="00D559BD" w:rsidRPr="00534E18">
        <w:rPr>
          <w:rFonts w:ascii="Arial" w:hAnsi="Arial" w:cs="Arial"/>
          <w:color w:val="212121"/>
          <w:sz w:val="24"/>
          <w:szCs w:val="24"/>
          <w:u w:val="single"/>
          <w:shd w:val="clear" w:color="auto" w:fill="FFFFFF"/>
        </w:rPr>
        <w:t>The MPN provider directory shall list out separately primary treating physicians</w:t>
      </w:r>
      <w:r w:rsidR="00D74A91" w:rsidRPr="00534E18">
        <w:rPr>
          <w:rFonts w:ascii="Arial" w:hAnsi="Arial" w:cs="Arial"/>
          <w:color w:val="212121"/>
          <w:sz w:val="24"/>
          <w:szCs w:val="24"/>
          <w:u w:val="single"/>
          <w:shd w:val="clear" w:color="auto" w:fill="FFFFFF"/>
        </w:rPr>
        <w:t xml:space="preserve"> by name </w:t>
      </w:r>
      <w:r w:rsidR="001F0A8A" w:rsidRPr="00534E18">
        <w:rPr>
          <w:rFonts w:ascii="Arial" w:hAnsi="Arial" w:cs="Arial"/>
          <w:color w:val="212121"/>
          <w:sz w:val="24"/>
          <w:szCs w:val="24"/>
          <w:u w:val="single"/>
          <w:shd w:val="clear" w:color="auto" w:fill="FFFFFF"/>
        </w:rPr>
        <w:t xml:space="preserve">and </w:t>
      </w:r>
      <w:r w:rsidR="00D74A91" w:rsidRPr="00534E18">
        <w:rPr>
          <w:rFonts w:ascii="Arial" w:hAnsi="Arial" w:cs="Arial"/>
          <w:color w:val="212121"/>
          <w:sz w:val="24"/>
          <w:szCs w:val="24"/>
          <w:u w:val="single"/>
          <w:shd w:val="clear" w:color="auto" w:fill="FFFFFF"/>
        </w:rPr>
        <w:t>not</w:t>
      </w:r>
      <w:r w:rsidR="001F0A8A" w:rsidRPr="00534E18">
        <w:rPr>
          <w:rFonts w:ascii="Arial" w:hAnsi="Arial" w:cs="Arial"/>
          <w:color w:val="212121"/>
          <w:sz w:val="24"/>
          <w:szCs w:val="24"/>
          <w:u w:val="single"/>
          <w:shd w:val="clear" w:color="auto" w:fill="FFFFFF"/>
        </w:rPr>
        <w:t xml:space="preserve"> by</w:t>
      </w:r>
      <w:r w:rsidR="00D74A91" w:rsidRPr="00534E18">
        <w:rPr>
          <w:rFonts w:ascii="Arial" w:hAnsi="Arial" w:cs="Arial"/>
          <w:color w:val="212121"/>
          <w:sz w:val="24"/>
          <w:szCs w:val="24"/>
          <w:u w:val="single"/>
          <w:shd w:val="clear" w:color="auto" w:fill="FFFFFF"/>
        </w:rPr>
        <w:t xml:space="preserve"> entity</w:t>
      </w:r>
      <w:r w:rsidR="00D559BD" w:rsidRPr="00534E18">
        <w:rPr>
          <w:rFonts w:ascii="Arial" w:hAnsi="Arial" w:cs="Arial"/>
          <w:color w:val="212121"/>
          <w:sz w:val="24"/>
          <w:szCs w:val="24"/>
          <w:u w:val="single"/>
          <w:shd w:val="clear" w:color="auto" w:fill="FFFFFF"/>
        </w:rPr>
        <w:t xml:space="preserve"> in a single searchable list by medical specialty and location. </w:t>
      </w:r>
      <w:bookmarkStart w:id="310" w:name="I31326782CF0111E2A3BEAE4168993EE1"/>
      <w:bookmarkStart w:id="311" w:name="I31326783CF0111E2A3BEAE4168993EE1"/>
      <w:bookmarkEnd w:id="310"/>
      <w:bookmarkEnd w:id="311"/>
    </w:p>
    <w:p w14:paraId="3A414E8B" w14:textId="77777777" w:rsidR="00865E9F" w:rsidRPr="00534E18" w:rsidRDefault="00865E9F" w:rsidP="0012730A">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w:t>
      </w:r>
      <w:r w:rsidR="002D7170" w:rsidRPr="00534E18">
        <w:rPr>
          <w:rFonts w:ascii="Arial" w:hAnsi="Arial" w:cs="Arial"/>
          <w:color w:val="000000"/>
          <w:sz w:val="24"/>
          <w:szCs w:val="24"/>
        </w:rPr>
        <w:t>D</w:t>
      </w:r>
      <w:r w:rsidRPr="00534E18">
        <w:rPr>
          <w:rFonts w:ascii="Arial" w:hAnsi="Arial" w:cs="Arial"/>
          <w:color w:val="000000"/>
          <w:sz w:val="24"/>
          <w:szCs w:val="24"/>
        </w:rPr>
        <w:t>) How to access initial care and subsequent medical care</w:t>
      </w:r>
      <w:r w:rsidR="00BA3DF6" w:rsidRPr="00534E18">
        <w:rPr>
          <w:rFonts w:ascii="Arial" w:hAnsi="Arial" w:cs="Arial"/>
          <w:color w:val="000000"/>
          <w:sz w:val="24"/>
          <w:szCs w:val="24"/>
        </w:rPr>
        <w:t xml:space="preserve"> </w:t>
      </w:r>
      <w:r w:rsidR="00BA3DF6" w:rsidRPr="00534E18">
        <w:rPr>
          <w:rFonts w:ascii="Arial" w:hAnsi="Arial" w:cs="Arial"/>
          <w:sz w:val="24"/>
          <w:szCs w:val="24"/>
        </w:rPr>
        <w:t xml:space="preserve">and how </w:t>
      </w:r>
      <w:r w:rsidR="00A646F0" w:rsidRPr="00534E18">
        <w:rPr>
          <w:rFonts w:ascii="Arial" w:hAnsi="Arial" w:cs="Arial"/>
          <w:sz w:val="24"/>
          <w:szCs w:val="24"/>
        </w:rPr>
        <w:t xml:space="preserve">to contact </w:t>
      </w:r>
      <w:r w:rsidR="00BA3DF6" w:rsidRPr="00534E18">
        <w:rPr>
          <w:rFonts w:ascii="Arial" w:hAnsi="Arial" w:cs="Arial"/>
          <w:sz w:val="24"/>
          <w:szCs w:val="24"/>
        </w:rPr>
        <w:t>the medical access assistants</w:t>
      </w:r>
      <w:r w:rsidR="009C4AAA" w:rsidRPr="00534E18">
        <w:rPr>
          <w:rFonts w:ascii="Arial" w:hAnsi="Arial" w:cs="Arial"/>
          <w:sz w:val="24"/>
          <w:szCs w:val="24"/>
        </w:rPr>
        <w:t xml:space="preserve"> if </w:t>
      </w:r>
      <w:r w:rsidR="00A646F0" w:rsidRPr="00534E18">
        <w:rPr>
          <w:rFonts w:ascii="Arial" w:hAnsi="Arial" w:cs="Arial"/>
          <w:sz w:val="24"/>
          <w:szCs w:val="24"/>
        </w:rPr>
        <w:t xml:space="preserve">an </w:t>
      </w:r>
      <w:r w:rsidR="009C4AAA" w:rsidRPr="00534E18">
        <w:rPr>
          <w:rFonts w:ascii="Arial" w:hAnsi="Arial" w:cs="Arial"/>
          <w:sz w:val="24"/>
          <w:szCs w:val="24"/>
        </w:rPr>
        <w:t>employee needs help in finding a physician or scheduling an appointment</w:t>
      </w:r>
      <w:r w:rsidR="00BA3DF6" w:rsidRPr="00534E18">
        <w:rPr>
          <w:rFonts w:ascii="Arial" w:hAnsi="Arial" w:cs="Arial"/>
          <w:sz w:val="24"/>
          <w:szCs w:val="24"/>
        </w:rPr>
        <w:t>;</w:t>
      </w:r>
      <w:bookmarkStart w:id="312" w:name="I31328E90CF0111E2A3BEAE4168993EE1"/>
      <w:bookmarkStart w:id="313" w:name="I31328E91CF0111E2A3BEAE4168993EE1"/>
      <w:bookmarkEnd w:id="312"/>
      <w:bookmarkEnd w:id="313"/>
    </w:p>
    <w:p w14:paraId="766EF5DF" w14:textId="77777777" w:rsidR="00865E9F" w:rsidRPr="00534E18" w:rsidRDefault="00865E9F" w:rsidP="0012730A">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w:t>
      </w:r>
      <w:r w:rsidR="002D7170" w:rsidRPr="00534E18">
        <w:rPr>
          <w:rFonts w:ascii="Arial" w:hAnsi="Arial" w:cs="Arial"/>
          <w:color w:val="000000"/>
          <w:sz w:val="24"/>
          <w:szCs w:val="24"/>
        </w:rPr>
        <w:t>E</w:t>
      </w:r>
      <w:r w:rsidRPr="00534E18">
        <w:rPr>
          <w:rFonts w:ascii="Arial" w:hAnsi="Arial" w:cs="Arial"/>
          <w:color w:val="000000"/>
          <w:sz w:val="24"/>
          <w:szCs w:val="24"/>
        </w:rPr>
        <w:t xml:space="preserve">) The mileage, time requirements and alternative access standards required under section 9767.5; </w:t>
      </w:r>
      <w:bookmarkStart w:id="314" w:name="I31328E92CF0111E2A3BEAE4168993EE1"/>
      <w:bookmarkStart w:id="315" w:name="I31328E93CF0111E2A3BEAE4168993EE1"/>
      <w:bookmarkEnd w:id="314"/>
      <w:bookmarkEnd w:id="315"/>
    </w:p>
    <w:p w14:paraId="19DB61E0" w14:textId="77777777" w:rsidR="00865E9F" w:rsidRPr="00534E18" w:rsidRDefault="00865E9F" w:rsidP="0012730A">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w:t>
      </w:r>
      <w:r w:rsidR="002D7170" w:rsidRPr="00534E18">
        <w:rPr>
          <w:rFonts w:ascii="Arial" w:hAnsi="Arial" w:cs="Arial"/>
          <w:color w:val="000000"/>
          <w:sz w:val="24"/>
          <w:szCs w:val="24"/>
        </w:rPr>
        <w:t>F</w:t>
      </w:r>
      <w:r w:rsidRPr="00534E18">
        <w:rPr>
          <w:rFonts w:ascii="Arial" w:hAnsi="Arial" w:cs="Arial"/>
          <w:color w:val="000000"/>
          <w:sz w:val="24"/>
          <w:szCs w:val="24"/>
        </w:rPr>
        <w:t xml:space="preserve">) How to access treatment if (A) the employee is authorized by the employer to temporarily work or travel for work outside the MPN's geographic service area; (B) a former employee whose employer has ongoing workers' compensation obligations permanently resides outside the MPN geographic service area; and (C) an injured employee decides to temporarily reside outside the MPN geographic service area during recovery; </w:t>
      </w:r>
      <w:bookmarkStart w:id="316" w:name="I31328E94CF0111E2A3BEAE4168993EE1"/>
      <w:bookmarkStart w:id="317" w:name="I3132B5A0CF0111E2A3BEAE4168993EE1"/>
      <w:bookmarkEnd w:id="316"/>
      <w:bookmarkEnd w:id="317"/>
    </w:p>
    <w:p w14:paraId="10469D94" w14:textId="77777777" w:rsidR="00865E9F" w:rsidRPr="00534E18" w:rsidRDefault="00865E9F" w:rsidP="0012730A">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w:t>
      </w:r>
      <w:r w:rsidR="00BB41A1" w:rsidRPr="00534E18">
        <w:rPr>
          <w:rFonts w:ascii="Arial" w:hAnsi="Arial" w:cs="Arial"/>
          <w:color w:val="000000"/>
          <w:sz w:val="24"/>
          <w:szCs w:val="24"/>
        </w:rPr>
        <w:t>G</w:t>
      </w:r>
      <w:r w:rsidRPr="00534E18">
        <w:rPr>
          <w:rFonts w:ascii="Arial" w:hAnsi="Arial" w:cs="Arial"/>
          <w:color w:val="000000"/>
          <w:sz w:val="24"/>
          <w:szCs w:val="24"/>
        </w:rPr>
        <w:t xml:space="preserve">) How to choose a physician within the MPN; </w:t>
      </w:r>
      <w:bookmarkStart w:id="318" w:name="I3132B5A1CF0111E2A3BEAE4168993EE1"/>
      <w:bookmarkStart w:id="319" w:name="I3132B5A2CF0111E2A3BEAE4168993EE1"/>
      <w:bookmarkEnd w:id="318"/>
      <w:bookmarkEnd w:id="319"/>
    </w:p>
    <w:p w14:paraId="0017EA05" w14:textId="77777777" w:rsidR="00865E9F" w:rsidRPr="00534E18" w:rsidRDefault="00865E9F" w:rsidP="0012730A">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w:t>
      </w:r>
      <w:r w:rsidR="00BB41A1" w:rsidRPr="00534E18">
        <w:rPr>
          <w:rFonts w:ascii="Arial" w:hAnsi="Arial" w:cs="Arial"/>
          <w:color w:val="000000"/>
          <w:sz w:val="24"/>
          <w:szCs w:val="24"/>
        </w:rPr>
        <w:t>H</w:t>
      </w:r>
      <w:r w:rsidRPr="00534E18">
        <w:rPr>
          <w:rFonts w:ascii="Arial" w:hAnsi="Arial" w:cs="Arial"/>
          <w:color w:val="000000"/>
          <w:sz w:val="24"/>
          <w:szCs w:val="24"/>
        </w:rPr>
        <w:t>) What to do if a covered employee has trouble getting an appointment with a provider within the MPN</w:t>
      </w:r>
      <w:r w:rsidR="003030C3" w:rsidRPr="00534E18">
        <w:rPr>
          <w:rFonts w:ascii="Arial" w:hAnsi="Arial" w:cs="Arial"/>
          <w:color w:val="000000"/>
          <w:sz w:val="24"/>
          <w:szCs w:val="24"/>
        </w:rPr>
        <w:t xml:space="preserve"> </w:t>
      </w:r>
      <w:r w:rsidR="003030C3" w:rsidRPr="00534E18">
        <w:rPr>
          <w:rFonts w:ascii="Arial" w:hAnsi="Arial" w:cs="Arial"/>
          <w:sz w:val="24"/>
          <w:szCs w:val="24"/>
        </w:rPr>
        <w:t>and how to use the medical access assistants for help</w:t>
      </w:r>
      <w:r w:rsidRPr="00534E18">
        <w:rPr>
          <w:rFonts w:ascii="Arial" w:hAnsi="Arial" w:cs="Arial"/>
          <w:color w:val="000000"/>
          <w:sz w:val="24"/>
          <w:szCs w:val="24"/>
        </w:rPr>
        <w:t xml:space="preserve">; </w:t>
      </w:r>
      <w:bookmarkStart w:id="320" w:name="I3132B5A3CF0111E2A3BEAE4168993EE1"/>
      <w:bookmarkStart w:id="321" w:name="I3132B5A4CF0111E2A3BEAE4168993EE1"/>
      <w:bookmarkEnd w:id="320"/>
      <w:bookmarkEnd w:id="321"/>
    </w:p>
    <w:p w14:paraId="30797E96" w14:textId="77777777" w:rsidR="00865E9F" w:rsidRPr="00534E18" w:rsidRDefault="00865E9F" w:rsidP="0012730A">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w:t>
      </w:r>
      <w:r w:rsidR="00BB41A1" w:rsidRPr="00534E18">
        <w:rPr>
          <w:rFonts w:ascii="Arial" w:hAnsi="Arial" w:cs="Arial"/>
          <w:color w:val="000000"/>
          <w:sz w:val="24"/>
          <w:szCs w:val="24"/>
        </w:rPr>
        <w:t>I</w:t>
      </w:r>
      <w:r w:rsidRPr="00534E18">
        <w:rPr>
          <w:rFonts w:ascii="Arial" w:hAnsi="Arial" w:cs="Arial"/>
          <w:color w:val="000000"/>
          <w:sz w:val="24"/>
          <w:szCs w:val="24"/>
        </w:rPr>
        <w:t xml:space="preserve">) How to change a physician within the MPN; </w:t>
      </w:r>
      <w:bookmarkStart w:id="322" w:name="I3132DCB0CF0111E2A3BEAE4168993EE1"/>
      <w:bookmarkStart w:id="323" w:name="I3132DCB1CF0111E2A3BEAE4168993EE1"/>
      <w:bookmarkEnd w:id="322"/>
      <w:bookmarkEnd w:id="323"/>
    </w:p>
    <w:p w14:paraId="3FF9FFE2" w14:textId="77777777" w:rsidR="00865E9F" w:rsidRPr="00534E18" w:rsidRDefault="00865E9F" w:rsidP="0012730A">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w:t>
      </w:r>
      <w:r w:rsidR="00BB41A1" w:rsidRPr="00534E18">
        <w:rPr>
          <w:rFonts w:ascii="Arial" w:hAnsi="Arial" w:cs="Arial"/>
          <w:color w:val="000000"/>
          <w:sz w:val="24"/>
          <w:szCs w:val="24"/>
        </w:rPr>
        <w:t>J</w:t>
      </w:r>
      <w:r w:rsidRPr="00534E18">
        <w:rPr>
          <w:rFonts w:ascii="Arial" w:hAnsi="Arial" w:cs="Arial"/>
          <w:color w:val="000000"/>
          <w:sz w:val="24"/>
          <w:szCs w:val="24"/>
        </w:rPr>
        <w:t xml:space="preserve">) How to obtain a referral to a specialist within the MPN or outside the MPN, if needed; </w:t>
      </w:r>
      <w:bookmarkStart w:id="324" w:name="I3132DCB2CF0111E2A3BEAE4168993EE1"/>
      <w:bookmarkStart w:id="325" w:name="I3132DCB3CF0111E2A3BEAE4168993EE1"/>
      <w:bookmarkEnd w:id="324"/>
      <w:bookmarkEnd w:id="325"/>
    </w:p>
    <w:p w14:paraId="74DA5BD6" w14:textId="77777777" w:rsidR="00865E9F" w:rsidRPr="00534E18" w:rsidRDefault="00865E9F" w:rsidP="0012730A">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w:t>
      </w:r>
      <w:r w:rsidR="00BB41A1" w:rsidRPr="00534E18">
        <w:rPr>
          <w:rFonts w:ascii="Arial" w:hAnsi="Arial" w:cs="Arial"/>
          <w:color w:val="000000"/>
          <w:sz w:val="24"/>
          <w:szCs w:val="24"/>
        </w:rPr>
        <w:t>K</w:t>
      </w:r>
      <w:r w:rsidRPr="00534E18">
        <w:rPr>
          <w:rFonts w:ascii="Arial" w:hAnsi="Arial" w:cs="Arial"/>
          <w:color w:val="000000"/>
          <w:sz w:val="24"/>
          <w:szCs w:val="24"/>
        </w:rPr>
        <w:t xml:space="preserve">) How to use the second and third opinion process; </w:t>
      </w:r>
      <w:bookmarkStart w:id="326" w:name="I3132DCB4CF0111E2A3BEAE4168993EE1"/>
      <w:bookmarkStart w:id="327" w:name="I3132DCB5CF0111E2A3BEAE4168993EE1"/>
      <w:bookmarkEnd w:id="326"/>
      <w:bookmarkEnd w:id="327"/>
    </w:p>
    <w:p w14:paraId="78021FAB" w14:textId="77777777" w:rsidR="00865E9F" w:rsidRPr="00534E18" w:rsidRDefault="00865E9F" w:rsidP="0012730A">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w:t>
      </w:r>
      <w:r w:rsidR="00BB41A1" w:rsidRPr="00534E18">
        <w:rPr>
          <w:rFonts w:ascii="Arial" w:hAnsi="Arial" w:cs="Arial"/>
          <w:color w:val="000000"/>
          <w:sz w:val="24"/>
          <w:szCs w:val="24"/>
        </w:rPr>
        <w:t>L</w:t>
      </w:r>
      <w:r w:rsidRPr="00534E18">
        <w:rPr>
          <w:rFonts w:ascii="Arial" w:hAnsi="Arial" w:cs="Arial"/>
          <w:color w:val="000000"/>
          <w:sz w:val="24"/>
          <w:szCs w:val="24"/>
        </w:rPr>
        <w:t xml:space="preserve">) How to request and receive an </w:t>
      </w:r>
      <w:r w:rsidR="00BB41A1" w:rsidRPr="00534E18">
        <w:rPr>
          <w:rFonts w:ascii="Arial" w:hAnsi="Arial" w:cs="Arial"/>
          <w:color w:val="000000"/>
          <w:sz w:val="24"/>
          <w:szCs w:val="24"/>
        </w:rPr>
        <w:t xml:space="preserve">MPN </w:t>
      </w:r>
      <w:r w:rsidRPr="00534E18">
        <w:rPr>
          <w:rFonts w:ascii="Arial" w:hAnsi="Arial" w:cs="Arial"/>
          <w:color w:val="000000"/>
          <w:sz w:val="24"/>
          <w:szCs w:val="24"/>
        </w:rPr>
        <w:t xml:space="preserve">independent medical review; </w:t>
      </w:r>
      <w:bookmarkStart w:id="328" w:name="I313303C0CF0111E2A3BEAE4168993EE1"/>
      <w:bookmarkStart w:id="329" w:name="I313303C1CF0111E2A3BEAE4168993EE1"/>
      <w:bookmarkEnd w:id="328"/>
      <w:bookmarkEnd w:id="329"/>
    </w:p>
    <w:p w14:paraId="0485D7F0" w14:textId="77777777" w:rsidR="00865E9F" w:rsidRPr="00534E18" w:rsidRDefault="00865E9F" w:rsidP="0012730A">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w:t>
      </w:r>
      <w:r w:rsidR="000B562E" w:rsidRPr="00534E18">
        <w:rPr>
          <w:rFonts w:ascii="Arial" w:hAnsi="Arial" w:cs="Arial"/>
          <w:color w:val="000000"/>
          <w:sz w:val="24"/>
          <w:szCs w:val="24"/>
        </w:rPr>
        <w:t>M</w:t>
      </w:r>
      <w:r w:rsidRPr="00534E18">
        <w:rPr>
          <w:rFonts w:ascii="Arial" w:hAnsi="Arial" w:cs="Arial"/>
          <w:color w:val="000000"/>
          <w:sz w:val="24"/>
          <w:szCs w:val="24"/>
        </w:rPr>
        <w:t xml:space="preserve">) A description of the standards for the transfer of care policy and a notification that a copy of the policy </w:t>
      </w:r>
      <w:r w:rsidR="00B02F3F" w:rsidRPr="00534E18">
        <w:rPr>
          <w:rFonts w:ascii="Arial" w:hAnsi="Arial" w:cs="Arial"/>
          <w:color w:val="000000"/>
          <w:sz w:val="24"/>
          <w:szCs w:val="24"/>
        </w:rPr>
        <w:t xml:space="preserve">in English </w:t>
      </w:r>
      <w:r w:rsidR="00A07CA8" w:rsidRPr="00534E18">
        <w:rPr>
          <w:rFonts w:ascii="Arial" w:hAnsi="Arial" w:cs="Arial"/>
          <w:color w:val="000000"/>
          <w:sz w:val="24"/>
          <w:szCs w:val="24"/>
        </w:rPr>
        <w:t>or in</w:t>
      </w:r>
      <w:r w:rsidR="00B02F3F" w:rsidRPr="00534E18">
        <w:rPr>
          <w:rFonts w:ascii="Arial" w:hAnsi="Arial" w:cs="Arial"/>
          <w:color w:val="000000"/>
          <w:sz w:val="24"/>
          <w:szCs w:val="24"/>
        </w:rPr>
        <w:t xml:space="preserve"> Spanish </w:t>
      </w:r>
      <w:r w:rsidR="00A07CA8" w:rsidRPr="00534E18">
        <w:rPr>
          <w:rFonts w:ascii="Arial" w:hAnsi="Arial" w:cs="Arial"/>
          <w:sz w:val="24"/>
          <w:szCs w:val="24"/>
        </w:rPr>
        <w:t>if the employee speaks Spanish</w:t>
      </w:r>
      <w:r w:rsidR="00A07CA8" w:rsidRPr="00534E18">
        <w:rPr>
          <w:rFonts w:ascii="Arial" w:hAnsi="Arial" w:cs="Arial"/>
          <w:color w:val="000000"/>
          <w:sz w:val="24"/>
          <w:szCs w:val="24"/>
        </w:rPr>
        <w:t xml:space="preserve"> </w:t>
      </w:r>
      <w:r w:rsidRPr="00534E18">
        <w:rPr>
          <w:rFonts w:ascii="Arial" w:hAnsi="Arial" w:cs="Arial"/>
          <w:color w:val="000000"/>
          <w:sz w:val="24"/>
          <w:szCs w:val="24"/>
        </w:rPr>
        <w:t xml:space="preserve">shall be provided to an employee upon request; and </w:t>
      </w:r>
      <w:bookmarkStart w:id="330" w:name="I313303C2CF0111E2A3BEAE4168993EE1"/>
      <w:bookmarkStart w:id="331" w:name="I313303C3CF0111E2A3BEAE4168993EE1"/>
      <w:bookmarkEnd w:id="330"/>
      <w:bookmarkEnd w:id="331"/>
    </w:p>
    <w:p w14:paraId="1DB9CC8F" w14:textId="77777777" w:rsidR="00865E9F" w:rsidRPr="00534E18" w:rsidRDefault="00865E9F" w:rsidP="0012730A">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w:t>
      </w:r>
      <w:r w:rsidR="000B562E" w:rsidRPr="00534E18">
        <w:rPr>
          <w:rFonts w:ascii="Arial" w:hAnsi="Arial" w:cs="Arial"/>
          <w:color w:val="000000"/>
          <w:sz w:val="24"/>
          <w:szCs w:val="24"/>
        </w:rPr>
        <w:t>N</w:t>
      </w:r>
      <w:r w:rsidRPr="00534E18">
        <w:rPr>
          <w:rFonts w:ascii="Arial" w:hAnsi="Arial" w:cs="Arial"/>
          <w:color w:val="000000"/>
          <w:sz w:val="24"/>
          <w:szCs w:val="24"/>
        </w:rPr>
        <w:t>) A description of the standards for the continuity of care policy</w:t>
      </w:r>
      <w:r w:rsidR="000B562E" w:rsidRPr="00534E18">
        <w:rPr>
          <w:rFonts w:ascii="Arial" w:hAnsi="Arial" w:cs="Arial"/>
          <w:color w:val="000000"/>
          <w:sz w:val="24"/>
          <w:szCs w:val="24"/>
        </w:rPr>
        <w:t xml:space="preserve"> </w:t>
      </w:r>
      <w:r w:rsidRPr="00534E18">
        <w:rPr>
          <w:rFonts w:ascii="Arial" w:hAnsi="Arial" w:cs="Arial"/>
          <w:color w:val="000000"/>
          <w:sz w:val="24"/>
          <w:szCs w:val="24"/>
        </w:rPr>
        <w:t>and a notification that a copy of the policy</w:t>
      </w:r>
      <w:r w:rsidR="00B02F3F" w:rsidRPr="00534E18">
        <w:rPr>
          <w:rFonts w:ascii="Arial" w:hAnsi="Arial" w:cs="Arial"/>
          <w:color w:val="000000"/>
          <w:sz w:val="24"/>
          <w:szCs w:val="24"/>
        </w:rPr>
        <w:t xml:space="preserve"> </w:t>
      </w:r>
      <w:r w:rsidR="00A07CA8" w:rsidRPr="00534E18">
        <w:rPr>
          <w:rFonts w:ascii="Arial" w:hAnsi="Arial" w:cs="Arial"/>
          <w:color w:val="000000"/>
          <w:sz w:val="24"/>
          <w:szCs w:val="24"/>
        </w:rPr>
        <w:t xml:space="preserve">in English or in Spanish </w:t>
      </w:r>
      <w:r w:rsidR="00A07CA8" w:rsidRPr="00534E18">
        <w:rPr>
          <w:rFonts w:ascii="Arial" w:hAnsi="Arial" w:cs="Arial"/>
          <w:sz w:val="24"/>
          <w:szCs w:val="24"/>
        </w:rPr>
        <w:t>if the employee speaks Spanish</w:t>
      </w:r>
      <w:r w:rsidR="00A07CA8" w:rsidRPr="00534E18">
        <w:rPr>
          <w:rFonts w:ascii="Arial" w:hAnsi="Arial" w:cs="Arial"/>
          <w:color w:val="000000"/>
          <w:sz w:val="24"/>
          <w:szCs w:val="24"/>
        </w:rPr>
        <w:t xml:space="preserve"> </w:t>
      </w:r>
      <w:r w:rsidRPr="00534E18">
        <w:rPr>
          <w:rFonts w:ascii="Arial" w:hAnsi="Arial" w:cs="Arial"/>
          <w:color w:val="000000"/>
          <w:sz w:val="24"/>
          <w:szCs w:val="24"/>
        </w:rPr>
        <w:t xml:space="preserve">shall be provided to an employee upon request. </w:t>
      </w:r>
      <w:bookmarkStart w:id="332" w:name="I31332AD0CF0111E2A3BEAE4168993EE1"/>
      <w:bookmarkStart w:id="333" w:name="I31332AD1CF0111E2A3BEAE4168993EE1"/>
      <w:bookmarkEnd w:id="332"/>
      <w:bookmarkEnd w:id="333"/>
    </w:p>
    <w:p w14:paraId="7BE95087" w14:textId="77777777" w:rsidR="00EE1C05" w:rsidRPr="00534E18" w:rsidRDefault="00EE1C05" w:rsidP="0012730A">
      <w:pPr>
        <w:spacing w:after="360"/>
        <w:rPr>
          <w:rFonts w:ascii="Arial" w:hAnsi="Arial" w:cs="Arial"/>
          <w:sz w:val="24"/>
          <w:szCs w:val="24"/>
        </w:rPr>
      </w:pPr>
      <w:r w:rsidRPr="00534E18">
        <w:rPr>
          <w:rFonts w:ascii="Arial" w:hAnsi="Arial" w:cs="Arial"/>
          <w:sz w:val="24"/>
          <w:szCs w:val="24"/>
        </w:rPr>
        <w:t>(b) When MPN coverage will end</w:t>
      </w:r>
      <w:r w:rsidR="00692AAD" w:rsidRPr="00534E18">
        <w:rPr>
          <w:rFonts w:ascii="Arial" w:hAnsi="Arial" w:cs="Arial"/>
          <w:sz w:val="24"/>
          <w:szCs w:val="24"/>
        </w:rPr>
        <w:t xml:space="preserve">, the </w:t>
      </w:r>
      <w:r w:rsidR="00117ACF" w:rsidRPr="00534E18">
        <w:rPr>
          <w:rFonts w:ascii="Arial" w:hAnsi="Arial" w:cs="Arial"/>
          <w:sz w:val="24"/>
          <w:szCs w:val="24"/>
        </w:rPr>
        <w:t xml:space="preserve">employer or the insurer for the employer </w:t>
      </w:r>
      <w:r w:rsidRPr="00534E18">
        <w:rPr>
          <w:rFonts w:ascii="Arial" w:hAnsi="Arial" w:cs="Arial"/>
          <w:sz w:val="24"/>
          <w:szCs w:val="24"/>
        </w:rPr>
        <w:t>shall ensure each injured covered employee who is treating under its MPN is given written notice of the date the employee will no longer be able to use its MPN. The notice required by this section shall be provided in English and also in Spanish if the employee speaks Spanish.</w:t>
      </w:r>
    </w:p>
    <w:p w14:paraId="40C34F4B" w14:textId="77777777" w:rsidR="00EE1C05" w:rsidRPr="00534E18" w:rsidRDefault="00692AAD" w:rsidP="0012730A">
      <w:pPr>
        <w:spacing w:after="360"/>
        <w:rPr>
          <w:rFonts w:ascii="Arial" w:hAnsi="Arial" w:cs="Arial"/>
          <w:sz w:val="24"/>
          <w:szCs w:val="24"/>
        </w:rPr>
      </w:pPr>
      <w:r w:rsidRPr="00534E18">
        <w:rPr>
          <w:rFonts w:ascii="Arial" w:hAnsi="Arial" w:cs="Arial"/>
          <w:sz w:val="24"/>
          <w:szCs w:val="24"/>
        </w:rPr>
        <w:t xml:space="preserve">(1) The </w:t>
      </w:r>
      <w:r w:rsidR="00117ACF" w:rsidRPr="00534E18">
        <w:rPr>
          <w:rFonts w:ascii="Arial" w:hAnsi="Arial" w:cs="Arial"/>
          <w:sz w:val="24"/>
          <w:szCs w:val="24"/>
        </w:rPr>
        <w:t>employer or the insurer for the employer</w:t>
      </w:r>
      <w:r w:rsidR="00EE1C05" w:rsidRPr="00534E18">
        <w:rPr>
          <w:rFonts w:ascii="Arial" w:hAnsi="Arial" w:cs="Arial"/>
          <w:sz w:val="24"/>
          <w:szCs w:val="24"/>
        </w:rPr>
        <w:t xml:space="preserve"> shall ensure that every affected injured covered employee using its MPN is provided the following information prior to the date its MPN coverage ends:</w:t>
      </w:r>
    </w:p>
    <w:p w14:paraId="1FC5BAA7" w14:textId="77777777" w:rsidR="00EE1C05" w:rsidRPr="00534E18" w:rsidRDefault="00EE1C05" w:rsidP="0012730A">
      <w:pPr>
        <w:spacing w:after="360"/>
        <w:rPr>
          <w:rFonts w:ascii="Arial" w:hAnsi="Arial" w:cs="Arial"/>
          <w:sz w:val="24"/>
          <w:szCs w:val="24"/>
        </w:rPr>
      </w:pPr>
      <w:r w:rsidRPr="00534E18">
        <w:rPr>
          <w:rFonts w:ascii="Arial" w:hAnsi="Arial" w:cs="Arial"/>
          <w:sz w:val="24"/>
          <w:szCs w:val="24"/>
        </w:rPr>
        <w:t xml:space="preserve">(A) The effective date the </w:t>
      </w:r>
      <w:r w:rsidR="001640DE" w:rsidRPr="00534E18">
        <w:rPr>
          <w:rFonts w:ascii="Arial" w:hAnsi="Arial" w:cs="Arial"/>
          <w:sz w:val="24"/>
          <w:szCs w:val="24"/>
        </w:rPr>
        <w:t xml:space="preserve">employee can no longer use the </w:t>
      </w:r>
      <w:r w:rsidRPr="00534E18">
        <w:rPr>
          <w:rFonts w:ascii="Arial" w:hAnsi="Arial" w:cs="Arial"/>
          <w:sz w:val="24"/>
          <w:szCs w:val="24"/>
        </w:rPr>
        <w:t>MPN.</w:t>
      </w:r>
      <w:r w:rsidR="00B35637" w:rsidRPr="00534E18">
        <w:rPr>
          <w:rFonts w:ascii="Arial" w:hAnsi="Arial" w:cs="Arial"/>
          <w:sz w:val="24"/>
          <w:szCs w:val="24"/>
        </w:rPr>
        <w:t xml:space="preserve"> The </w:t>
      </w:r>
      <w:r w:rsidR="00B151BF" w:rsidRPr="00534E18">
        <w:rPr>
          <w:rFonts w:ascii="Arial" w:hAnsi="Arial" w:cs="Arial"/>
          <w:sz w:val="24"/>
          <w:szCs w:val="24"/>
        </w:rPr>
        <w:t>unique MPN Identification</w:t>
      </w:r>
      <w:r w:rsidR="00D37E32" w:rsidRPr="00534E18">
        <w:rPr>
          <w:rFonts w:ascii="Arial" w:hAnsi="Arial" w:cs="Arial"/>
          <w:sz w:val="24"/>
          <w:szCs w:val="24"/>
        </w:rPr>
        <w:t xml:space="preserve"> </w:t>
      </w:r>
      <w:r w:rsidR="00B35637" w:rsidRPr="00534E18">
        <w:rPr>
          <w:rFonts w:ascii="Arial" w:hAnsi="Arial" w:cs="Arial"/>
          <w:sz w:val="24"/>
          <w:szCs w:val="24"/>
        </w:rPr>
        <w:t>number</w:t>
      </w:r>
      <w:r w:rsidR="00B35637" w:rsidRPr="00534E18">
        <w:rPr>
          <w:rFonts w:ascii="Arial" w:hAnsi="Arial" w:cs="Arial"/>
          <w:b/>
          <w:sz w:val="24"/>
          <w:szCs w:val="24"/>
        </w:rPr>
        <w:t xml:space="preserve"> </w:t>
      </w:r>
      <w:r w:rsidR="00B35637" w:rsidRPr="00534E18">
        <w:rPr>
          <w:rFonts w:ascii="Arial" w:hAnsi="Arial" w:cs="Arial"/>
          <w:sz w:val="24"/>
          <w:szCs w:val="24"/>
        </w:rPr>
        <w:t>shall be stated in the notice.</w:t>
      </w:r>
    </w:p>
    <w:p w14:paraId="7F965A4D" w14:textId="77777777" w:rsidR="00EE1C05" w:rsidRPr="00534E18" w:rsidRDefault="00EE1C05" w:rsidP="0012730A">
      <w:pPr>
        <w:spacing w:after="360"/>
        <w:rPr>
          <w:rFonts w:ascii="Arial" w:hAnsi="Arial" w:cs="Arial"/>
          <w:sz w:val="24"/>
          <w:szCs w:val="24"/>
        </w:rPr>
      </w:pPr>
      <w:r w:rsidRPr="00534E18">
        <w:rPr>
          <w:rFonts w:ascii="Arial" w:hAnsi="Arial" w:cs="Arial"/>
          <w:sz w:val="24"/>
          <w:szCs w:val="24"/>
        </w:rPr>
        <w:t>(B) Whether the MPN will still be used for injuries arising before the date MPN coverage ends.</w:t>
      </w:r>
    </w:p>
    <w:p w14:paraId="461340AC" w14:textId="77777777" w:rsidR="00EE1C05" w:rsidRPr="0012730A" w:rsidRDefault="00EE1C05" w:rsidP="0012730A">
      <w:pPr>
        <w:spacing w:after="360"/>
        <w:rPr>
          <w:rFonts w:ascii="Arial" w:hAnsi="Arial" w:cs="Arial"/>
          <w:sz w:val="24"/>
          <w:szCs w:val="24"/>
        </w:rPr>
      </w:pPr>
      <w:r w:rsidRPr="00534E18">
        <w:rPr>
          <w:rFonts w:ascii="Arial" w:hAnsi="Arial" w:cs="Arial"/>
          <w:sz w:val="24"/>
          <w:szCs w:val="24"/>
        </w:rPr>
        <w:t>(C) The address</w:t>
      </w:r>
      <w:r w:rsidR="008052CF" w:rsidRPr="00534E18">
        <w:rPr>
          <w:rFonts w:ascii="Arial" w:hAnsi="Arial" w:cs="Arial"/>
          <w:sz w:val="24"/>
          <w:szCs w:val="24"/>
        </w:rPr>
        <w:t>(es)</w:t>
      </w:r>
      <w:r w:rsidRPr="00534E18">
        <w:rPr>
          <w:rFonts w:ascii="Arial" w:hAnsi="Arial" w:cs="Arial"/>
          <w:sz w:val="24"/>
          <w:szCs w:val="24"/>
        </w:rPr>
        <w:t>, telephone number</w:t>
      </w:r>
      <w:r w:rsidR="008052CF" w:rsidRPr="00534E18">
        <w:rPr>
          <w:rFonts w:ascii="Arial" w:hAnsi="Arial" w:cs="Arial"/>
          <w:sz w:val="24"/>
          <w:szCs w:val="24"/>
        </w:rPr>
        <w:t>(s)</w:t>
      </w:r>
      <w:r w:rsidRPr="00534E18">
        <w:rPr>
          <w:rFonts w:ascii="Arial" w:hAnsi="Arial" w:cs="Arial"/>
          <w:sz w:val="24"/>
          <w:szCs w:val="24"/>
        </w:rPr>
        <w:t>, and email address</w:t>
      </w:r>
      <w:r w:rsidR="008052CF" w:rsidRPr="00534E18">
        <w:rPr>
          <w:rFonts w:ascii="Arial" w:hAnsi="Arial" w:cs="Arial"/>
          <w:sz w:val="24"/>
          <w:szCs w:val="24"/>
        </w:rPr>
        <w:t>(es)</w:t>
      </w:r>
      <w:r w:rsidRPr="00534E18">
        <w:rPr>
          <w:rFonts w:ascii="Arial" w:hAnsi="Arial" w:cs="Arial"/>
          <w:sz w:val="24"/>
          <w:szCs w:val="24"/>
        </w:rPr>
        <w:t xml:space="preserve"> of the MPN Contact and MPN Medical Access Assistants who can address MPN questions</w:t>
      </w:r>
      <w:r w:rsidR="008052CF" w:rsidRPr="00534E18">
        <w:rPr>
          <w:rFonts w:ascii="Arial" w:hAnsi="Arial" w:cs="Arial"/>
          <w:sz w:val="24"/>
          <w:szCs w:val="24"/>
        </w:rPr>
        <w:t>,</w:t>
      </w:r>
      <w:r w:rsidRPr="00534E18">
        <w:rPr>
          <w:rFonts w:ascii="Arial" w:hAnsi="Arial" w:cs="Arial"/>
          <w:sz w:val="24"/>
          <w:szCs w:val="24"/>
        </w:rPr>
        <w:t xml:space="preserve"> and an MPN website.</w:t>
      </w:r>
    </w:p>
    <w:p w14:paraId="6BA4D455" w14:textId="77777777" w:rsidR="00EE1C05" w:rsidRPr="00534E18" w:rsidRDefault="00EE1C05" w:rsidP="0012730A">
      <w:pPr>
        <w:spacing w:after="360"/>
        <w:rPr>
          <w:rFonts w:ascii="Arial" w:hAnsi="Arial" w:cs="Arial"/>
          <w:sz w:val="24"/>
          <w:szCs w:val="24"/>
        </w:rPr>
      </w:pPr>
      <w:r w:rsidRPr="00534E18">
        <w:rPr>
          <w:rFonts w:ascii="Arial" w:hAnsi="Arial" w:cs="Arial"/>
          <w:sz w:val="24"/>
          <w:szCs w:val="24"/>
        </w:rPr>
        <w:t>(D) For periods when an employee is not covered by a MPN, an employee may choose a physician 30 days after the date the employee notified the employer of his or her injury.</w:t>
      </w:r>
    </w:p>
    <w:p w14:paraId="2D72B685" w14:textId="77777777" w:rsidR="00EE1C05" w:rsidRPr="00534E18" w:rsidRDefault="00EE1C05" w:rsidP="0012730A">
      <w:pPr>
        <w:spacing w:after="360"/>
        <w:rPr>
          <w:rFonts w:ascii="Arial" w:hAnsi="Arial" w:cs="Arial"/>
          <w:sz w:val="24"/>
          <w:szCs w:val="24"/>
        </w:rPr>
      </w:pPr>
      <w:r w:rsidRPr="00534E18">
        <w:rPr>
          <w:rFonts w:ascii="Arial" w:hAnsi="Arial" w:cs="Arial"/>
          <w:sz w:val="24"/>
          <w:szCs w:val="24"/>
        </w:rPr>
        <w:t>(2) The following language may be provided in writing to injured covered employees to give the required notice of the end</w:t>
      </w:r>
      <w:r w:rsidR="00321970" w:rsidRPr="00534E18">
        <w:rPr>
          <w:rFonts w:ascii="Arial" w:hAnsi="Arial" w:cs="Arial"/>
          <w:sz w:val="24"/>
          <w:szCs w:val="24"/>
        </w:rPr>
        <w:t xml:space="preserve"> of coverage under an MPN:</w:t>
      </w:r>
      <w:r w:rsidR="008B578B" w:rsidRPr="00534E18">
        <w:rPr>
          <w:rFonts w:ascii="Arial" w:hAnsi="Arial" w:cs="Arial"/>
          <w:sz w:val="24"/>
          <w:szCs w:val="24"/>
        </w:rPr>
        <w:t xml:space="preserve"> </w:t>
      </w:r>
      <w:r w:rsidR="00F826F6" w:rsidRPr="00534E18">
        <w:rPr>
          <w:rFonts w:ascii="Arial" w:hAnsi="Arial" w:cs="Arial"/>
          <w:sz w:val="24"/>
          <w:szCs w:val="24"/>
        </w:rPr>
        <w:t>"The&lt;Insert MPN Name&gt;Medical Provider Network (MPN)</w:t>
      </w:r>
      <w:r w:rsidR="00F72D70" w:rsidRPr="00534E18">
        <w:rPr>
          <w:rFonts w:ascii="Arial" w:hAnsi="Arial" w:cs="Arial"/>
          <w:sz w:val="24"/>
          <w:szCs w:val="24"/>
        </w:rPr>
        <w:t xml:space="preserve">, under </w:t>
      </w:r>
      <w:r w:rsidR="00D37E32" w:rsidRPr="00534E18">
        <w:rPr>
          <w:rFonts w:ascii="Arial" w:hAnsi="Arial" w:cs="Arial"/>
          <w:sz w:val="24"/>
          <w:szCs w:val="24"/>
        </w:rPr>
        <w:t>the unique</w:t>
      </w:r>
      <w:r w:rsidR="00D37E32" w:rsidRPr="00534E18">
        <w:rPr>
          <w:rFonts w:ascii="Arial" w:hAnsi="Arial" w:cs="Arial"/>
          <w:b/>
          <w:sz w:val="24"/>
          <w:szCs w:val="24"/>
        </w:rPr>
        <w:t xml:space="preserve"> </w:t>
      </w:r>
      <w:r w:rsidR="00F72D70" w:rsidRPr="00534E18">
        <w:rPr>
          <w:rFonts w:ascii="Arial" w:hAnsi="Arial" w:cs="Arial"/>
          <w:sz w:val="24"/>
          <w:szCs w:val="24"/>
        </w:rPr>
        <w:t xml:space="preserve">MPN </w:t>
      </w:r>
      <w:r w:rsidR="00B151BF" w:rsidRPr="00534E18">
        <w:rPr>
          <w:rFonts w:ascii="Arial" w:hAnsi="Arial" w:cs="Arial"/>
          <w:sz w:val="24"/>
          <w:szCs w:val="24"/>
        </w:rPr>
        <w:t>Identification</w:t>
      </w:r>
      <w:r w:rsidR="00F826F6" w:rsidRPr="00534E18">
        <w:rPr>
          <w:rFonts w:ascii="Arial" w:hAnsi="Arial" w:cs="Arial"/>
          <w:sz w:val="24"/>
          <w:szCs w:val="24"/>
        </w:rPr>
        <w:t xml:space="preserve"> </w:t>
      </w:r>
      <w:r w:rsidR="00F72D70" w:rsidRPr="00534E18">
        <w:rPr>
          <w:rFonts w:ascii="Arial" w:hAnsi="Arial" w:cs="Arial"/>
          <w:sz w:val="24"/>
          <w:szCs w:val="24"/>
        </w:rPr>
        <w:t>number</w:t>
      </w:r>
      <w:r w:rsidR="00F826F6" w:rsidRPr="00534E18">
        <w:rPr>
          <w:rFonts w:ascii="Arial" w:hAnsi="Arial" w:cs="Arial"/>
          <w:sz w:val="24"/>
          <w:szCs w:val="24"/>
        </w:rPr>
        <w:t xml:space="preserve"> &lt;Insert MPN</w:t>
      </w:r>
      <w:r w:rsidR="00B151BF" w:rsidRPr="00534E18">
        <w:rPr>
          <w:rFonts w:ascii="Arial" w:hAnsi="Arial" w:cs="Arial"/>
          <w:strike/>
          <w:sz w:val="24"/>
          <w:szCs w:val="24"/>
        </w:rPr>
        <w:t xml:space="preserve"> </w:t>
      </w:r>
      <w:r w:rsidR="00B151BF" w:rsidRPr="00534E18">
        <w:rPr>
          <w:rFonts w:ascii="Arial" w:hAnsi="Arial" w:cs="Arial"/>
          <w:sz w:val="24"/>
          <w:szCs w:val="24"/>
        </w:rPr>
        <w:t>Identification</w:t>
      </w:r>
      <w:r w:rsidR="00B151BF" w:rsidRPr="00534E18">
        <w:rPr>
          <w:rFonts w:ascii="Arial" w:hAnsi="Arial" w:cs="Arial"/>
          <w:b/>
          <w:sz w:val="24"/>
          <w:szCs w:val="24"/>
        </w:rPr>
        <w:t xml:space="preserve"> </w:t>
      </w:r>
      <w:r w:rsidR="00F72D70" w:rsidRPr="00534E18">
        <w:rPr>
          <w:rFonts w:ascii="Arial" w:hAnsi="Arial" w:cs="Arial"/>
          <w:sz w:val="24"/>
          <w:szCs w:val="24"/>
        </w:rPr>
        <w:t>number</w:t>
      </w:r>
      <w:r w:rsidR="00F826F6" w:rsidRPr="00534E18">
        <w:rPr>
          <w:rFonts w:ascii="Arial" w:hAnsi="Arial" w:cs="Arial"/>
          <w:sz w:val="24"/>
          <w:szCs w:val="24"/>
        </w:rPr>
        <w:t xml:space="preserve">&gt; </w:t>
      </w:r>
      <w:r w:rsidRPr="00534E18">
        <w:rPr>
          <w:rFonts w:ascii="Arial" w:hAnsi="Arial" w:cs="Arial"/>
          <w:sz w:val="24"/>
          <w:szCs w:val="24"/>
        </w:rPr>
        <w:t>will no longer be used for injuries arising after &lt;</w:t>
      </w:r>
      <w:r w:rsidR="00F826F6" w:rsidRPr="00534E18">
        <w:rPr>
          <w:rFonts w:ascii="Arial" w:hAnsi="Arial" w:cs="Arial"/>
          <w:sz w:val="24"/>
          <w:szCs w:val="24"/>
        </w:rPr>
        <w:t xml:space="preserve">Insert Date MPN Coverage Ends&gt;.  </w:t>
      </w:r>
      <w:r w:rsidRPr="00534E18">
        <w:rPr>
          <w:rFonts w:ascii="Arial" w:hAnsi="Arial" w:cs="Arial"/>
          <w:sz w:val="24"/>
          <w:szCs w:val="24"/>
        </w:rPr>
        <w:t>You will/will not &lt;Select Whichever is Appropriate&gt; continue to use this MPN to obtain care for work injur</w:t>
      </w:r>
      <w:r w:rsidR="00F826F6" w:rsidRPr="00534E18">
        <w:rPr>
          <w:rFonts w:ascii="Arial" w:hAnsi="Arial" w:cs="Arial"/>
          <w:sz w:val="24"/>
          <w:szCs w:val="24"/>
        </w:rPr>
        <w:t xml:space="preserve">ies occurring before this date.  </w:t>
      </w:r>
      <w:r w:rsidRPr="00534E18">
        <w:rPr>
          <w:rFonts w:ascii="Arial" w:hAnsi="Arial" w:cs="Arial"/>
          <w:sz w:val="24"/>
          <w:szCs w:val="24"/>
        </w:rPr>
        <w:t xml:space="preserve">For new injuries that occur when you are not covered by a MPN, you have the right to choose your physician 30 days after you notify your employer of your injury.  For more information contact &lt;Insert MPN Contact and </w:t>
      </w:r>
      <w:r w:rsidR="001932AF" w:rsidRPr="00534E18">
        <w:rPr>
          <w:rFonts w:ascii="Arial" w:hAnsi="Arial" w:cs="Arial"/>
          <w:sz w:val="24"/>
          <w:szCs w:val="24"/>
        </w:rPr>
        <w:t xml:space="preserve">Medical </w:t>
      </w:r>
      <w:r w:rsidRPr="00534E18">
        <w:rPr>
          <w:rFonts w:ascii="Arial" w:hAnsi="Arial" w:cs="Arial"/>
          <w:sz w:val="24"/>
          <w:szCs w:val="24"/>
        </w:rPr>
        <w:t>Access Assistants toll free number(s), MPN Address</w:t>
      </w:r>
      <w:r w:rsidR="008052CF" w:rsidRPr="00534E18">
        <w:rPr>
          <w:rFonts w:ascii="Arial" w:hAnsi="Arial" w:cs="Arial"/>
          <w:sz w:val="24"/>
          <w:szCs w:val="24"/>
        </w:rPr>
        <w:t>(es)</w:t>
      </w:r>
      <w:r w:rsidRPr="00534E18">
        <w:rPr>
          <w:rFonts w:ascii="Arial" w:hAnsi="Arial" w:cs="Arial"/>
          <w:sz w:val="24"/>
          <w:szCs w:val="24"/>
        </w:rPr>
        <w:t>, MPN Email Address</w:t>
      </w:r>
      <w:r w:rsidR="008052CF" w:rsidRPr="00534E18">
        <w:rPr>
          <w:rFonts w:ascii="Arial" w:hAnsi="Arial" w:cs="Arial"/>
          <w:sz w:val="24"/>
          <w:szCs w:val="24"/>
        </w:rPr>
        <w:t>(es)</w:t>
      </w:r>
      <w:r w:rsidRPr="00534E18">
        <w:rPr>
          <w:rFonts w:ascii="Arial" w:hAnsi="Arial" w:cs="Arial"/>
          <w:sz w:val="24"/>
          <w:szCs w:val="24"/>
        </w:rPr>
        <w:t>, and MPN Website."</w:t>
      </w:r>
    </w:p>
    <w:p w14:paraId="24D0C6B0" w14:textId="77777777" w:rsidR="00EE1C05" w:rsidRPr="0012730A" w:rsidRDefault="00EE1C05" w:rsidP="0012730A">
      <w:pPr>
        <w:spacing w:after="360"/>
        <w:rPr>
          <w:rFonts w:ascii="Arial" w:hAnsi="Arial" w:cs="Arial"/>
          <w:sz w:val="24"/>
          <w:szCs w:val="24"/>
        </w:rPr>
      </w:pPr>
      <w:r w:rsidRPr="00534E18">
        <w:rPr>
          <w:rFonts w:ascii="Arial" w:hAnsi="Arial" w:cs="Arial"/>
          <w:sz w:val="24"/>
          <w:szCs w:val="24"/>
        </w:rPr>
        <w:t>(3) This required notice may be provided by mail or included on or with an employee's paystub, paycheck or sent electronically in lieu of mail, if the employee has regular electronic access to email at work to receive this notice prior to the end of MPN coverage. If the employee cannot receive this notice electronically at work within the required time frame, then the employer shall ensure this information is provided to the employee in writing prior to the end of MPN coverage.</w:t>
      </w:r>
    </w:p>
    <w:p w14:paraId="78631484" w14:textId="77777777" w:rsidR="00EE1C05" w:rsidRPr="0012730A" w:rsidRDefault="00EE1C05" w:rsidP="0012730A">
      <w:pPr>
        <w:spacing w:after="360"/>
        <w:rPr>
          <w:rFonts w:ascii="Arial" w:hAnsi="Arial" w:cs="Arial"/>
          <w:sz w:val="24"/>
          <w:szCs w:val="24"/>
        </w:rPr>
      </w:pPr>
      <w:r w:rsidRPr="00534E18">
        <w:rPr>
          <w:rFonts w:ascii="Arial" w:hAnsi="Arial" w:cs="Arial"/>
          <w:sz w:val="24"/>
          <w:szCs w:val="24"/>
        </w:rPr>
        <w:t>(4) Any pending MPN Independent Medical Review will end with the employee's coverage under th</w:t>
      </w:r>
      <w:r w:rsidR="00A07CA8" w:rsidRPr="00534E18">
        <w:rPr>
          <w:rFonts w:ascii="Arial" w:hAnsi="Arial" w:cs="Arial"/>
          <w:sz w:val="24"/>
          <w:szCs w:val="24"/>
        </w:rPr>
        <w:t>e MPN.</w:t>
      </w:r>
    </w:p>
    <w:p w14:paraId="0C171034" w14:textId="77777777" w:rsidR="00865E9F" w:rsidRPr="0012730A" w:rsidRDefault="00865E9F" w:rsidP="0012730A">
      <w:pPr>
        <w:spacing w:after="360"/>
        <w:rPr>
          <w:rFonts w:ascii="Arial" w:hAnsi="Arial" w:cs="Arial"/>
          <w:strike/>
          <w:sz w:val="24"/>
          <w:szCs w:val="24"/>
        </w:rPr>
      </w:pPr>
      <w:r w:rsidRPr="00534E18">
        <w:rPr>
          <w:rFonts w:ascii="Arial" w:hAnsi="Arial" w:cs="Arial"/>
          <w:color w:val="000000"/>
          <w:sz w:val="24"/>
          <w:szCs w:val="24"/>
        </w:rPr>
        <w:t>(</w:t>
      </w:r>
      <w:r w:rsidR="00A07CA8" w:rsidRPr="00534E18">
        <w:rPr>
          <w:rFonts w:ascii="Arial" w:hAnsi="Arial" w:cs="Arial"/>
          <w:color w:val="000000"/>
          <w:sz w:val="24"/>
          <w:szCs w:val="24"/>
        </w:rPr>
        <w:t>c</w:t>
      </w:r>
      <w:r w:rsidRPr="00534E18">
        <w:rPr>
          <w:rFonts w:ascii="Arial" w:hAnsi="Arial" w:cs="Arial"/>
          <w:color w:val="000000"/>
          <w:sz w:val="24"/>
          <w:szCs w:val="24"/>
        </w:rPr>
        <w:t xml:space="preserve">) At the time of the selection of the physician for a third opinion, the covered employee shall be notified about the </w:t>
      </w:r>
      <w:r w:rsidR="0020683A" w:rsidRPr="00534E18">
        <w:rPr>
          <w:rFonts w:ascii="Arial" w:hAnsi="Arial" w:cs="Arial"/>
          <w:color w:val="000000"/>
          <w:sz w:val="24"/>
          <w:szCs w:val="24"/>
        </w:rPr>
        <w:t xml:space="preserve">MPN </w:t>
      </w:r>
      <w:r w:rsidRPr="00534E18">
        <w:rPr>
          <w:rFonts w:ascii="Arial" w:hAnsi="Arial" w:cs="Arial"/>
          <w:color w:val="000000"/>
          <w:sz w:val="24"/>
          <w:szCs w:val="24"/>
        </w:rPr>
        <w:t>Inde</w:t>
      </w:r>
      <w:r w:rsidR="0020683A" w:rsidRPr="00534E18">
        <w:rPr>
          <w:rFonts w:ascii="Arial" w:hAnsi="Arial" w:cs="Arial"/>
          <w:color w:val="000000"/>
          <w:sz w:val="24"/>
          <w:szCs w:val="24"/>
        </w:rPr>
        <w:t xml:space="preserve">pendent Medical Review process, </w:t>
      </w:r>
      <w:r w:rsidR="0020683A" w:rsidRPr="00534E18">
        <w:rPr>
          <w:rFonts w:ascii="Arial" w:hAnsi="Arial" w:cs="Arial"/>
          <w:sz w:val="24"/>
          <w:szCs w:val="24"/>
        </w:rPr>
        <w:t>as set forth in sect</w:t>
      </w:r>
      <w:r w:rsidR="0012730A">
        <w:rPr>
          <w:rFonts w:ascii="Arial" w:hAnsi="Arial" w:cs="Arial"/>
          <w:sz w:val="24"/>
          <w:szCs w:val="24"/>
        </w:rPr>
        <w:t>i</w:t>
      </w:r>
      <w:r w:rsidR="0020683A" w:rsidRPr="00534E18">
        <w:rPr>
          <w:rFonts w:ascii="Arial" w:hAnsi="Arial" w:cs="Arial"/>
          <w:sz w:val="24"/>
          <w:szCs w:val="24"/>
        </w:rPr>
        <w:t xml:space="preserve">on 9768.9(a). </w:t>
      </w:r>
      <w:bookmarkStart w:id="334" w:name="I313574C0CF0111E2A3BEAE4168993EE1"/>
      <w:bookmarkEnd w:id="334"/>
    </w:p>
    <w:p w14:paraId="6BD5654B" w14:textId="77777777" w:rsidR="0020683A" w:rsidRPr="00534E18" w:rsidRDefault="0020683A" w:rsidP="00534E18">
      <w:pPr>
        <w:overflowPunct/>
        <w:autoSpaceDE/>
        <w:autoSpaceDN/>
        <w:adjustRightInd/>
        <w:textAlignment w:val="auto"/>
        <w:rPr>
          <w:rFonts w:ascii="Arial" w:hAnsi="Arial" w:cs="Arial"/>
          <w:color w:val="000000"/>
          <w:sz w:val="24"/>
          <w:szCs w:val="24"/>
        </w:rPr>
      </w:pPr>
      <w:r w:rsidRPr="00534E18">
        <w:rPr>
          <w:rFonts w:ascii="Arial" w:hAnsi="Arial" w:cs="Arial"/>
          <w:color w:val="000000"/>
          <w:sz w:val="24"/>
          <w:szCs w:val="24"/>
        </w:rPr>
        <w:t>Authority</w:t>
      </w:r>
      <w:r w:rsidR="00865E9F" w:rsidRPr="00534E18">
        <w:rPr>
          <w:rFonts w:ascii="Arial" w:hAnsi="Arial" w:cs="Arial"/>
          <w:color w:val="000000"/>
          <w:sz w:val="24"/>
          <w:szCs w:val="24"/>
        </w:rPr>
        <w:t xml:space="preserve">: Sections 133 and 4616, Labor Code. </w:t>
      </w:r>
    </w:p>
    <w:p w14:paraId="749BD63E" w14:textId="77777777" w:rsidR="008C67A9" w:rsidRPr="0012730A" w:rsidRDefault="00865E9F" w:rsidP="0012730A">
      <w:pPr>
        <w:overflowPunct/>
        <w:autoSpaceDE/>
        <w:autoSpaceDN/>
        <w:adjustRightInd/>
        <w:spacing w:after="480"/>
        <w:textAlignment w:val="auto"/>
        <w:rPr>
          <w:rFonts w:ascii="Arial" w:hAnsi="Arial" w:cs="Arial"/>
          <w:color w:val="000000"/>
          <w:sz w:val="24"/>
          <w:szCs w:val="24"/>
        </w:rPr>
      </w:pPr>
      <w:r w:rsidRPr="00534E18">
        <w:rPr>
          <w:rFonts w:ascii="Arial" w:hAnsi="Arial" w:cs="Arial"/>
          <w:color w:val="000000"/>
          <w:sz w:val="24"/>
          <w:szCs w:val="24"/>
        </w:rPr>
        <w:t xml:space="preserve">Reference: Sections 4616, 4616.2 and 4616.3, Labor Code. </w:t>
      </w:r>
    </w:p>
    <w:p w14:paraId="19770D39" w14:textId="77777777" w:rsidR="00022B05" w:rsidRPr="00665FFB" w:rsidRDefault="00022B05" w:rsidP="00665FFB">
      <w:pPr>
        <w:pStyle w:val="Heading5"/>
        <w:spacing w:before="0" w:after="360"/>
        <w:rPr>
          <w:rFonts w:ascii="Arial" w:hAnsi="Arial" w:cs="Arial"/>
          <w:i w:val="0"/>
          <w:sz w:val="24"/>
          <w:szCs w:val="24"/>
        </w:rPr>
      </w:pPr>
      <w:r w:rsidRPr="00534E18">
        <w:rPr>
          <w:rFonts w:ascii="Arial" w:hAnsi="Arial" w:cs="Arial"/>
          <w:i w:val="0"/>
          <w:sz w:val="24"/>
          <w:szCs w:val="24"/>
        </w:rPr>
        <w:t xml:space="preserve">Section </w:t>
      </w:r>
      <w:r w:rsidR="008C67A9" w:rsidRPr="00534E18">
        <w:rPr>
          <w:rFonts w:ascii="Arial" w:hAnsi="Arial" w:cs="Arial"/>
          <w:i w:val="0"/>
          <w:sz w:val="24"/>
          <w:szCs w:val="24"/>
        </w:rPr>
        <w:t xml:space="preserve">9767.13. Denial of Approval of </w:t>
      </w:r>
      <w:r w:rsidRPr="00534E18">
        <w:rPr>
          <w:rFonts w:ascii="Arial" w:hAnsi="Arial" w:cs="Arial"/>
          <w:i w:val="0"/>
          <w:sz w:val="24"/>
          <w:szCs w:val="24"/>
        </w:rPr>
        <w:t xml:space="preserve">Application </w:t>
      </w:r>
      <w:r w:rsidR="005E4535" w:rsidRPr="00534E18">
        <w:rPr>
          <w:rFonts w:ascii="Arial" w:hAnsi="Arial" w:cs="Arial"/>
          <w:i w:val="0"/>
          <w:sz w:val="24"/>
          <w:szCs w:val="24"/>
        </w:rPr>
        <w:t xml:space="preserve">or Reapproval; </w:t>
      </w:r>
      <w:r w:rsidRPr="00534E18">
        <w:rPr>
          <w:rFonts w:ascii="Arial" w:hAnsi="Arial" w:cs="Arial"/>
          <w:i w:val="0"/>
          <w:sz w:val="24"/>
          <w:szCs w:val="24"/>
        </w:rPr>
        <w:t>Re</w:t>
      </w:r>
      <w:r w:rsidR="005E4535" w:rsidRPr="00534E18">
        <w:rPr>
          <w:rFonts w:ascii="Arial" w:hAnsi="Arial" w:cs="Arial"/>
          <w:i w:val="0"/>
          <w:sz w:val="24"/>
          <w:szCs w:val="24"/>
        </w:rPr>
        <w:t>-Evaluation</w:t>
      </w:r>
      <w:r w:rsidR="00367B32" w:rsidRPr="00534E18">
        <w:rPr>
          <w:rFonts w:ascii="Arial" w:hAnsi="Arial" w:cs="Arial"/>
          <w:i w:val="0"/>
          <w:sz w:val="24"/>
          <w:szCs w:val="24"/>
        </w:rPr>
        <w:t>.</w:t>
      </w:r>
    </w:p>
    <w:p w14:paraId="07431190" w14:textId="77777777" w:rsidR="00865E9F" w:rsidRPr="00534E18" w:rsidRDefault="00865E9F" w:rsidP="00665FFB">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(a) The Administrative Director shall deny approval </w:t>
      </w:r>
      <w:r w:rsidR="005E4535" w:rsidRPr="00534E18">
        <w:rPr>
          <w:rFonts w:ascii="Arial" w:hAnsi="Arial" w:cs="Arial"/>
          <w:color w:val="000000"/>
          <w:sz w:val="24"/>
          <w:szCs w:val="24"/>
        </w:rPr>
        <w:t xml:space="preserve">or reapproval </w:t>
      </w:r>
      <w:r w:rsidRPr="00534E18">
        <w:rPr>
          <w:rFonts w:ascii="Arial" w:hAnsi="Arial" w:cs="Arial"/>
          <w:color w:val="000000"/>
          <w:sz w:val="24"/>
          <w:szCs w:val="24"/>
        </w:rPr>
        <w:t>of a plan if the MPN applicant does not satisfy the requirements of this article and Labor Code section 4616 et seq. and shall state the reasons for disapproval in writing in a Notice of Disapproval, and shall transmit the Notice to the MPN applicant by U.S. Mail.</w:t>
      </w:r>
      <w:bookmarkStart w:id="335" w:name="I313FD503CF0111E2A3BEAE4168993EE1"/>
      <w:bookmarkStart w:id="336" w:name="I313FD504CF0111E2A3BEAE4168993EE1"/>
      <w:bookmarkEnd w:id="335"/>
      <w:bookmarkEnd w:id="336"/>
    </w:p>
    <w:p w14:paraId="33056A39" w14:textId="77777777" w:rsidR="00865E9F" w:rsidRPr="00534E18" w:rsidRDefault="00865E9F" w:rsidP="00665FFB">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(b) An MPN applicant denied approval may either:</w:t>
      </w:r>
      <w:bookmarkStart w:id="337" w:name="I313FFC10CF0111E2A3BEAE4168993EE1"/>
      <w:bookmarkStart w:id="338" w:name="I313FFC11CF0111E2A3BEAE4168993EE1"/>
      <w:bookmarkEnd w:id="337"/>
      <w:bookmarkEnd w:id="338"/>
    </w:p>
    <w:p w14:paraId="71C8ED49" w14:textId="77777777" w:rsidR="00865E9F" w:rsidRPr="00534E18" w:rsidRDefault="00865E9F" w:rsidP="00665FFB">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(1) Submit a </w:t>
      </w:r>
      <w:r w:rsidR="00E60C51" w:rsidRPr="00534E18">
        <w:rPr>
          <w:rFonts w:ascii="Arial" w:hAnsi="Arial" w:cs="Arial"/>
          <w:color w:val="000000"/>
          <w:sz w:val="24"/>
          <w:szCs w:val="24"/>
        </w:rPr>
        <w:t xml:space="preserve">corrected </w:t>
      </w:r>
      <w:r w:rsidRPr="00534E18">
        <w:rPr>
          <w:rFonts w:ascii="Arial" w:hAnsi="Arial" w:cs="Arial"/>
          <w:color w:val="000000"/>
          <w:sz w:val="24"/>
          <w:szCs w:val="24"/>
        </w:rPr>
        <w:t>application</w:t>
      </w:r>
      <w:r w:rsidR="006461E4" w:rsidRPr="00534E18">
        <w:rPr>
          <w:rFonts w:ascii="Arial" w:hAnsi="Arial" w:cs="Arial"/>
          <w:color w:val="000000"/>
          <w:sz w:val="24"/>
          <w:szCs w:val="24"/>
        </w:rPr>
        <w:t xml:space="preserve"> or plan for reapproval</w:t>
      </w:r>
      <w:r w:rsidRPr="00534E18">
        <w:rPr>
          <w:rFonts w:ascii="Arial" w:hAnsi="Arial" w:cs="Arial"/>
          <w:color w:val="000000"/>
          <w:sz w:val="24"/>
          <w:szCs w:val="24"/>
        </w:rPr>
        <w:t xml:space="preserve"> addressing the deficiencies; or </w:t>
      </w:r>
      <w:bookmarkStart w:id="339" w:name="I313FFC12CF0111E2A3BEAE4168993EE1"/>
      <w:bookmarkStart w:id="340" w:name="I313FFC13CF0111E2A3BEAE4168993EE1"/>
      <w:bookmarkEnd w:id="339"/>
      <w:bookmarkEnd w:id="340"/>
    </w:p>
    <w:p w14:paraId="44440EE4" w14:textId="77777777" w:rsidR="00865E9F" w:rsidRPr="00534E18" w:rsidRDefault="00865E9F" w:rsidP="00665FFB">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(2) Request a re-evaluation by the Administrative Director. </w:t>
      </w:r>
      <w:bookmarkStart w:id="341" w:name="I31402320CF0111E2A3BEAE4168993EE1"/>
      <w:bookmarkStart w:id="342" w:name="I31402321CF0111E2A3BEAE4168993EE1"/>
      <w:bookmarkEnd w:id="341"/>
      <w:bookmarkEnd w:id="342"/>
    </w:p>
    <w:p w14:paraId="01FC26F6" w14:textId="77777777" w:rsidR="00865E9F" w:rsidRPr="00534E18" w:rsidRDefault="00865E9F" w:rsidP="00665FFB">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(c) Any MPN applicant may request a re-evaluation by submitting with the Division, within 20 days of the issuance of the Notice of Disapproval, a written request for re-evaluation with a detailed statement explaining the basis upon which a re-evaluation is requested. The request for a re-evaluation shall be accompanied by supportive documentary material relevant to the specific allegations raised and shall be verified under penalty of perjury. The MPN application at issue shall not be re-filed; it shall be made part of the administrative record by incorporation by reference.</w:t>
      </w:r>
      <w:bookmarkStart w:id="343" w:name="I31402322CF0111E2A3BEAE4168993EE1"/>
      <w:bookmarkStart w:id="344" w:name="I31402323CF0111E2A3BEAE4168993EE1"/>
      <w:bookmarkEnd w:id="343"/>
      <w:bookmarkEnd w:id="344"/>
    </w:p>
    <w:p w14:paraId="416F4E95" w14:textId="77777777" w:rsidR="00865E9F" w:rsidRPr="00534E18" w:rsidRDefault="00865E9F" w:rsidP="00665FFB">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(d) The Administrative Director shall, within 45 days of the receipt of the request for a re-evaluation, either:</w:t>
      </w:r>
      <w:bookmarkStart w:id="345" w:name="I31409850CF0111E2A3BEAE4168993EE1"/>
      <w:bookmarkStart w:id="346" w:name="I31409852CF0111E2A3BEAE4168993EE1"/>
      <w:bookmarkEnd w:id="345"/>
      <w:bookmarkEnd w:id="346"/>
    </w:p>
    <w:p w14:paraId="66269234" w14:textId="77777777" w:rsidR="00865E9F" w:rsidRPr="00534E18" w:rsidRDefault="00865E9F" w:rsidP="00665FFB">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(1) Issue a Decision and Order affirming or modifying the Notice of Disapproval based on a failure to meet the procedural requirements of this section or based on a failure to meet the requirements of Labor Code section 4616 et seq. and this article; or </w:t>
      </w:r>
      <w:bookmarkStart w:id="347" w:name="I3140BF60CF0111E2A3BEAE4168993EE1"/>
      <w:bookmarkStart w:id="348" w:name="I3140BF61CF0111E2A3BEAE4168993EE1"/>
      <w:bookmarkEnd w:id="347"/>
      <w:bookmarkEnd w:id="348"/>
    </w:p>
    <w:p w14:paraId="70C3D132" w14:textId="77777777" w:rsidR="00865E9F" w:rsidRPr="00534E18" w:rsidRDefault="00865E9F" w:rsidP="00665FFB">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(2) Issue a Decision and Order </w:t>
      </w:r>
      <w:r w:rsidR="00212891" w:rsidRPr="00534E18">
        <w:rPr>
          <w:rFonts w:ascii="Arial" w:hAnsi="Arial" w:cs="Arial"/>
          <w:color w:val="000000"/>
          <w:sz w:val="24"/>
          <w:szCs w:val="24"/>
        </w:rPr>
        <w:t xml:space="preserve">rescinding </w:t>
      </w:r>
      <w:r w:rsidRPr="00534E18">
        <w:rPr>
          <w:rFonts w:ascii="Arial" w:hAnsi="Arial" w:cs="Arial"/>
          <w:color w:val="000000"/>
          <w:sz w:val="24"/>
          <w:szCs w:val="24"/>
        </w:rPr>
        <w:t xml:space="preserve">the Notice of Disapproval and issue an approval of the MPN. </w:t>
      </w:r>
      <w:bookmarkStart w:id="349" w:name="I3140BF62CF0111E2A3BEAE4168993EE1"/>
      <w:bookmarkStart w:id="350" w:name="I3140BF63CF0111E2A3BEAE4168993EE1"/>
      <w:bookmarkEnd w:id="349"/>
      <w:bookmarkEnd w:id="350"/>
    </w:p>
    <w:p w14:paraId="233D521E" w14:textId="77777777" w:rsidR="00865E9F" w:rsidRPr="00534E18" w:rsidRDefault="00865E9F" w:rsidP="00665FFB">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(e) The Administrative Director may extend the time specified in subdivision (d) within which to act upon the request for a re-evaluation for a period of 30 days and may order a party to submit additional documents or information.</w:t>
      </w:r>
      <w:bookmarkStart w:id="351" w:name="I3140BF64CF0111E2A3BEAE4168993EE1"/>
      <w:bookmarkStart w:id="352" w:name="I3140BF65CF0111E2A3BEAE4168993EE1"/>
      <w:bookmarkEnd w:id="351"/>
      <w:bookmarkEnd w:id="352"/>
    </w:p>
    <w:p w14:paraId="0284128F" w14:textId="77777777" w:rsidR="0082436C" w:rsidRPr="00534E18" w:rsidRDefault="00865E9F" w:rsidP="00665FFB">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(f) </w:t>
      </w:r>
      <w:bookmarkStart w:id="353" w:name="I31429420CF0111E2A3BEAE4168993EE1"/>
      <w:bookmarkEnd w:id="353"/>
      <w:r w:rsidR="00E31936" w:rsidRPr="00534E18">
        <w:rPr>
          <w:rFonts w:ascii="Arial" w:hAnsi="Arial" w:cs="Arial"/>
          <w:color w:val="000000"/>
          <w:sz w:val="24"/>
          <w:szCs w:val="24"/>
        </w:rPr>
        <w:t xml:space="preserve"> An MPN applicant may appeal the Administrative Director's decision and order regarding the MPN by filing, within twenty (20) days of the issuance of the decision and order, a “Petition </w:t>
      </w:r>
      <w:r w:rsidR="00E31936" w:rsidRPr="00534E18">
        <w:rPr>
          <w:rFonts w:ascii="Arial" w:hAnsi="Arial" w:cs="Arial"/>
          <w:sz w:val="24"/>
          <w:szCs w:val="24"/>
        </w:rPr>
        <w:t>Appealing Administrative Director’s Medical Provider Network Determination” with the Workers’ Compensa</w:t>
      </w:r>
      <w:r w:rsidR="00F826F6" w:rsidRPr="00534E18">
        <w:rPr>
          <w:rFonts w:ascii="Arial" w:hAnsi="Arial" w:cs="Arial"/>
          <w:sz w:val="24"/>
          <w:szCs w:val="24"/>
        </w:rPr>
        <w:t xml:space="preserve">tion Appeals Board pursuant to </w:t>
      </w:r>
      <w:r w:rsidR="00E31936" w:rsidRPr="00534E18">
        <w:rPr>
          <w:rFonts w:ascii="Arial" w:hAnsi="Arial" w:cs="Arial"/>
          <w:sz w:val="24"/>
          <w:szCs w:val="24"/>
        </w:rPr>
        <w:t xml:space="preserve">WCAB Rule </w:t>
      </w:r>
      <w:r w:rsidR="00E31936" w:rsidRPr="00534E18">
        <w:rPr>
          <w:rFonts w:ascii="Arial" w:hAnsi="Arial" w:cs="Arial"/>
          <w:strike/>
          <w:sz w:val="24"/>
          <w:szCs w:val="24"/>
        </w:rPr>
        <w:t>10959</w:t>
      </w:r>
      <w:r w:rsidR="0030043E" w:rsidRPr="00534E18">
        <w:rPr>
          <w:rFonts w:ascii="Arial" w:hAnsi="Arial" w:cs="Arial"/>
          <w:sz w:val="24"/>
          <w:szCs w:val="24"/>
          <w:u w:val="single"/>
        </w:rPr>
        <w:t>10580</w:t>
      </w:r>
      <w:r w:rsidR="00B3641E" w:rsidRPr="00534E18">
        <w:rPr>
          <w:rFonts w:ascii="Arial" w:hAnsi="Arial" w:cs="Arial"/>
          <w:sz w:val="24"/>
          <w:szCs w:val="24"/>
        </w:rPr>
        <w:t xml:space="preserve">.  </w:t>
      </w:r>
      <w:r w:rsidR="00E31936" w:rsidRPr="00534E18">
        <w:rPr>
          <w:rFonts w:ascii="Arial" w:hAnsi="Arial" w:cs="Arial"/>
          <w:color w:val="000000"/>
          <w:sz w:val="24"/>
          <w:szCs w:val="24"/>
        </w:rPr>
        <w:t>A copy of the petition shall be concurrently served on the Administrative Director.</w:t>
      </w:r>
    </w:p>
    <w:p w14:paraId="1FC89A45" w14:textId="77777777" w:rsidR="0082436C" w:rsidRPr="00534E18" w:rsidRDefault="0082436C" w:rsidP="00534E18">
      <w:pPr>
        <w:overflowPunct/>
        <w:autoSpaceDE/>
        <w:autoSpaceDN/>
        <w:adjustRightInd/>
        <w:textAlignment w:val="auto"/>
        <w:rPr>
          <w:rFonts w:ascii="Arial" w:hAnsi="Arial" w:cs="Arial"/>
          <w:color w:val="000000"/>
          <w:sz w:val="24"/>
          <w:szCs w:val="24"/>
        </w:rPr>
      </w:pPr>
      <w:r w:rsidRPr="00534E18">
        <w:rPr>
          <w:rFonts w:ascii="Arial" w:hAnsi="Arial" w:cs="Arial"/>
          <w:color w:val="000000"/>
          <w:sz w:val="24"/>
          <w:szCs w:val="24"/>
        </w:rPr>
        <w:t>Authority</w:t>
      </w:r>
      <w:r w:rsidR="00210AA5" w:rsidRPr="00534E18">
        <w:rPr>
          <w:rFonts w:ascii="Arial" w:hAnsi="Arial" w:cs="Arial"/>
          <w:color w:val="000000"/>
          <w:sz w:val="24"/>
          <w:szCs w:val="24"/>
        </w:rPr>
        <w:t>: Sections 133, 4616(h</w:t>
      </w:r>
      <w:r w:rsidR="00865E9F" w:rsidRPr="00534E18">
        <w:rPr>
          <w:rFonts w:ascii="Arial" w:hAnsi="Arial" w:cs="Arial"/>
          <w:color w:val="000000"/>
          <w:sz w:val="24"/>
          <w:szCs w:val="24"/>
        </w:rPr>
        <w:t xml:space="preserve">) and 5300(f), Labor Code. </w:t>
      </w:r>
    </w:p>
    <w:p w14:paraId="6DD303E3" w14:textId="77777777" w:rsidR="00865E9F" w:rsidRPr="00665FFB" w:rsidRDefault="00865E9F" w:rsidP="00665FFB">
      <w:pPr>
        <w:overflowPunct/>
        <w:autoSpaceDE/>
        <w:autoSpaceDN/>
        <w:adjustRightInd/>
        <w:spacing w:after="480"/>
        <w:textAlignment w:val="auto"/>
        <w:rPr>
          <w:rFonts w:ascii="Arial" w:hAnsi="Arial" w:cs="Arial"/>
          <w:color w:val="000000"/>
          <w:sz w:val="24"/>
          <w:szCs w:val="24"/>
        </w:rPr>
      </w:pPr>
      <w:r w:rsidRPr="00534E18">
        <w:rPr>
          <w:rFonts w:ascii="Arial" w:hAnsi="Arial" w:cs="Arial"/>
          <w:color w:val="000000"/>
          <w:sz w:val="24"/>
          <w:szCs w:val="24"/>
        </w:rPr>
        <w:t xml:space="preserve">Reference: Section 4616, Labor Code. </w:t>
      </w:r>
    </w:p>
    <w:p w14:paraId="5348FC7F" w14:textId="77777777" w:rsidR="00865E9F" w:rsidRPr="00665FFB" w:rsidRDefault="00865E9F" w:rsidP="00665FFB">
      <w:pPr>
        <w:spacing w:after="360"/>
        <w:rPr>
          <w:rFonts w:ascii="Arial" w:hAnsi="Arial" w:cs="Arial"/>
          <w:b/>
          <w:sz w:val="24"/>
          <w:szCs w:val="24"/>
        </w:rPr>
      </w:pPr>
      <w:r w:rsidRPr="00534E18">
        <w:rPr>
          <w:rFonts w:ascii="Arial" w:hAnsi="Arial" w:cs="Arial"/>
          <w:b/>
          <w:sz w:val="24"/>
          <w:szCs w:val="24"/>
        </w:rPr>
        <w:t xml:space="preserve">Section </w:t>
      </w:r>
      <w:r w:rsidR="0082436C" w:rsidRPr="00534E18">
        <w:rPr>
          <w:rFonts w:ascii="Arial" w:hAnsi="Arial" w:cs="Arial"/>
          <w:b/>
          <w:sz w:val="24"/>
          <w:szCs w:val="24"/>
        </w:rPr>
        <w:t>9767.14</w:t>
      </w:r>
      <w:r w:rsidR="001C23BB" w:rsidRPr="00534E18">
        <w:rPr>
          <w:rFonts w:ascii="Arial" w:hAnsi="Arial" w:cs="Arial"/>
          <w:b/>
          <w:sz w:val="24"/>
          <w:szCs w:val="24"/>
        </w:rPr>
        <w:t xml:space="preserve">. </w:t>
      </w:r>
      <w:r w:rsidR="0082436C" w:rsidRPr="00534E18">
        <w:rPr>
          <w:rFonts w:ascii="Arial" w:hAnsi="Arial" w:cs="Arial"/>
          <w:b/>
          <w:sz w:val="24"/>
          <w:szCs w:val="24"/>
        </w:rPr>
        <w:t xml:space="preserve">Probation, </w:t>
      </w:r>
      <w:r w:rsidR="008C67A9" w:rsidRPr="00534E18">
        <w:rPr>
          <w:rFonts w:ascii="Arial" w:hAnsi="Arial" w:cs="Arial"/>
          <w:b/>
          <w:sz w:val="24"/>
          <w:szCs w:val="24"/>
        </w:rPr>
        <w:t>Suspension or Revocation of Medical</w:t>
      </w:r>
      <w:r w:rsidR="0082436C" w:rsidRPr="00534E18">
        <w:rPr>
          <w:rFonts w:ascii="Arial" w:hAnsi="Arial" w:cs="Arial"/>
          <w:b/>
          <w:sz w:val="24"/>
          <w:szCs w:val="24"/>
        </w:rPr>
        <w:t xml:space="preserve"> Provider Network Plan; Hearing</w:t>
      </w:r>
      <w:r w:rsidR="00367B32" w:rsidRPr="00534E18">
        <w:rPr>
          <w:rFonts w:ascii="Arial" w:hAnsi="Arial" w:cs="Arial"/>
          <w:b/>
          <w:sz w:val="24"/>
          <w:szCs w:val="24"/>
        </w:rPr>
        <w:t>.</w:t>
      </w:r>
    </w:p>
    <w:p w14:paraId="320B76AB" w14:textId="77777777" w:rsidR="00865E9F" w:rsidRPr="00534E18" w:rsidRDefault="00865E9F" w:rsidP="00665FFB">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(a) The Administrative Director may </w:t>
      </w:r>
      <w:r w:rsidR="003E5939" w:rsidRPr="00534E18">
        <w:rPr>
          <w:rFonts w:ascii="Arial" w:hAnsi="Arial" w:cs="Arial"/>
          <w:color w:val="000000"/>
          <w:sz w:val="24"/>
          <w:szCs w:val="24"/>
        </w:rPr>
        <w:t xml:space="preserve">place on probation, </w:t>
      </w:r>
      <w:r w:rsidRPr="00534E18">
        <w:rPr>
          <w:rFonts w:ascii="Arial" w:hAnsi="Arial" w:cs="Arial"/>
          <w:color w:val="000000"/>
          <w:sz w:val="24"/>
          <w:szCs w:val="24"/>
        </w:rPr>
        <w:t xml:space="preserve">suspend or revoke </w:t>
      </w:r>
      <w:r w:rsidR="003E5939" w:rsidRPr="00534E18">
        <w:rPr>
          <w:rFonts w:ascii="Arial" w:hAnsi="Arial" w:cs="Arial"/>
          <w:color w:val="000000"/>
          <w:sz w:val="24"/>
          <w:szCs w:val="24"/>
        </w:rPr>
        <w:t xml:space="preserve">a Medical Provider Network </w:t>
      </w:r>
      <w:r w:rsidRPr="00534E18">
        <w:rPr>
          <w:rFonts w:ascii="Arial" w:hAnsi="Arial" w:cs="Arial"/>
          <w:color w:val="000000"/>
          <w:sz w:val="24"/>
          <w:szCs w:val="24"/>
        </w:rPr>
        <w:t>if:</w:t>
      </w:r>
      <w:bookmarkStart w:id="354" w:name="I314BBBE2CF0111E2A3BEAE4168993EE1"/>
      <w:bookmarkStart w:id="355" w:name="I314BBBE3CF0111E2A3BEAE4168993EE1"/>
      <w:bookmarkEnd w:id="354"/>
      <w:bookmarkEnd w:id="355"/>
    </w:p>
    <w:p w14:paraId="7CD4527D" w14:textId="77777777" w:rsidR="00865E9F" w:rsidRPr="00534E18" w:rsidRDefault="00865E9F" w:rsidP="00665FFB">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(1) Service under the MPN is not being provided according to the terms of the approved MPN plan. </w:t>
      </w:r>
      <w:bookmarkStart w:id="356" w:name="I314C3110CF0111E2A3BEAE4168993EE1"/>
      <w:bookmarkStart w:id="357" w:name="I314C3112CF0111E2A3BEAE4168993EE1"/>
      <w:bookmarkEnd w:id="356"/>
      <w:bookmarkEnd w:id="357"/>
    </w:p>
    <w:p w14:paraId="786D737A" w14:textId="77777777" w:rsidR="00865E9F" w:rsidRPr="00534E18" w:rsidRDefault="00865E9F" w:rsidP="00665FFB">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(2) The MPN fails to meet the requirements of Labor Code section 4616 et seq. and this article. </w:t>
      </w:r>
      <w:bookmarkStart w:id="358" w:name="I314C5820CF0111E2A3BEAE4168993EE1"/>
      <w:bookmarkStart w:id="359" w:name="I314C5821CF0111E2A3BEAE4168993EE1"/>
      <w:bookmarkEnd w:id="358"/>
      <w:bookmarkEnd w:id="359"/>
    </w:p>
    <w:p w14:paraId="19F40915" w14:textId="77777777" w:rsidR="00301930" w:rsidRPr="00665FFB" w:rsidRDefault="00865E9F" w:rsidP="00665FFB">
      <w:pPr>
        <w:spacing w:before="240" w:after="360"/>
        <w:rPr>
          <w:rFonts w:ascii="Arial" w:hAnsi="Arial" w:cs="Arial"/>
          <w:sz w:val="24"/>
          <w:szCs w:val="24"/>
        </w:rPr>
      </w:pPr>
      <w:r w:rsidRPr="00534E18">
        <w:rPr>
          <w:rFonts w:ascii="Arial" w:hAnsi="Arial" w:cs="Arial"/>
          <w:color w:val="000000"/>
          <w:sz w:val="24"/>
          <w:szCs w:val="24"/>
        </w:rPr>
        <w:t xml:space="preserve">(3) </w:t>
      </w:r>
      <w:r w:rsidR="00301930" w:rsidRPr="00534E18">
        <w:rPr>
          <w:rFonts w:ascii="Arial" w:hAnsi="Arial" w:cs="Arial"/>
          <w:sz w:val="24"/>
          <w:szCs w:val="24"/>
        </w:rPr>
        <w:t>The MPN fails to meet the requirements for reapproval under Labor Code section 4616 et seq. or this article.</w:t>
      </w:r>
    </w:p>
    <w:p w14:paraId="420D248C" w14:textId="77777777" w:rsidR="00865E9F" w:rsidRPr="00534E18" w:rsidRDefault="00301930" w:rsidP="00665FFB">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(4) </w:t>
      </w:r>
      <w:r w:rsidR="00865E9F" w:rsidRPr="00534E18">
        <w:rPr>
          <w:rFonts w:ascii="Arial" w:hAnsi="Arial" w:cs="Arial"/>
          <w:color w:val="000000"/>
          <w:sz w:val="24"/>
          <w:szCs w:val="24"/>
        </w:rPr>
        <w:t xml:space="preserve">False or misleading information is knowingly or repeatedly submitted by the MPN or a participating provider or the MPN knowingly or repeatedly fails to report information required by this article. </w:t>
      </w:r>
      <w:bookmarkStart w:id="360" w:name="I314C5822CF0111E2A3BEAE4168993EE1"/>
      <w:bookmarkStart w:id="361" w:name="I314C5823CF0111E2A3BEAE4168993EE1"/>
      <w:bookmarkEnd w:id="360"/>
      <w:bookmarkEnd w:id="361"/>
    </w:p>
    <w:p w14:paraId="0D3FF85D" w14:textId="77777777" w:rsidR="00B073C2" w:rsidRPr="00534E18" w:rsidRDefault="00865E9F" w:rsidP="00665FFB">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w:t>
      </w:r>
      <w:r w:rsidR="00301930" w:rsidRPr="00534E18">
        <w:rPr>
          <w:rFonts w:ascii="Arial" w:hAnsi="Arial" w:cs="Arial"/>
          <w:color w:val="000000"/>
          <w:sz w:val="24"/>
          <w:szCs w:val="24"/>
        </w:rPr>
        <w:t>5</w:t>
      </w:r>
      <w:r w:rsidRPr="00534E18">
        <w:rPr>
          <w:rFonts w:ascii="Arial" w:hAnsi="Arial" w:cs="Arial"/>
          <w:color w:val="000000"/>
          <w:sz w:val="24"/>
          <w:szCs w:val="24"/>
        </w:rPr>
        <w:t xml:space="preserve">) The MPN knowingly continues to use the services of a provider or medical reviewer whose license, registration, or certification has been suspended or revoked or who is otherwise ineligible to provide treatment to an injured worker under California law. </w:t>
      </w:r>
    </w:p>
    <w:p w14:paraId="6A27B1AB" w14:textId="77777777" w:rsidR="00B073C2" w:rsidRPr="00534E18" w:rsidRDefault="00B073C2" w:rsidP="00665FFB">
      <w:pPr>
        <w:spacing w:before="240" w:after="360"/>
        <w:rPr>
          <w:rFonts w:ascii="Arial" w:hAnsi="Arial" w:cs="Arial"/>
          <w:sz w:val="24"/>
          <w:szCs w:val="24"/>
          <w:u w:val="single"/>
        </w:rPr>
      </w:pPr>
      <w:r w:rsidRPr="00534E18">
        <w:rPr>
          <w:rFonts w:ascii="Arial" w:hAnsi="Arial" w:cs="Arial"/>
          <w:sz w:val="24"/>
          <w:szCs w:val="24"/>
        </w:rPr>
        <w:t xml:space="preserve">(6) </w:t>
      </w:r>
      <w:r w:rsidRPr="00534E18">
        <w:rPr>
          <w:rFonts w:ascii="Arial" w:hAnsi="Arial" w:cs="Arial"/>
          <w:sz w:val="24"/>
          <w:szCs w:val="24"/>
          <w:u w:val="single"/>
        </w:rPr>
        <w:t>T</w:t>
      </w:r>
      <w:r w:rsidR="00690548" w:rsidRPr="00534E18">
        <w:rPr>
          <w:rFonts w:ascii="Arial" w:hAnsi="Arial" w:cs="Arial"/>
          <w:sz w:val="24"/>
          <w:szCs w:val="24"/>
          <w:u w:val="single"/>
        </w:rPr>
        <w:t>hat an MPN failed to appeal an Administrative D</w:t>
      </w:r>
      <w:r w:rsidRPr="00534E18">
        <w:rPr>
          <w:rFonts w:ascii="Arial" w:hAnsi="Arial" w:cs="Arial"/>
          <w:sz w:val="24"/>
          <w:szCs w:val="24"/>
          <w:u w:val="single"/>
        </w:rPr>
        <w:t>irector</w:t>
      </w:r>
      <w:r w:rsidR="000E7DAA" w:rsidRPr="00534E18">
        <w:rPr>
          <w:rFonts w:ascii="Arial" w:hAnsi="Arial" w:cs="Arial"/>
          <w:sz w:val="24"/>
          <w:szCs w:val="24"/>
          <w:u w:val="single"/>
        </w:rPr>
        <w:t>’s Decision and</w:t>
      </w:r>
      <w:r w:rsidRPr="00534E18">
        <w:rPr>
          <w:rFonts w:ascii="Arial" w:hAnsi="Arial" w:cs="Arial"/>
          <w:sz w:val="24"/>
          <w:szCs w:val="24"/>
          <w:u w:val="single"/>
        </w:rPr>
        <w:t xml:space="preserve"> </w:t>
      </w:r>
      <w:r w:rsidR="00690548" w:rsidRPr="00534E18">
        <w:rPr>
          <w:rFonts w:ascii="Arial" w:hAnsi="Arial" w:cs="Arial"/>
          <w:sz w:val="24"/>
          <w:szCs w:val="24"/>
          <w:u w:val="single"/>
        </w:rPr>
        <w:t>O</w:t>
      </w:r>
      <w:r w:rsidRPr="00534E18">
        <w:rPr>
          <w:rFonts w:ascii="Arial" w:hAnsi="Arial" w:cs="Arial"/>
          <w:sz w:val="24"/>
          <w:szCs w:val="24"/>
          <w:u w:val="single"/>
        </w:rPr>
        <w:t>rder assessing penalty and failed to pay said penalty within 90 days.</w:t>
      </w:r>
    </w:p>
    <w:p w14:paraId="0FD7DB92" w14:textId="77777777" w:rsidR="00B073C2" w:rsidRPr="00665FFB" w:rsidRDefault="003E6DBB" w:rsidP="00665FFB">
      <w:pPr>
        <w:spacing w:before="240" w:after="360"/>
        <w:rPr>
          <w:rFonts w:ascii="Arial" w:hAnsi="Arial" w:cs="Arial"/>
          <w:sz w:val="24"/>
          <w:szCs w:val="24"/>
          <w:u w:val="single"/>
        </w:rPr>
      </w:pPr>
      <w:r w:rsidRPr="00534E18">
        <w:rPr>
          <w:rFonts w:ascii="Arial" w:hAnsi="Arial" w:cs="Arial"/>
          <w:sz w:val="24"/>
          <w:szCs w:val="24"/>
          <w:u w:val="single"/>
        </w:rPr>
        <w:t>(7) That an MPN failed to timely file a plan modification as required by labor code section 4616 and regulation 9767.8.</w:t>
      </w:r>
    </w:p>
    <w:p w14:paraId="670F1979" w14:textId="77777777" w:rsidR="007614BA" w:rsidRPr="00534E18" w:rsidRDefault="007614BA" w:rsidP="00665FFB">
      <w:pPr>
        <w:spacing w:before="240" w:after="360"/>
        <w:rPr>
          <w:rFonts w:ascii="Arial" w:hAnsi="Arial" w:cs="Arial"/>
          <w:sz w:val="24"/>
          <w:szCs w:val="24"/>
        </w:rPr>
      </w:pPr>
      <w:bookmarkStart w:id="362" w:name="I314C5824CF0111E2A3BEAE4168993EE1"/>
      <w:bookmarkStart w:id="363" w:name="I314C5825CF0111E2A3BEAE4168993EE1"/>
      <w:bookmarkEnd w:id="362"/>
      <w:bookmarkEnd w:id="363"/>
      <w:r w:rsidRPr="00534E18">
        <w:rPr>
          <w:rFonts w:ascii="Arial" w:hAnsi="Arial" w:cs="Arial"/>
          <w:strike/>
          <w:sz w:val="24"/>
          <w:szCs w:val="24"/>
        </w:rPr>
        <w:t>(6)</w:t>
      </w:r>
      <w:r w:rsidRPr="00534E18">
        <w:rPr>
          <w:rFonts w:ascii="Arial" w:hAnsi="Arial" w:cs="Arial"/>
          <w:sz w:val="24"/>
          <w:szCs w:val="24"/>
        </w:rPr>
        <w:t xml:space="preserve"> </w:t>
      </w:r>
      <w:r w:rsidR="00B073C2" w:rsidRPr="00534E18">
        <w:rPr>
          <w:rFonts w:ascii="Arial" w:hAnsi="Arial" w:cs="Arial"/>
          <w:sz w:val="24"/>
          <w:szCs w:val="24"/>
        </w:rPr>
        <w:t>(</w:t>
      </w:r>
      <w:r w:rsidR="003E6DBB" w:rsidRPr="00534E18">
        <w:rPr>
          <w:rFonts w:ascii="Arial" w:hAnsi="Arial" w:cs="Arial"/>
          <w:sz w:val="24"/>
          <w:szCs w:val="24"/>
          <w:u w:val="single"/>
        </w:rPr>
        <w:t>8</w:t>
      </w:r>
      <w:r w:rsidR="00B073C2" w:rsidRPr="00534E18">
        <w:rPr>
          <w:rFonts w:ascii="Arial" w:hAnsi="Arial" w:cs="Arial"/>
          <w:sz w:val="24"/>
          <w:szCs w:val="24"/>
          <w:u w:val="single"/>
        </w:rPr>
        <w:t>)</w:t>
      </w:r>
      <w:r w:rsidRPr="00534E18">
        <w:rPr>
          <w:rFonts w:ascii="Arial" w:hAnsi="Arial" w:cs="Arial"/>
          <w:sz w:val="24"/>
          <w:szCs w:val="24"/>
        </w:rPr>
        <w:t xml:space="preserve"> The MPN applicant no longer meets the eligibility requirements to have an MPN, including but not limited to the following situations:  the MPN applicant is no longer recognized as a self-insured entity with the Office of Self-Insurance Plans for any period of time during which the MPN applicant has an MPN or if the MPN applicant is no longer properly licensed to provide workers’ compensation insurance by the Department of Insurance for any period of time during which the MPN applicant has an MPN</w:t>
      </w:r>
      <w:r w:rsidR="00AF3BE3" w:rsidRPr="00534E18">
        <w:rPr>
          <w:rFonts w:ascii="Arial" w:hAnsi="Arial" w:cs="Arial"/>
          <w:sz w:val="24"/>
          <w:szCs w:val="24"/>
        </w:rPr>
        <w:t xml:space="preserve"> or is no longer an entity that provides physician network services. </w:t>
      </w:r>
    </w:p>
    <w:p w14:paraId="495121F4" w14:textId="77777777" w:rsidR="007614BA" w:rsidRPr="00534E18" w:rsidRDefault="007614BA" w:rsidP="00665FFB">
      <w:pPr>
        <w:spacing w:before="240" w:after="360"/>
        <w:rPr>
          <w:rFonts w:ascii="Arial" w:hAnsi="Arial" w:cs="Arial"/>
          <w:sz w:val="24"/>
          <w:szCs w:val="24"/>
        </w:rPr>
      </w:pPr>
      <w:r w:rsidRPr="00534E18">
        <w:rPr>
          <w:rFonts w:ascii="Arial" w:hAnsi="Arial" w:cs="Arial"/>
          <w:sz w:val="24"/>
          <w:szCs w:val="24"/>
        </w:rPr>
        <w:t xml:space="preserve">(A) Once an MPN applicant is no longer eligible to have an MPN, by operation of law, the MPN is automatically suspended and MPN coverage will not be deemed valid for new claims during the period of suspension, pending revocation by the Administrative Director.  During the effective dates of suspension, any injured worker with a new claim shall be informed of the employee’s right to be treated by a physician of his or her own choice or at a facility of his or her own choice within a reasonable geographic area 30 days after reporting the injury, pursuant to Labor Code section 4600(c).  After a suspension has ended, any transfer of the employee’s care back into the MPN shall be subject to the MPN transfer of care requirements. </w:t>
      </w:r>
    </w:p>
    <w:p w14:paraId="4890762A" w14:textId="77777777" w:rsidR="002015AD" w:rsidRPr="00534E18" w:rsidRDefault="003E6DBB" w:rsidP="00665FFB">
      <w:pPr>
        <w:spacing w:before="240" w:after="360"/>
        <w:rPr>
          <w:rFonts w:ascii="Arial" w:hAnsi="Arial" w:cs="Arial"/>
          <w:sz w:val="24"/>
          <w:szCs w:val="24"/>
          <w:u w:val="single"/>
        </w:rPr>
      </w:pPr>
      <w:r w:rsidRPr="00534E18">
        <w:rPr>
          <w:rFonts w:ascii="Arial" w:hAnsi="Arial" w:cs="Arial"/>
          <w:sz w:val="24"/>
          <w:szCs w:val="24"/>
          <w:u w:val="single"/>
        </w:rPr>
        <w:t>(9</w:t>
      </w:r>
      <w:r w:rsidR="002015AD" w:rsidRPr="00534E18">
        <w:rPr>
          <w:rFonts w:ascii="Arial" w:hAnsi="Arial" w:cs="Arial"/>
          <w:sz w:val="24"/>
          <w:szCs w:val="24"/>
          <w:u w:val="single"/>
        </w:rPr>
        <w:t xml:space="preserve">)  </w:t>
      </w:r>
      <w:r w:rsidR="002249E2" w:rsidRPr="00534E18">
        <w:rPr>
          <w:rFonts w:ascii="Arial" w:hAnsi="Arial" w:cs="Arial"/>
          <w:sz w:val="24"/>
          <w:szCs w:val="24"/>
          <w:u w:val="single"/>
        </w:rPr>
        <w:t>If t</w:t>
      </w:r>
      <w:r w:rsidR="002015AD" w:rsidRPr="00534E18">
        <w:rPr>
          <w:rFonts w:ascii="Arial" w:hAnsi="Arial" w:cs="Arial"/>
          <w:sz w:val="24"/>
          <w:szCs w:val="24"/>
          <w:u w:val="single"/>
        </w:rPr>
        <w:t>he MPN fails to submit a plan for reapproval six months prior to the expiration</w:t>
      </w:r>
      <w:r w:rsidR="002249E2" w:rsidRPr="00534E18">
        <w:rPr>
          <w:rFonts w:ascii="Arial" w:hAnsi="Arial" w:cs="Arial"/>
          <w:sz w:val="24"/>
          <w:szCs w:val="24"/>
          <w:u w:val="single"/>
        </w:rPr>
        <w:t xml:space="preserve"> and</w:t>
      </w:r>
      <w:r w:rsidR="002015AD" w:rsidRPr="00534E18">
        <w:rPr>
          <w:rFonts w:ascii="Arial" w:hAnsi="Arial" w:cs="Arial"/>
          <w:sz w:val="24"/>
          <w:szCs w:val="24"/>
          <w:u w:val="single"/>
        </w:rPr>
        <w:t xml:space="preserve"> the plan </w:t>
      </w:r>
      <w:r w:rsidR="002249E2" w:rsidRPr="00534E18">
        <w:rPr>
          <w:rFonts w:ascii="Arial" w:hAnsi="Arial" w:cs="Arial"/>
          <w:sz w:val="24"/>
          <w:szCs w:val="24"/>
          <w:u w:val="single"/>
        </w:rPr>
        <w:t>is</w:t>
      </w:r>
      <w:r w:rsidR="002015AD" w:rsidRPr="00534E18">
        <w:rPr>
          <w:rFonts w:ascii="Arial" w:hAnsi="Arial" w:cs="Arial"/>
          <w:sz w:val="24"/>
          <w:szCs w:val="24"/>
          <w:u w:val="single"/>
        </w:rPr>
        <w:t xml:space="preserve"> not approved prior to the expiration </w:t>
      </w:r>
      <w:r w:rsidR="00EB347E" w:rsidRPr="00534E18">
        <w:rPr>
          <w:rFonts w:ascii="Arial" w:hAnsi="Arial" w:cs="Arial"/>
          <w:sz w:val="24"/>
          <w:szCs w:val="24"/>
          <w:u w:val="single"/>
        </w:rPr>
        <w:t xml:space="preserve">the MPN </w:t>
      </w:r>
      <w:r w:rsidR="002015AD" w:rsidRPr="00534E18">
        <w:rPr>
          <w:rFonts w:ascii="Arial" w:hAnsi="Arial" w:cs="Arial"/>
          <w:sz w:val="24"/>
          <w:szCs w:val="24"/>
          <w:u w:val="single"/>
        </w:rPr>
        <w:t>shall be automatically suspended</w:t>
      </w:r>
      <w:r w:rsidR="00EB347E" w:rsidRPr="00534E18">
        <w:rPr>
          <w:rFonts w:ascii="Arial" w:hAnsi="Arial" w:cs="Arial"/>
          <w:sz w:val="24"/>
          <w:szCs w:val="24"/>
          <w:u w:val="single"/>
        </w:rPr>
        <w:t xml:space="preserve">. </w:t>
      </w:r>
      <w:r w:rsidR="002015AD" w:rsidRPr="00534E18">
        <w:rPr>
          <w:rFonts w:ascii="Arial" w:hAnsi="Arial" w:cs="Arial"/>
          <w:sz w:val="24"/>
          <w:szCs w:val="24"/>
          <w:u w:val="single"/>
        </w:rPr>
        <w:t>MPN coverage will not be deemed valid for new claims during the period of suspension, pending revocation by the Administrative Director.  During the effective dates of suspension, any injured worker with a new claim shall be informed</w:t>
      </w:r>
      <w:r w:rsidR="00D559BD" w:rsidRPr="00534E18">
        <w:rPr>
          <w:rFonts w:ascii="Arial" w:hAnsi="Arial" w:cs="Arial"/>
          <w:sz w:val="24"/>
          <w:szCs w:val="24"/>
          <w:u w:val="single"/>
        </w:rPr>
        <w:t xml:space="preserve"> within 30 days after reporting the injury</w:t>
      </w:r>
      <w:r w:rsidR="002015AD" w:rsidRPr="00534E18">
        <w:rPr>
          <w:rFonts w:ascii="Arial" w:hAnsi="Arial" w:cs="Arial"/>
          <w:sz w:val="24"/>
          <w:szCs w:val="24"/>
          <w:u w:val="single"/>
        </w:rPr>
        <w:t xml:space="preserve"> of the employee’s right to be treated by a physician of his or her own choice or at a facility of his or her own choice within a reasonable geographic area, pursuant to Labor Code section 4600(c).  After a suspension has ended, any transfer of the employee’s care back into the MPN shall be subject to the MPN transfer of care requirements. </w:t>
      </w:r>
    </w:p>
    <w:p w14:paraId="69121201" w14:textId="0E5D947D" w:rsidR="007614BA" w:rsidRDefault="002015AD" w:rsidP="00665FFB">
      <w:pPr>
        <w:spacing w:before="240" w:after="360"/>
        <w:rPr>
          <w:rFonts w:ascii="Arial" w:hAnsi="Arial" w:cs="Arial"/>
          <w:sz w:val="24"/>
          <w:szCs w:val="24"/>
        </w:rPr>
      </w:pPr>
      <w:r w:rsidRPr="00534E18">
        <w:rPr>
          <w:rFonts w:ascii="Arial" w:hAnsi="Arial" w:cs="Arial"/>
          <w:sz w:val="24"/>
          <w:szCs w:val="24"/>
        </w:rPr>
        <w:t xml:space="preserve"> </w:t>
      </w:r>
      <w:r w:rsidR="007614BA" w:rsidRPr="00534E18">
        <w:rPr>
          <w:rFonts w:ascii="Arial" w:hAnsi="Arial" w:cs="Arial"/>
          <w:strike/>
          <w:sz w:val="24"/>
          <w:szCs w:val="24"/>
        </w:rPr>
        <w:t>(7)</w:t>
      </w:r>
      <w:r w:rsidR="003E6DBB" w:rsidRPr="00534E18">
        <w:rPr>
          <w:rFonts w:ascii="Arial" w:hAnsi="Arial" w:cs="Arial"/>
          <w:sz w:val="24"/>
          <w:szCs w:val="24"/>
          <w:u w:val="single"/>
        </w:rPr>
        <w:t>(10</w:t>
      </w:r>
      <w:r w:rsidR="00255F0C" w:rsidRPr="00534E18">
        <w:rPr>
          <w:rFonts w:ascii="Arial" w:hAnsi="Arial" w:cs="Arial"/>
          <w:sz w:val="24"/>
          <w:szCs w:val="24"/>
          <w:u w:val="single"/>
        </w:rPr>
        <w:t>)</w:t>
      </w:r>
      <w:r w:rsidR="007614BA" w:rsidRPr="00534E18">
        <w:rPr>
          <w:rFonts w:ascii="Arial" w:hAnsi="Arial" w:cs="Arial"/>
          <w:sz w:val="24"/>
          <w:szCs w:val="24"/>
        </w:rPr>
        <w:t xml:space="preserve">  The MPN fails to respond to at least two or more repeated requests or inquiries by the Administrative Director to comply with the requirements of this article or Labor Code sections 4616 et seq. </w:t>
      </w:r>
    </w:p>
    <w:p w14:paraId="37163343" w14:textId="6AF324EE" w:rsidR="00AE7223" w:rsidRPr="00AE7223" w:rsidRDefault="00AE7223" w:rsidP="00665FFB">
      <w:pPr>
        <w:spacing w:before="240" w:after="360"/>
        <w:rPr>
          <w:rFonts w:ascii="Arial" w:hAnsi="Arial" w:cs="Arial"/>
          <w:sz w:val="24"/>
          <w:szCs w:val="24"/>
          <w:u w:val="single"/>
        </w:rPr>
      </w:pPr>
      <w:r w:rsidRPr="00AE7223">
        <w:rPr>
          <w:rFonts w:ascii="Arial" w:hAnsi="Arial" w:cs="Arial"/>
          <w:sz w:val="24"/>
          <w:szCs w:val="24"/>
          <w:u w:val="single"/>
        </w:rPr>
        <w:t>(11)</w:t>
      </w:r>
      <w:r>
        <w:rPr>
          <w:rFonts w:ascii="Arial" w:hAnsi="Arial" w:cs="Arial"/>
          <w:sz w:val="24"/>
          <w:szCs w:val="24"/>
          <w:u w:val="single"/>
        </w:rPr>
        <w:t xml:space="preserve"> The MPN failed to provide Labor Code section 4609 notices to the participating provider </w:t>
      </w:r>
      <w:r w:rsidR="004457E3">
        <w:rPr>
          <w:rFonts w:ascii="Arial" w:hAnsi="Arial" w:cs="Arial"/>
          <w:sz w:val="24"/>
          <w:szCs w:val="24"/>
          <w:u w:val="single"/>
        </w:rPr>
        <w:t>in</w:t>
      </w:r>
      <w:r>
        <w:rPr>
          <w:rFonts w:ascii="Arial" w:hAnsi="Arial" w:cs="Arial"/>
          <w:sz w:val="24"/>
          <w:szCs w:val="24"/>
          <w:u w:val="single"/>
        </w:rPr>
        <w:t xml:space="preserve"> the MPN. </w:t>
      </w:r>
    </w:p>
    <w:p w14:paraId="7549AE04" w14:textId="77777777" w:rsidR="00865E9F" w:rsidRPr="00534E18" w:rsidRDefault="00865E9F" w:rsidP="00665FFB">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(b) If one of the circumstances in subdivision (a) exists, the Administrative Director shall notify the MPN applicant in writing of the specific </w:t>
      </w:r>
      <w:r w:rsidR="00212AEA" w:rsidRPr="00534E18">
        <w:rPr>
          <w:rFonts w:ascii="Arial" w:hAnsi="Arial" w:cs="Arial"/>
          <w:color w:val="000000"/>
          <w:sz w:val="24"/>
          <w:szCs w:val="24"/>
        </w:rPr>
        <w:t xml:space="preserve">violations </w:t>
      </w:r>
      <w:r w:rsidRPr="00534E18">
        <w:rPr>
          <w:rFonts w:ascii="Arial" w:hAnsi="Arial" w:cs="Arial"/>
          <w:color w:val="000000"/>
          <w:sz w:val="24"/>
          <w:szCs w:val="24"/>
        </w:rPr>
        <w:t xml:space="preserve">alleged. The Administrative Director shall allow the MPN applicant an opportunity to correct the </w:t>
      </w:r>
      <w:r w:rsidR="00212AEA" w:rsidRPr="00534E18">
        <w:rPr>
          <w:rFonts w:ascii="Arial" w:hAnsi="Arial" w:cs="Arial"/>
          <w:color w:val="000000"/>
          <w:sz w:val="24"/>
          <w:szCs w:val="24"/>
        </w:rPr>
        <w:t xml:space="preserve">violation </w:t>
      </w:r>
      <w:r w:rsidR="006461E4" w:rsidRPr="00534E18">
        <w:rPr>
          <w:rFonts w:ascii="Arial" w:hAnsi="Arial" w:cs="Arial"/>
          <w:color w:val="000000"/>
          <w:sz w:val="24"/>
          <w:szCs w:val="24"/>
        </w:rPr>
        <w:t xml:space="preserve">or </w:t>
      </w:r>
      <w:r w:rsidRPr="00534E18">
        <w:rPr>
          <w:rFonts w:ascii="Arial" w:hAnsi="Arial" w:cs="Arial"/>
          <w:color w:val="000000"/>
          <w:sz w:val="24"/>
          <w:szCs w:val="24"/>
        </w:rPr>
        <w:t>to respond within ten days</w:t>
      </w:r>
      <w:r w:rsidR="009979A2" w:rsidRPr="00534E18">
        <w:rPr>
          <w:rFonts w:ascii="Arial" w:hAnsi="Arial" w:cs="Arial"/>
          <w:color w:val="000000"/>
          <w:sz w:val="24"/>
          <w:szCs w:val="24"/>
        </w:rPr>
        <w:t xml:space="preserve"> with a plan of action to correct the violation in a timely manner</w:t>
      </w:r>
      <w:r w:rsidRPr="00534E18">
        <w:rPr>
          <w:rFonts w:ascii="Arial" w:hAnsi="Arial" w:cs="Arial"/>
          <w:color w:val="000000"/>
          <w:sz w:val="24"/>
          <w:szCs w:val="24"/>
        </w:rPr>
        <w:t xml:space="preserve">. If the Administrative Director determines that the </w:t>
      </w:r>
      <w:r w:rsidR="00212AEA" w:rsidRPr="00534E18">
        <w:rPr>
          <w:rFonts w:ascii="Arial" w:hAnsi="Arial" w:cs="Arial"/>
          <w:color w:val="000000"/>
          <w:sz w:val="24"/>
          <w:szCs w:val="24"/>
        </w:rPr>
        <w:t>violations</w:t>
      </w:r>
      <w:r w:rsidRPr="00534E18">
        <w:rPr>
          <w:rFonts w:ascii="Arial" w:hAnsi="Arial" w:cs="Arial"/>
          <w:color w:val="000000"/>
          <w:sz w:val="24"/>
          <w:szCs w:val="24"/>
        </w:rPr>
        <w:t xml:space="preserve"> have not been cured</w:t>
      </w:r>
      <w:r w:rsidR="006461E4" w:rsidRPr="00534E18">
        <w:rPr>
          <w:rFonts w:ascii="Arial" w:hAnsi="Arial" w:cs="Arial"/>
          <w:color w:val="000000"/>
          <w:sz w:val="24"/>
          <w:szCs w:val="24"/>
        </w:rPr>
        <w:t xml:space="preserve"> </w:t>
      </w:r>
      <w:r w:rsidR="009979A2" w:rsidRPr="00534E18">
        <w:rPr>
          <w:rFonts w:ascii="Arial" w:hAnsi="Arial" w:cs="Arial"/>
          <w:color w:val="000000"/>
          <w:sz w:val="24"/>
          <w:szCs w:val="24"/>
        </w:rPr>
        <w:t>in a timely manner</w:t>
      </w:r>
      <w:r w:rsidRPr="00534E18">
        <w:rPr>
          <w:rFonts w:ascii="Arial" w:hAnsi="Arial" w:cs="Arial"/>
          <w:color w:val="000000"/>
          <w:sz w:val="24"/>
          <w:szCs w:val="24"/>
        </w:rPr>
        <w:t xml:space="preserve">, he or she shall issue a Notice of Action to the MPN applicant that specifies the time period in which </w:t>
      </w:r>
      <w:r w:rsidR="00212AEA" w:rsidRPr="00534E18">
        <w:rPr>
          <w:rFonts w:ascii="Arial" w:hAnsi="Arial" w:cs="Arial"/>
          <w:color w:val="000000"/>
          <w:sz w:val="24"/>
          <w:szCs w:val="24"/>
        </w:rPr>
        <w:t xml:space="preserve">probation, </w:t>
      </w:r>
      <w:r w:rsidRPr="00534E18">
        <w:rPr>
          <w:rFonts w:ascii="Arial" w:hAnsi="Arial" w:cs="Arial"/>
          <w:color w:val="000000"/>
          <w:sz w:val="24"/>
          <w:szCs w:val="24"/>
        </w:rPr>
        <w:t>the suspension or revocation will take effect and shall transmit the Notice of Action to the MPN applicant by U.S. Mail.</w:t>
      </w:r>
      <w:bookmarkStart w:id="364" w:name="I314C7F30CF0111E2A3BEAE4168993EE1"/>
      <w:bookmarkStart w:id="365" w:name="I314C7F31CF0111E2A3BEAE4168993EE1"/>
      <w:bookmarkEnd w:id="364"/>
      <w:bookmarkEnd w:id="365"/>
    </w:p>
    <w:p w14:paraId="26A5C0BF" w14:textId="77777777" w:rsidR="00865E9F" w:rsidRPr="00534E18" w:rsidRDefault="00865E9F" w:rsidP="00665FFB">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(c) A</w:t>
      </w:r>
      <w:r w:rsidR="00AF13C9" w:rsidRPr="00534E18">
        <w:rPr>
          <w:rFonts w:ascii="Arial" w:hAnsi="Arial" w:cs="Arial"/>
          <w:color w:val="000000"/>
          <w:sz w:val="24"/>
          <w:szCs w:val="24"/>
        </w:rPr>
        <w:t>n</w:t>
      </w:r>
      <w:r w:rsidRPr="00534E18">
        <w:rPr>
          <w:rFonts w:ascii="Arial" w:hAnsi="Arial" w:cs="Arial"/>
          <w:color w:val="000000"/>
          <w:sz w:val="24"/>
          <w:szCs w:val="24"/>
        </w:rPr>
        <w:t xml:space="preserve"> MPN applicant may request a re-evaluation of the </w:t>
      </w:r>
      <w:r w:rsidR="002063D1" w:rsidRPr="00534E18">
        <w:rPr>
          <w:rFonts w:ascii="Arial" w:hAnsi="Arial" w:cs="Arial"/>
          <w:color w:val="000000"/>
          <w:sz w:val="24"/>
          <w:szCs w:val="24"/>
        </w:rPr>
        <w:t xml:space="preserve">probation, </w:t>
      </w:r>
      <w:r w:rsidRPr="00534E18">
        <w:rPr>
          <w:rFonts w:ascii="Arial" w:hAnsi="Arial" w:cs="Arial"/>
          <w:color w:val="000000"/>
          <w:sz w:val="24"/>
          <w:szCs w:val="24"/>
        </w:rPr>
        <w:t>suspension or revocation by submitting to the Administrative Director, within 20 days of the issuance of the Notice of Action, a written notice of the request for a re-evaluation with a detailed statement explaining the basis upon which a re-evaluation is requested. The request for a re-evaluation shall be accompanied by supportive documentary material relevant to the specific allegations raised and shall be verified under penalty of perjury. The MPN application at issue shall not be re-filed; it shall be made part of the administrative record and incorporated by reference.</w:t>
      </w:r>
      <w:bookmarkStart w:id="366" w:name="I314C7F32CF0111E2A3BEAE4168993EE1"/>
      <w:bookmarkStart w:id="367" w:name="I314C7F33CF0111E2A3BEAE4168993EE1"/>
      <w:bookmarkEnd w:id="366"/>
      <w:bookmarkEnd w:id="367"/>
    </w:p>
    <w:p w14:paraId="3FE02B70" w14:textId="77777777" w:rsidR="00865E9F" w:rsidRPr="00534E18" w:rsidRDefault="00865E9F" w:rsidP="00665FFB">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(d) The Administrative Director shall, within 45 days of the receipt of the request for a re-evaluation, either:</w:t>
      </w:r>
      <w:bookmarkStart w:id="368" w:name="I314CF460CF0111E2A3BEAE4168993EE1"/>
      <w:bookmarkStart w:id="369" w:name="I314CF462CF0111E2A3BEAE4168993EE1"/>
      <w:bookmarkEnd w:id="368"/>
      <w:bookmarkEnd w:id="369"/>
    </w:p>
    <w:p w14:paraId="15EF4F8A" w14:textId="77777777" w:rsidR="00865E9F" w:rsidRPr="00534E18" w:rsidRDefault="00865E9F" w:rsidP="00665FFB">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(1) Issue a Decision and Order affirming or modifying the Notice of Action based on a failure to meet the procedural requirements of this section or based on a failure to meet the requirements of Labor Code section 4616 et seq. and this article; </w:t>
      </w:r>
      <w:bookmarkStart w:id="370" w:name="I314CF463CF0111E2A3BEAE4168993EE1"/>
      <w:bookmarkStart w:id="371" w:name="I314D1B70CF0111E2A3BEAE4168993EE1"/>
      <w:bookmarkEnd w:id="370"/>
      <w:bookmarkEnd w:id="371"/>
    </w:p>
    <w:p w14:paraId="18CB3189" w14:textId="77777777" w:rsidR="00865E9F" w:rsidRPr="00534E18" w:rsidRDefault="00865E9F" w:rsidP="00665FFB">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 xml:space="preserve">(2) Issue a Decision and Order </w:t>
      </w:r>
      <w:r w:rsidR="00922D85" w:rsidRPr="00534E18">
        <w:rPr>
          <w:rFonts w:ascii="Arial" w:hAnsi="Arial" w:cs="Arial"/>
          <w:color w:val="000000"/>
          <w:sz w:val="24"/>
          <w:szCs w:val="24"/>
        </w:rPr>
        <w:t>rescinding</w:t>
      </w:r>
      <w:r w:rsidRPr="00534E18">
        <w:rPr>
          <w:rFonts w:ascii="Arial" w:hAnsi="Arial" w:cs="Arial"/>
          <w:color w:val="000000"/>
          <w:sz w:val="24"/>
          <w:szCs w:val="24"/>
        </w:rPr>
        <w:t xml:space="preserve"> the Notice of Action; </w:t>
      </w:r>
      <w:bookmarkStart w:id="372" w:name="I314D1B71CF0111E2A3BEAE4168993EE1"/>
      <w:bookmarkStart w:id="373" w:name="I314D1B72CF0111E2A3BEAE4168993EE1"/>
      <w:bookmarkEnd w:id="372"/>
      <w:bookmarkEnd w:id="373"/>
    </w:p>
    <w:p w14:paraId="4638046D" w14:textId="77777777" w:rsidR="00865E9F" w:rsidRPr="00534E18" w:rsidRDefault="00865E9F" w:rsidP="00665FFB">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(e) The Administrative Director may extend the time specified in subdivision (d) within which to act upon the request for a re-evaluation for a period of 30 days and may order a party to submit additional documents or information.</w:t>
      </w:r>
      <w:bookmarkStart w:id="374" w:name="I314D1B73CF0111E2A3BEAE4168993EE1"/>
      <w:bookmarkStart w:id="375" w:name="I314D1B74CF0111E2A3BEAE4168993EE1"/>
      <w:bookmarkEnd w:id="374"/>
      <w:bookmarkEnd w:id="375"/>
    </w:p>
    <w:p w14:paraId="6E0E9127" w14:textId="77777777" w:rsidR="00922D85" w:rsidRPr="00534E18" w:rsidRDefault="00865E9F" w:rsidP="00665FFB">
      <w:pPr>
        <w:overflowPunct/>
        <w:autoSpaceDE/>
        <w:autoSpaceDN/>
        <w:adjustRightInd/>
        <w:spacing w:after="360"/>
        <w:textAlignment w:val="auto"/>
        <w:rPr>
          <w:rFonts w:ascii="Arial" w:hAnsi="Arial" w:cs="Arial"/>
          <w:color w:val="000000"/>
          <w:sz w:val="24"/>
          <w:szCs w:val="24"/>
        </w:rPr>
      </w:pPr>
      <w:r w:rsidRPr="00534E18">
        <w:rPr>
          <w:rFonts w:ascii="Arial" w:hAnsi="Arial" w:cs="Arial"/>
          <w:color w:val="000000"/>
          <w:sz w:val="24"/>
          <w:szCs w:val="24"/>
        </w:rPr>
        <w:t>(f) A</w:t>
      </w:r>
      <w:r w:rsidR="00E31936" w:rsidRPr="00534E18">
        <w:rPr>
          <w:rFonts w:ascii="Arial" w:hAnsi="Arial" w:cs="Arial"/>
          <w:color w:val="000000"/>
          <w:sz w:val="24"/>
          <w:szCs w:val="24"/>
        </w:rPr>
        <w:t>n</w:t>
      </w:r>
      <w:r w:rsidRPr="00534E18">
        <w:rPr>
          <w:rFonts w:ascii="Arial" w:hAnsi="Arial" w:cs="Arial"/>
          <w:color w:val="000000"/>
          <w:sz w:val="24"/>
          <w:szCs w:val="24"/>
        </w:rPr>
        <w:t xml:space="preserve"> MPN applicant may appeal the Administrative Director's decision and order regarding the MPN by filing, within twenty (20) days of the issuance of the decision and order, a </w:t>
      </w:r>
      <w:r w:rsidR="00922D85" w:rsidRPr="00534E18">
        <w:rPr>
          <w:rFonts w:ascii="Arial" w:hAnsi="Arial" w:cs="Arial"/>
          <w:color w:val="000000"/>
          <w:sz w:val="24"/>
          <w:szCs w:val="24"/>
        </w:rPr>
        <w:t>“P</w:t>
      </w:r>
      <w:r w:rsidRPr="00534E18">
        <w:rPr>
          <w:rFonts w:ascii="Arial" w:hAnsi="Arial" w:cs="Arial"/>
          <w:color w:val="000000"/>
          <w:sz w:val="24"/>
          <w:szCs w:val="24"/>
        </w:rPr>
        <w:t xml:space="preserve">etition </w:t>
      </w:r>
      <w:r w:rsidR="00922D85" w:rsidRPr="00534E18">
        <w:rPr>
          <w:rFonts w:ascii="Arial" w:hAnsi="Arial" w:cs="Arial"/>
          <w:sz w:val="24"/>
          <w:szCs w:val="24"/>
        </w:rPr>
        <w:t>Appealing Administrative Director’s Medical Provider Network Determination” with the Workers’ Compensa</w:t>
      </w:r>
      <w:r w:rsidR="00344F68" w:rsidRPr="00534E18">
        <w:rPr>
          <w:rFonts w:ascii="Arial" w:hAnsi="Arial" w:cs="Arial"/>
          <w:sz w:val="24"/>
          <w:szCs w:val="24"/>
        </w:rPr>
        <w:t xml:space="preserve">tion Appeals Board pursuant to </w:t>
      </w:r>
      <w:r w:rsidR="00922D85" w:rsidRPr="00534E18">
        <w:rPr>
          <w:rFonts w:ascii="Arial" w:hAnsi="Arial" w:cs="Arial"/>
          <w:sz w:val="24"/>
          <w:szCs w:val="24"/>
        </w:rPr>
        <w:t xml:space="preserve">WCAB Rule </w:t>
      </w:r>
      <w:r w:rsidR="00922D85" w:rsidRPr="00534E18">
        <w:rPr>
          <w:rFonts w:ascii="Arial" w:hAnsi="Arial" w:cs="Arial"/>
          <w:strike/>
          <w:sz w:val="24"/>
          <w:szCs w:val="24"/>
        </w:rPr>
        <w:t>10959</w:t>
      </w:r>
      <w:r w:rsidR="0030043E" w:rsidRPr="00534E18">
        <w:rPr>
          <w:rFonts w:ascii="Arial" w:hAnsi="Arial" w:cs="Arial"/>
          <w:sz w:val="24"/>
          <w:szCs w:val="24"/>
          <w:u w:val="single"/>
        </w:rPr>
        <w:t>10580</w:t>
      </w:r>
      <w:r w:rsidR="00B026B8" w:rsidRPr="00534E18">
        <w:rPr>
          <w:rFonts w:ascii="Arial" w:hAnsi="Arial" w:cs="Arial"/>
          <w:sz w:val="24"/>
          <w:szCs w:val="24"/>
        </w:rPr>
        <w:t xml:space="preserve">.  </w:t>
      </w:r>
      <w:r w:rsidRPr="00534E18">
        <w:rPr>
          <w:rFonts w:ascii="Arial" w:hAnsi="Arial" w:cs="Arial"/>
          <w:color w:val="000000"/>
          <w:sz w:val="24"/>
          <w:szCs w:val="24"/>
        </w:rPr>
        <w:t>A copy of the petition shall be concurrently served on the Administrative Director.</w:t>
      </w:r>
      <w:bookmarkStart w:id="376" w:name="I31673320CF0111E2A3BEAE4168993EE1"/>
      <w:bookmarkEnd w:id="376"/>
    </w:p>
    <w:p w14:paraId="3FE370EA" w14:textId="77777777" w:rsidR="00665FFB" w:rsidRDefault="00922D85" w:rsidP="00665FFB">
      <w:pPr>
        <w:overflowPunct/>
        <w:autoSpaceDE/>
        <w:autoSpaceDN/>
        <w:adjustRightInd/>
        <w:textAlignment w:val="auto"/>
        <w:rPr>
          <w:rFonts w:ascii="Arial" w:hAnsi="Arial" w:cs="Arial"/>
          <w:color w:val="000000"/>
          <w:sz w:val="24"/>
          <w:szCs w:val="24"/>
        </w:rPr>
      </w:pPr>
      <w:r w:rsidRPr="00534E18">
        <w:rPr>
          <w:rFonts w:ascii="Arial" w:hAnsi="Arial" w:cs="Arial"/>
          <w:color w:val="000000"/>
          <w:sz w:val="24"/>
          <w:szCs w:val="24"/>
        </w:rPr>
        <w:t>Authority</w:t>
      </w:r>
      <w:r w:rsidR="00210AA5" w:rsidRPr="00534E18">
        <w:rPr>
          <w:rFonts w:ascii="Arial" w:hAnsi="Arial" w:cs="Arial"/>
          <w:color w:val="000000"/>
          <w:sz w:val="24"/>
          <w:szCs w:val="24"/>
        </w:rPr>
        <w:t>: Sections 133, 4616(h</w:t>
      </w:r>
      <w:r w:rsidR="00865E9F" w:rsidRPr="00534E18">
        <w:rPr>
          <w:rFonts w:ascii="Arial" w:hAnsi="Arial" w:cs="Arial"/>
          <w:color w:val="000000"/>
          <w:sz w:val="24"/>
          <w:szCs w:val="24"/>
        </w:rPr>
        <w:t xml:space="preserve">) and 5300(f), Labor Code. </w:t>
      </w:r>
    </w:p>
    <w:p w14:paraId="136FA2A4" w14:textId="77777777" w:rsidR="008C67A9" w:rsidRPr="00665FFB" w:rsidRDefault="00865E9F" w:rsidP="00665FFB">
      <w:pPr>
        <w:overflowPunct/>
        <w:autoSpaceDE/>
        <w:autoSpaceDN/>
        <w:adjustRightInd/>
        <w:spacing w:after="480"/>
        <w:textAlignment w:val="auto"/>
        <w:rPr>
          <w:rFonts w:ascii="Arial" w:hAnsi="Arial" w:cs="Arial"/>
          <w:color w:val="000000"/>
          <w:sz w:val="24"/>
          <w:szCs w:val="24"/>
        </w:rPr>
      </w:pPr>
      <w:r w:rsidRPr="00534E18">
        <w:rPr>
          <w:rFonts w:ascii="Arial" w:hAnsi="Arial" w:cs="Arial"/>
          <w:color w:val="000000"/>
          <w:sz w:val="24"/>
          <w:szCs w:val="24"/>
        </w:rPr>
        <w:t xml:space="preserve">Reference: Section 4616, Labor Code. </w:t>
      </w:r>
      <w:bookmarkStart w:id="377" w:name="I31675A34CF0111E2A3BEAE4168993EE1"/>
      <w:bookmarkEnd w:id="377"/>
    </w:p>
    <w:p w14:paraId="3CBF3B0E" w14:textId="77777777" w:rsidR="00865E9F" w:rsidRPr="00665FFB" w:rsidRDefault="00865E9F" w:rsidP="00665FFB">
      <w:pPr>
        <w:spacing w:after="360"/>
        <w:rPr>
          <w:rFonts w:ascii="Arial" w:hAnsi="Arial" w:cs="Arial"/>
          <w:b/>
          <w:sz w:val="24"/>
          <w:szCs w:val="24"/>
        </w:rPr>
      </w:pPr>
      <w:r w:rsidRPr="00534E18">
        <w:rPr>
          <w:rFonts w:ascii="Arial" w:hAnsi="Arial" w:cs="Arial"/>
          <w:b/>
          <w:sz w:val="24"/>
          <w:szCs w:val="24"/>
        </w:rPr>
        <w:t xml:space="preserve">Section  </w:t>
      </w:r>
      <w:r w:rsidR="005702C0" w:rsidRPr="00534E18">
        <w:rPr>
          <w:rFonts w:ascii="Arial" w:hAnsi="Arial" w:cs="Arial"/>
          <w:b/>
          <w:sz w:val="24"/>
          <w:szCs w:val="24"/>
        </w:rPr>
        <w:t>9767.15</w:t>
      </w:r>
      <w:r w:rsidR="001C23BB" w:rsidRPr="00534E18">
        <w:rPr>
          <w:rFonts w:ascii="Arial" w:hAnsi="Arial" w:cs="Arial"/>
          <w:b/>
          <w:sz w:val="24"/>
          <w:szCs w:val="24"/>
        </w:rPr>
        <w:t xml:space="preserve">. </w:t>
      </w:r>
      <w:r w:rsidR="00B3039F" w:rsidRPr="00534E18">
        <w:rPr>
          <w:rFonts w:ascii="Arial" w:hAnsi="Arial" w:cs="Arial"/>
          <w:b/>
          <w:sz w:val="24"/>
          <w:szCs w:val="24"/>
        </w:rPr>
        <w:t xml:space="preserve">Compliance </w:t>
      </w:r>
      <w:r w:rsidR="008C67A9" w:rsidRPr="00534E18">
        <w:rPr>
          <w:rFonts w:ascii="Arial" w:hAnsi="Arial" w:cs="Arial"/>
          <w:b/>
          <w:sz w:val="24"/>
          <w:szCs w:val="24"/>
        </w:rPr>
        <w:t xml:space="preserve">with </w:t>
      </w:r>
      <w:r w:rsidR="0081336B" w:rsidRPr="00534E18">
        <w:rPr>
          <w:rFonts w:ascii="Arial" w:hAnsi="Arial" w:cs="Arial"/>
          <w:b/>
          <w:sz w:val="24"/>
          <w:szCs w:val="24"/>
        </w:rPr>
        <w:t xml:space="preserve">Current </w:t>
      </w:r>
      <w:r w:rsidR="008C67A9" w:rsidRPr="00534E18">
        <w:rPr>
          <w:rFonts w:ascii="Arial" w:hAnsi="Arial" w:cs="Arial"/>
          <w:b/>
          <w:sz w:val="24"/>
          <w:szCs w:val="24"/>
        </w:rPr>
        <w:t>MPN Regulations</w:t>
      </w:r>
      <w:r w:rsidR="005702C0" w:rsidRPr="00534E18">
        <w:rPr>
          <w:rFonts w:ascii="Arial" w:hAnsi="Arial" w:cs="Arial"/>
          <w:b/>
          <w:sz w:val="24"/>
          <w:szCs w:val="24"/>
        </w:rPr>
        <w:t>; Reapproval</w:t>
      </w:r>
      <w:r w:rsidR="00367B32" w:rsidRPr="00534E18">
        <w:rPr>
          <w:rFonts w:ascii="Arial" w:hAnsi="Arial" w:cs="Arial"/>
          <w:b/>
          <w:sz w:val="24"/>
          <w:szCs w:val="24"/>
        </w:rPr>
        <w:t>.</w:t>
      </w:r>
    </w:p>
    <w:p w14:paraId="0F495AE3" w14:textId="77777777" w:rsidR="00DE3EE8" w:rsidRPr="00665FFB" w:rsidRDefault="001518A3" w:rsidP="00665FFB">
      <w:pPr>
        <w:overflowPunct/>
        <w:autoSpaceDE/>
        <w:autoSpaceDN/>
        <w:adjustRightInd/>
        <w:spacing w:after="360"/>
        <w:textAlignment w:val="auto"/>
        <w:rPr>
          <w:rFonts w:ascii="Arial" w:hAnsi="Arial" w:cs="Arial"/>
          <w:strike/>
          <w:color w:val="000000"/>
          <w:sz w:val="24"/>
          <w:szCs w:val="24"/>
        </w:rPr>
      </w:pPr>
      <w:r w:rsidRPr="00534E18">
        <w:rPr>
          <w:rFonts w:ascii="Arial" w:hAnsi="Arial" w:cs="Arial"/>
          <w:color w:val="000000"/>
          <w:sz w:val="24"/>
          <w:szCs w:val="24"/>
        </w:rPr>
        <w:t>(</w:t>
      </w:r>
      <w:r w:rsidR="00344F68" w:rsidRPr="00534E18">
        <w:rPr>
          <w:rFonts w:ascii="Arial" w:hAnsi="Arial" w:cs="Arial"/>
          <w:strike/>
          <w:color w:val="000000"/>
          <w:sz w:val="24"/>
          <w:szCs w:val="24"/>
        </w:rPr>
        <w:t xml:space="preserve">a) </w:t>
      </w:r>
      <w:r w:rsidR="00DE3EE8" w:rsidRPr="00534E18">
        <w:rPr>
          <w:rFonts w:ascii="Arial" w:hAnsi="Arial" w:cs="Arial"/>
          <w:strike/>
          <w:sz w:val="24"/>
          <w:szCs w:val="24"/>
        </w:rPr>
        <w:t>MPNs approved prior to January 1, 2014 that are not in compliance with the current MPN regulations must file a modification and update to comply with the current regulations no later than January 1, 201</w:t>
      </w:r>
      <w:r w:rsidR="004571CC" w:rsidRPr="00534E18">
        <w:rPr>
          <w:rFonts w:ascii="Arial" w:hAnsi="Arial" w:cs="Arial"/>
          <w:strike/>
          <w:sz w:val="24"/>
          <w:szCs w:val="24"/>
        </w:rPr>
        <w:t>8</w:t>
      </w:r>
      <w:r w:rsidR="00DE3EE8" w:rsidRPr="00534E18">
        <w:rPr>
          <w:rFonts w:ascii="Arial" w:hAnsi="Arial" w:cs="Arial"/>
          <w:strike/>
          <w:sz w:val="24"/>
          <w:szCs w:val="24"/>
        </w:rPr>
        <w:t>.  If the MPN is required to apply for reapproval before January 1, 201</w:t>
      </w:r>
      <w:r w:rsidR="004571CC" w:rsidRPr="00534E18">
        <w:rPr>
          <w:rFonts w:ascii="Arial" w:hAnsi="Arial" w:cs="Arial"/>
          <w:strike/>
          <w:sz w:val="24"/>
          <w:szCs w:val="24"/>
        </w:rPr>
        <w:t>8</w:t>
      </w:r>
      <w:r w:rsidR="00D57A36" w:rsidRPr="00534E18">
        <w:rPr>
          <w:rFonts w:ascii="Arial" w:hAnsi="Arial" w:cs="Arial"/>
          <w:strike/>
          <w:sz w:val="24"/>
          <w:szCs w:val="24"/>
        </w:rPr>
        <w:t xml:space="preserve"> based on the four-year approval period</w:t>
      </w:r>
      <w:r w:rsidR="00DE3EE8" w:rsidRPr="00534E18">
        <w:rPr>
          <w:rFonts w:ascii="Arial" w:hAnsi="Arial" w:cs="Arial"/>
          <w:strike/>
          <w:sz w:val="24"/>
          <w:szCs w:val="24"/>
        </w:rPr>
        <w:t xml:space="preserve">, then the MPN shall update to the current regulations with its reapproval filing, whichever is sooner.   </w:t>
      </w:r>
    </w:p>
    <w:p w14:paraId="0C305EEE" w14:textId="77777777" w:rsidR="001518A3" w:rsidRPr="00665FFB" w:rsidRDefault="005019C0" w:rsidP="00665FFB">
      <w:pPr>
        <w:spacing w:after="360"/>
        <w:rPr>
          <w:rFonts w:ascii="Arial" w:hAnsi="Arial" w:cs="Arial"/>
          <w:strike/>
          <w:sz w:val="24"/>
          <w:szCs w:val="24"/>
        </w:rPr>
      </w:pPr>
      <w:bookmarkStart w:id="378" w:name="I3174EEC0CF0111E2A3BEAE4168993EE1"/>
      <w:bookmarkEnd w:id="378"/>
      <w:r w:rsidRPr="00534E18">
        <w:rPr>
          <w:rFonts w:ascii="Arial" w:hAnsi="Arial" w:cs="Arial"/>
          <w:strike/>
          <w:sz w:val="24"/>
          <w:szCs w:val="24"/>
        </w:rPr>
        <w:t>(b)</w:t>
      </w:r>
      <w:r w:rsidR="00255F0C" w:rsidRPr="00534E18">
        <w:rPr>
          <w:rFonts w:ascii="Arial" w:hAnsi="Arial" w:cs="Arial"/>
          <w:sz w:val="24"/>
          <w:szCs w:val="24"/>
          <w:u w:val="single"/>
        </w:rPr>
        <w:t>(a)</w:t>
      </w:r>
      <w:r w:rsidRPr="00534E18">
        <w:rPr>
          <w:rFonts w:ascii="Arial" w:hAnsi="Arial" w:cs="Arial"/>
          <w:sz w:val="24"/>
          <w:szCs w:val="24"/>
        </w:rPr>
        <w:t xml:space="preserve"> </w:t>
      </w:r>
      <w:r w:rsidR="001518A3" w:rsidRPr="00534E18">
        <w:rPr>
          <w:rFonts w:ascii="Arial" w:hAnsi="Arial" w:cs="Arial"/>
          <w:sz w:val="24"/>
          <w:szCs w:val="24"/>
        </w:rPr>
        <w:t>The</w:t>
      </w:r>
      <w:r w:rsidR="00864A5C" w:rsidRPr="00534E18">
        <w:rPr>
          <w:rFonts w:ascii="Arial" w:hAnsi="Arial" w:cs="Arial"/>
          <w:sz w:val="24"/>
          <w:szCs w:val="24"/>
        </w:rPr>
        <w:t xml:space="preserve"> MPN applicant shall file a </w:t>
      </w:r>
      <w:r w:rsidR="00864A5C" w:rsidRPr="00534E18">
        <w:rPr>
          <w:rFonts w:ascii="Arial" w:hAnsi="Arial" w:cs="Arial"/>
          <w:strike/>
          <w:sz w:val="24"/>
          <w:szCs w:val="24"/>
        </w:rPr>
        <w:t xml:space="preserve">new </w:t>
      </w:r>
      <w:r w:rsidR="00864A5C" w:rsidRPr="00534E18">
        <w:rPr>
          <w:rFonts w:ascii="Arial" w:hAnsi="Arial" w:cs="Arial"/>
          <w:sz w:val="24"/>
          <w:szCs w:val="24"/>
        </w:rPr>
        <w:t xml:space="preserve">complete </w:t>
      </w:r>
      <w:r w:rsidR="001518A3" w:rsidRPr="00534E18">
        <w:rPr>
          <w:rFonts w:ascii="Arial" w:hAnsi="Arial" w:cs="Arial"/>
          <w:sz w:val="24"/>
          <w:szCs w:val="24"/>
        </w:rPr>
        <w:t xml:space="preserve">application for reapproval no later than six months prior to the expiration of the MPN’s four-year date of approval.  </w:t>
      </w:r>
    </w:p>
    <w:p w14:paraId="36B6873C" w14:textId="77777777" w:rsidR="001518A3" w:rsidRPr="00665FFB" w:rsidRDefault="005019C0" w:rsidP="00665FFB">
      <w:pPr>
        <w:spacing w:after="360"/>
        <w:rPr>
          <w:rFonts w:ascii="Arial" w:hAnsi="Arial" w:cs="Arial"/>
          <w:strike/>
          <w:sz w:val="24"/>
          <w:szCs w:val="24"/>
        </w:rPr>
      </w:pPr>
      <w:r w:rsidRPr="00534E18">
        <w:rPr>
          <w:rFonts w:ascii="Arial" w:hAnsi="Arial" w:cs="Arial"/>
          <w:strike/>
          <w:sz w:val="24"/>
          <w:szCs w:val="24"/>
        </w:rPr>
        <w:t xml:space="preserve">(1) </w:t>
      </w:r>
      <w:r w:rsidR="001518A3" w:rsidRPr="00534E18">
        <w:rPr>
          <w:rFonts w:ascii="Arial" w:hAnsi="Arial" w:cs="Arial"/>
          <w:strike/>
          <w:sz w:val="24"/>
          <w:szCs w:val="24"/>
        </w:rPr>
        <w:t>For MPNs approved prior to January 1, 2014, the four-year date of approval begins from the most recent approved filing prior to January 1, 2014.</w:t>
      </w:r>
      <w:r w:rsidR="00734AE2" w:rsidRPr="00534E18">
        <w:rPr>
          <w:rFonts w:ascii="Arial" w:hAnsi="Arial" w:cs="Arial"/>
          <w:strike/>
          <w:sz w:val="24"/>
          <w:szCs w:val="24"/>
        </w:rPr>
        <w:t xml:space="preserve"> </w:t>
      </w:r>
      <w:r w:rsidR="007E6255" w:rsidRPr="00534E18">
        <w:rPr>
          <w:rFonts w:ascii="Arial" w:hAnsi="Arial" w:cs="Arial"/>
          <w:strike/>
          <w:sz w:val="24"/>
          <w:szCs w:val="24"/>
        </w:rPr>
        <w:t xml:space="preserve">   </w:t>
      </w:r>
    </w:p>
    <w:p w14:paraId="136EDA2C" w14:textId="77777777" w:rsidR="001518A3" w:rsidRPr="00534E18" w:rsidRDefault="005019C0" w:rsidP="00665FFB">
      <w:pPr>
        <w:spacing w:after="360"/>
        <w:rPr>
          <w:rFonts w:ascii="Arial" w:hAnsi="Arial" w:cs="Arial"/>
          <w:strike/>
          <w:sz w:val="24"/>
          <w:szCs w:val="24"/>
        </w:rPr>
      </w:pPr>
      <w:r w:rsidRPr="00534E18">
        <w:rPr>
          <w:rFonts w:ascii="Arial" w:hAnsi="Arial" w:cs="Arial"/>
          <w:strike/>
          <w:sz w:val="24"/>
          <w:szCs w:val="24"/>
        </w:rPr>
        <w:t xml:space="preserve">(2) </w:t>
      </w:r>
      <w:r w:rsidR="001518A3" w:rsidRPr="00534E18">
        <w:rPr>
          <w:rFonts w:ascii="Arial" w:hAnsi="Arial" w:cs="Arial"/>
          <w:strike/>
          <w:sz w:val="24"/>
          <w:szCs w:val="24"/>
        </w:rPr>
        <w:t xml:space="preserve">For MPNs approved after January 1, 2014, the first four-year date of approval begins from the date the original application is approved.  </w:t>
      </w:r>
    </w:p>
    <w:p w14:paraId="1EB48781" w14:textId="77777777" w:rsidR="008E17C5" w:rsidRPr="00665FFB" w:rsidRDefault="005019C0" w:rsidP="00665FFB">
      <w:pPr>
        <w:spacing w:after="360"/>
        <w:rPr>
          <w:rFonts w:ascii="Arial" w:hAnsi="Arial" w:cs="Arial"/>
          <w:sz w:val="24"/>
          <w:szCs w:val="24"/>
        </w:rPr>
      </w:pPr>
      <w:r w:rsidRPr="00534E18">
        <w:rPr>
          <w:rFonts w:ascii="Arial" w:hAnsi="Arial" w:cs="Arial"/>
          <w:strike/>
          <w:sz w:val="24"/>
          <w:szCs w:val="24"/>
        </w:rPr>
        <w:t>(3)</w:t>
      </w:r>
      <w:r w:rsidR="00255F0C" w:rsidRPr="00534E18">
        <w:rPr>
          <w:rFonts w:ascii="Arial" w:hAnsi="Arial" w:cs="Arial"/>
          <w:sz w:val="24"/>
          <w:szCs w:val="24"/>
          <w:u w:val="single"/>
        </w:rPr>
        <w:t>(1)</w:t>
      </w:r>
      <w:r w:rsidRPr="00534E18">
        <w:rPr>
          <w:rFonts w:ascii="Arial" w:hAnsi="Arial" w:cs="Arial"/>
          <w:sz w:val="24"/>
          <w:szCs w:val="24"/>
        </w:rPr>
        <w:t xml:space="preserve"> </w:t>
      </w:r>
      <w:r w:rsidR="001518A3" w:rsidRPr="00534E18">
        <w:rPr>
          <w:rFonts w:ascii="Arial" w:hAnsi="Arial" w:cs="Arial"/>
          <w:sz w:val="24"/>
          <w:szCs w:val="24"/>
        </w:rPr>
        <w:t xml:space="preserve">After an MPN has been reapproved, the expiration of reapproval will be four years from the date of the </w:t>
      </w:r>
      <w:r w:rsidR="00DE2923" w:rsidRPr="00534E18">
        <w:rPr>
          <w:rFonts w:ascii="Arial" w:hAnsi="Arial" w:cs="Arial"/>
          <w:sz w:val="24"/>
          <w:szCs w:val="24"/>
        </w:rPr>
        <w:t xml:space="preserve">last complete plan </w:t>
      </w:r>
      <w:r w:rsidR="001518A3" w:rsidRPr="00534E18">
        <w:rPr>
          <w:rFonts w:ascii="Arial" w:hAnsi="Arial" w:cs="Arial"/>
          <w:sz w:val="24"/>
          <w:szCs w:val="24"/>
        </w:rPr>
        <w:t xml:space="preserve">reapproval. </w:t>
      </w:r>
    </w:p>
    <w:p w14:paraId="0EBF1836" w14:textId="77777777" w:rsidR="001518A3" w:rsidRPr="00534E18" w:rsidRDefault="005019C0" w:rsidP="00665FFB">
      <w:pPr>
        <w:spacing w:after="360"/>
        <w:rPr>
          <w:rFonts w:ascii="Arial" w:hAnsi="Arial" w:cs="Arial"/>
          <w:sz w:val="24"/>
          <w:szCs w:val="24"/>
        </w:rPr>
      </w:pPr>
      <w:r w:rsidRPr="00534E18">
        <w:rPr>
          <w:rFonts w:ascii="Arial" w:hAnsi="Arial" w:cs="Arial"/>
          <w:strike/>
          <w:sz w:val="24"/>
          <w:szCs w:val="24"/>
        </w:rPr>
        <w:t>(4)</w:t>
      </w:r>
      <w:r w:rsidR="00255F0C" w:rsidRPr="00534E18">
        <w:rPr>
          <w:rFonts w:ascii="Arial" w:hAnsi="Arial" w:cs="Arial"/>
          <w:sz w:val="24"/>
          <w:szCs w:val="24"/>
          <w:u w:val="single"/>
        </w:rPr>
        <w:t>(2)</w:t>
      </w:r>
      <w:r w:rsidRPr="00534E18">
        <w:rPr>
          <w:rFonts w:ascii="Arial" w:hAnsi="Arial" w:cs="Arial"/>
          <w:sz w:val="24"/>
          <w:szCs w:val="24"/>
        </w:rPr>
        <w:t xml:space="preserve"> </w:t>
      </w:r>
      <w:r w:rsidR="001518A3" w:rsidRPr="00534E18">
        <w:rPr>
          <w:rFonts w:ascii="Arial" w:hAnsi="Arial" w:cs="Arial"/>
          <w:sz w:val="24"/>
          <w:szCs w:val="24"/>
        </w:rPr>
        <w:t xml:space="preserve">Each application for reapproval shall meet all requirements for a </w:t>
      </w:r>
      <w:r w:rsidR="001518A3" w:rsidRPr="00534E18">
        <w:rPr>
          <w:rFonts w:ascii="Arial" w:hAnsi="Arial" w:cs="Arial"/>
          <w:strike/>
          <w:sz w:val="24"/>
          <w:szCs w:val="24"/>
        </w:rPr>
        <w:t>new</w:t>
      </w:r>
      <w:r w:rsidR="001518A3" w:rsidRPr="00534E18">
        <w:rPr>
          <w:rFonts w:ascii="Arial" w:hAnsi="Arial" w:cs="Arial"/>
          <w:sz w:val="24"/>
          <w:szCs w:val="24"/>
        </w:rPr>
        <w:t xml:space="preserve"> MPN original application. </w:t>
      </w:r>
    </w:p>
    <w:p w14:paraId="541099DF" w14:textId="77777777" w:rsidR="001518A3" w:rsidRPr="00665FFB" w:rsidRDefault="001518A3" w:rsidP="00665FFB">
      <w:pPr>
        <w:spacing w:after="360"/>
        <w:rPr>
          <w:rFonts w:ascii="Arial" w:hAnsi="Arial" w:cs="Arial"/>
          <w:sz w:val="24"/>
          <w:szCs w:val="24"/>
        </w:rPr>
      </w:pPr>
      <w:r w:rsidRPr="00534E18">
        <w:rPr>
          <w:rFonts w:ascii="Arial" w:hAnsi="Arial" w:cs="Arial"/>
          <w:strike/>
          <w:sz w:val="24"/>
          <w:szCs w:val="24"/>
        </w:rPr>
        <w:t>(5)</w:t>
      </w:r>
      <w:r w:rsidR="00255F0C" w:rsidRPr="00534E18">
        <w:rPr>
          <w:rFonts w:ascii="Arial" w:hAnsi="Arial" w:cs="Arial"/>
          <w:sz w:val="24"/>
          <w:szCs w:val="24"/>
          <w:u w:val="single"/>
        </w:rPr>
        <w:t>(3)</w:t>
      </w:r>
      <w:r w:rsidRPr="00534E18">
        <w:rPr>
          <w:rFonts w:ascii="Arial" w:hAnsi="Arial" w:cs="Arial"/>
          <w:sz w:val="24"/>
          <w:szCs w:val="24"/>
        </w:rPr>
        <w:t xml:space="preserve"> </w:t>
      </w:r>
      <w:r w:rsidR="006E2D30" w:rsidRPr="00534E18">
        <w:rPr>
          <w:rFonts w:ascii="Arial" w:hAnsi="Arial" w:cs="Arial"/>
          <w:sz w:val="24"/>
          <w:szCs w:val="24"/>
        </w:rPr>
        <w:t xml:space="preserve">Each filing for reapproval shall </w:t>
      </w:r>
      <w:r w:rsidR="008D162F" w:rsidRPr="00534E18">
        <w:rPr>
          <w:rFonts w:ascii="Arial" w:hAnsi="Arial" w:cs="Arial"/>
          <w:sz w:val="24"/>
          <w:szCs w:val="24"/>
        </w:rPr>
        <w:t xml:space="preserve">meet the requirements for geocoding as follows: </w:t>
      </w:r>
      <w:r w:rsidR="007755A0" w:rsidRPr="00534E18">
        <w:rPr>
          <w:rFonts w:ascii="Arial" w:hAnsi="Arial" w:cs="Arial"/>
          <w:sz w:val="24"/>
          <w:szCs w:val="24"/>
        </w:rPr>
        <w:t xml:space="preserve">Provide an electronic copy in Microsoft Excel format of the geocoding results of the MPN provider </w:t>
      </w:r>
      <w:r w:rsidR="007D35E5" w:rsidRPr="00534E18">
        <w:rPr>
          <w:rFonts w:ascii="Arial" w:hAnsi="Arial" w:cs="Arial"/>
          <w:sz w:val="24"/>
          <w:szCs w:val="24"/>
        </w:rPr>
        <w:t>directory</w:t>
      </w:r>
      <w:r w:rsidR="007755A0" w:rsidRPr="00534E18">
        <w:rPr>
          <w:rFonts w:ascii="Arial" w:hAnsi="Arial" w:cs="Arial"/>
          <w:sz w:val="24"/>
          <w:szCs w:val="24"/>
        </w:rPr>
        <w:t xml:space="preserve"> to show </w:t>
      </w:r>
      <w:r w:rsidR="006F5B70" w:rsidRPr="00534E18">
        <w:rPr>
          <w:rFonts w:ascii="Arial" w:hAnsi="Arial" w:cs="Arial"/>
          <w:sz w:val="24"/>
          <w:szCs w:val="24"/>
        </w:rPr>
        <w:t>estimated</w:t>
      </w:r>
      <w:r w:rsidR="002858B4" w:rsidRPr="00534E18">
        <w:rPr>
          <w:rFonts w:ascii="Arial" w:hAnsi="Arial" w:cs="Arial"/>
          <w:sz w:val="24"/>
          <w:szCs w:val="24"/>
        </w:rPr>
        <w:t xml:space="preserve"> </w:t>
      </w:r>
      <w:r w:rsidR="007755A0" w:rsidRPr="00534E18">
        <w:rPr>
          <w:rFonts w:ascii="Arial" w:hAnsi="Arial" w:cs="Arial"/>
          <w:sz w:val="24"/>
          <w:szCs w:val="24"/>
        </w:rPr>
        <w:t>compl</w:t>
      </w:r>
      <w:r w:rsidR="004B1D7A" w:rsidRPr="00534E18">
        <w:rPr>
          <w:rFonts w:ascii="Arial" w:hAnsi="Arial" w:cs="Arial"/>
          <w:sz w:val="24"/>
          <w:szCs w:val="24"/>
        </w:rPr>
        <w:t xml:space="preserve">iance with the access standards set forth in section 9767.5. </w:t>
      </w:r>
      <w:r w:rsidR="007755A0" w:rsidRPr="00534E18">
        <w:rPr>
          <w:rFonts w:ascii="Arial" w:hAnsi="Arial" w:cs="Arial"/>
          <w:sz w:val="24"/>
          <w:szCs w:val="24"/>
        </w:rPr>
        <w:t xml:space="preserve"> </w:t>
      </w:r>
      <w:r w:rsidR="00945140" w:rsidRPr="00534E18">
        <w:rPr>
          <w:rFonts w:ascii="Arial" w:hAnsi="Arial" w:cs="Arial"/>
          <w:sz w:val="24"/>
          <w:szCs w:val="24"/>
        </w:rPr>
        <w:t>The access standard</w:t>
      </w:r>
      <w:r w:rsidR="009625CD" w:rsidRPr="00534E18">
        <w:rPr>
          <w:rFonts w:ascii="Arial" w:hAnsi="Arial" w:cs="Arial"/>
          <w:sz w:val="24"/>
          <w:szCs w:val="24"/>
        </w:rPr>
        <w:t>s set forth in section 9767.5 are</w:t>
      </w:r>
      <w:r w:rsidR="00945140" w:rsidRPr="00534E18">
        <w:rPr>
          <w:rFonts w:ascii="Arial" w:hAnsi="Arial" w:cs="Arial"/>
          <w:sz w:val="24"/>
          <w:szCs w:val="24"/>
        </w:rPr>
        <w:t xml:space="preserve"> determined by the injured employee’s residence or workplace address and not the center of a zip code.  The geocoding results will be used by DWC in reviewing MPN plans to give an approximation of MPN compliance with the access standards set forth in section 9767.5. </w:t>
      </w:r>
      <w:r w:rsidR="007755A0" w:rsidRPr="00534E18">
        <w:rPr>
          <w:rFonts w:ascii="Arial" w:hAnsi="Arial" w:cs="Arial"/>
          <w:sz w:val="24"/>
          <w:szCs w:val="24"/>
        </w:rPr>
        <w:t>The geocoding results shall include the following separate files</w:t>
      </w:r>
      <w:r w:rsidR="00945140" w:rsidRPr="00534E18">
        <w:rPr>
          <w:rFonts w:ascii="Arial" w:hAnsi="Arial" w:cs="Arial"/>
          <w:sz w:val="24"/>
          <w:szCs w:val="24"/>
        </w:rPr>
        <w:t xml:space="preserve"> summarizing data reasonably available at the time of compilation</w:t>
      </w:r>
      <w:r w:rsidR="007755A0" w:rsidRPr="00534E18">
        <w:rPr>
          <w:rFonts w:ascii="Arial" w:hAnsi="Arial" w:cs="Arial"/>
          <w:sz w:val="24"/>
          <w:szCs w:val="24"/>
        </w:rPr>
        <w:t>:</w:t>
      </w:r>
      <w:r w:rsidR="00344F68" w:rsidRPr="00534E18">
        <w:rPr>
          <w:rFonts w:ascii="Arial" w:hAnsi="Arial" w:cs="Arial"/>
          <w:sz w:val="24"/>
          <w:szCs w:val="24"/>
        </w:rPr>
        <w:t xml:space="preserve"> </w:t>
      </w:r>
      <w:r w:rsidR="00224B4A" w:rsidRPr="00534E18">
        <w:rPr>
          <w:rFonts w:ascii="Arial" w:hAnsi="Arial" w:cs="Arial"/>
          <w:sz w:val="24"/>
          <w:szCs w:val="24"/>
        </w:rPr>
        <w:t xml:space="preserve">1) a complete list of all zip codes within the MPN geographic service area; 2) a narrative or graphic report that establishes </w:t>
      </w:r>
      <w:r w:rsidR="00945140" w:rsidRPr="00534E18">
        <w:rPr>
          <w:rFonts w:ascii="Arial" w:hAnsi="Arial" w:cs="Arial"/>
          <w:sz w:val="24"/>
          <w:szCs w:val="24"/>
        </w:rPr>
        <w:t>where</w:t>
      </w:r>
      <w:r w:rsidR="00224B4A" w:rsidRPr="00534E18">
        <w:rPr>
          <w:rFonts w:ascii="Arial" w:hAnsi="Arial" w:cs="Arial"/>
          <w:sz w:val="24"/>
          <w:szCs w:val="24"/>
        </w:rPr>
        <w:t xml:space="preserve"> there are at least three available primary treating physicians within the fifteen-mile access standard from the center of each zip code within the MPN geographic service area; 3)  a narrative or graphic report that establ</w:t>
      </w:r>
      <w:r w:rsidR="00344F68" w:rsidRPr="00534E18">
        <w:rPr>
          <w:rFonts w:ascii="Arial" w:hAnsi="Arial" w:cs="Arial"/>
          <w:sz w:val="24"/>
          <w:szCs w:val="24"/>
        </w:rPr>
        <w:t xml:space="preserve">ishes </w:t>
      </w:r>
      <w:r w:rsidR="00945140" w:rsidRPr="00534E18">
        <w:rPr>
          <w:rFonts w:ascii="Arial" w:hAnsi="Arial" w:cs="Arial"/>
          <w:sz w:val="24"/>
          <w:szCs w:val="24"/>
        </w:rPr>
        <w:t>where</w:t>
      </w:r>
      <w:r w:rsidR="00224B4A" w:rsidRPr="00534E18">
        <w:rPr>
          <w:rFonts w:ascii="Arial" w:hAnsi="Arial" w:cs="Arial"/>
          <w:sz w:val="24"/>
          <w:szCs w:val="24"/>
        </w:rPr>
        <w:t xml:space="preserve"> there is a hospital  or an emergency health care service provider within the fifteen-mile access standard from the center of each zip code within the MPN geograph</w:t>
      </w:r>
      <w:r w:rsidR="008B578B" w:rsidRPr="00534E18">
        <w:rPr>
          <w:rFonts w:ascii="Arial" w:hAnsi="Arial" w:cs="Arial"/>
          <w:sz w:val="24"/>
          <w:szCs w:val="24"/>
        </w:rPr>
        <w:t xml:space="preserve">ic service area; 4) a narrative </w:t>
      </w:r>
      <w:r w:rsidR="00224B4A" w:rsidRPr="00534E18">
        <w:rPr>
          <w:rFonts w:ascii="Arial" w:hAnsi="Arial" w:cs="Arial"/>
          <w:sz w:val="24"/>
          <w:szCs w:val="24"/>
        </w:rPr>
        <w:t xml:space="preserve">or </w:t>
      </w:r>
      <w:r w:rsidR="00344F68" w:rsidRPr="00534E18">
        <w:rPr>
          <w:rFonts w:ascii="Arial" w:hAnsi="Arial" w:cs="Arial"/>
          <w:sz w:val="24"/>
          <w:szCs w:val="24"/>
        </w:rPr>
        <w:t>graphic report that establishes</w:t>
      </w:r>
      <w:r w:rsidR="00224B4A" w:rsidRPr="00534E18">
        <w:rPr>
          <w:rFonts w:ascii="Arial" w:hAnsi="Arial" w:cs="Arial"/>
          <w:strike/>
          <w:sz w:val="24"/>
          <w:szCs w:val="24"/>
        </w:rPr>
        <w:t xml:space="preserve"> </w:t>
      </w:r>
      <w:r w:rsidR="00945140" w:rsidRPr="00534E18">
        <w:rPr>
          <w:rFonts w:ascii="Arial" w:hAnsi="Arial" w:cs="Arial"/>
          <w:sz w:val="24"/>
          <w:szCs w:val="24"/>
        </w:rPr>
        <w:t xml:space="preserve">where </w:t>
      </w:r>
      <w:r w:rsidR="00224B4A" w:rsidRPr="00534E18">
        <w:rPr>
          <w:rFonts w:ascii="Arial" w:hAnsi="Arial" w:cs="Arial"/>
          <w:sz w:val="24"/>
          <w:szCs w:val="24"/>
        </w:rPr>
        <w:t xml:space="preserve">there are at least three </w:t>
      </w:r>
      <w:r w:rsidR="00E17805" w:rsidRPr="00534E18">
        <w:rPr>
          <w:rFonts w:ascii="Arial" w:hAnsi="Arial" w:cs="Arial"/>
          <w:sz w:val="24"/>
          <w:szCs w:val="24"/>
        </w:rPr>
        <w:t xml:space="preserve">available </w:t>
      </w:r>
      <w:r w:rsidR="00945140" w:rsidRPr="00534E18">
        <w:rPr>
          <w:rFonts w:ascii="Arial" w:hAnsi="Arial" w:cs="Arial"/>
          <w:sz w:val="24"/>
          <w:szCs w:val="24"/>
        </w:rPr>
        <w:t>physicians in each of the specialties commonly required to treat injured workers covered by the MPN</w:t>
      </w:r>
      <w:r w:rsidR="00224B4A" w:rsidRPr="00534E18">
        <w:rPr>
          <w:rFonts w:ascii="Arial" w:hAnsi="Arial" w:cs="Arial"/>
          <w:sz w:val="24"/>
          <w:szCs w:val="24"/>
        </w:rPr>
        <w:t xml:space="preserve"> within the thirty-mile access standard from the center of each zip code within the MPN geographic service area;</w:t>
      </w:r>
      <w:r w:rsidR="00344F68" w:rsidRPr="00534E18">
        <w:rPr>
          <w:rFonts w:ascii="Arial" w:hAnsi="Arial" w:cs="Arial"/>
          <w:sz w:val="24"/>
          <w:szCs w:val="24"/>
        </w:rPr>
        <w:t xml:space="preserve"> </w:t>
      </w:r>
      <w:r w:rsidR="00224B4A" w:rsidRPr="00534E18">
        <w:rPr>
          <w:rFonts w:ascii="Arial" w:hAnsi="Arial" w:cs="Arial"/>
          <w:sz w:val="24"/>
          <w:szCs w:val="24"/>
        </w:rPr>
        <w:t xml:space="preserve">5) </w:t>
      </w:r>
      <w:r w:rsidR="00C5596F" w:rsidRPr="00534E18">
        <w:rPr>
          <w:rFonts w:ascii="Arial" w:hAnsi="Arial" w:cs="Arial"/>
          <w:sz w:val="24"/>
          <w:szCs w:val="24"/>
        </w:rPr>
        <w:t xml:space="preserve">a list of all zip codes where access standards are not met </w:t>
      </w:r>
      <w:r w:rsidR="00A81780" w:rsidRPr="00534E18">
        <w:rPr>
          <w:rFonts w:ascii="Arial" w:hAnsi="Arial" w:cs="Arial"/>
          <w:sz w:val="24"/>
          <w:szCs w:val="24"/>
        </w:rPr>
        <w:t xml:space="preserve">in the geographic service area or areas to be served by the MPN </w:t>
      </w:r>
      <w:r w:rsidR="00C5596F" w:rsidRPr="00534E18">
        <w:rPr>
          <w:rFonts w:ascii="Arial" w:hAnsi="Arial" w:cs="Arial"/>
          <w:sz w:val="24"/>
          <w:szCs w:val="24"/>
        </w:rPr>
        <w:t>for primary treating physicians, for acute care hospitals or emergency facilities, and for each specialty listed to treat common injuries experienced by injured workers covered by the MPN, and a narrative report explaining if medical treatment will be provided according to an approved alternative access standard or according to a written policy permitting out of MPN treatment in those areas; and</w:t>
      </w:r>
      <w:r w:rsidR="00224B4A" w:rsidRPr="00534E18">
        <w:rPr>
          <w:rFonts w:ascii="Arial" w:hAnsi="Arial" w:cs="Arial"/>
          <w:sz w:val="24"/>
          <w:szCs w:val="24"/>
        </w:rPr>
        <w:t xml:space="preserve"> 6) </w:t>
      </w:r>
      <w:r w:rsidR="007755A0" w:rsidRPr="00534E18">
        <w:rPr>
          <w:rFonts w:ascii="Arial" w:hAnsi="Arial" w:cs="Arial"/>
          <w:sz w:val="24"/>
          <w:szCs w:val="24"/>
        </w:rPr>
        <w:t xml:space="preserve">each physician listed in the MPN provider </w:t>
      </w:r>
      <w:r w:rsidR="001009EF" w:rsidRPr="00534E18">
        <w:rPr>
          <w:rFonts w:ascii="Arial" w:hAnsi="Arial" w:cs="Arial"/>
          <w:sz w:val="24"/>
          <w:szCs w:val="24"/>
        </w:rPr>
        <w:t>directory</w:t>
      </w:r>
      <w:r w:rsidR="007755A0" w:rsidRPr="00534E18">
        <w:rPr>
          <w:rFonts w:ascii="Arial" w:hAnsi="Arial" w:cs="Arial"/>
          <w:sz w:val="24"/>
          <w:szCs w:val="24"/>
        </w:rPr>
        <w:t xml:space="preserve"> shall be assigned at least one provider code as set forth in section 9767.3(</w:t>
      </w:r>
      <w:r w:rsidR="00891B9B" w:rsidRPr="00534E18">
        <w:rPr>
          <w:rFonts w:ascii="Arial" w:hAnsi="Arial" w:cs="Arial"/>
          <w:sz w:val="24"/>
          <w:szCs w:val="24"/>
        </w:rPr>
        <w:t>c)(2</w:t>
      </w:r>
      <w:r w:rsidR="007755A0" w:rsidRPr="00534E18">
        <w:rPr>
          <w:rFonts w:ascii="Arial" w:hAnsi="Arial" w:cs="Arial"/>
          <w:sz w:val="24"/>
          <w:szCs w:val="24"/>
        </w:rPr>
        <w:t xml:space="preserve">) of this section to be used </w:t>
      </w:r>
      <w:r w:rsidR="00BD0873" w:rsidRPr="00534E18">
        <w:rPr>
          <w:rFonts w:ascii="Arial" w:hAnsi="Arial" w:cs="Arial"/>
          <w:sz w:val="24"/>
          <w:szCs w:val="24"/>
        </w:rPr>
        <w:t xml:space="preserve">in the </w:t>
      </w:r>
      <w:r w:rsidR="007755A0" w:rsidRPr="00534E18">
        <w:rPr>
          <w:rFonts w:ascii="Arial" w:hAnsi="Arial" w:cs="Arial"/>
          <w:sz w:val="24"/>
          <w:szCs w:val="24"/>
        </w:rPr>
        <w:t>geocoding</w:t>
      </w:r>
      <w:r w:rsidR="00BD0873" w:rsidRPr="00534E18">
        <w:rPr>
          <w:rFonts w:ascii="Arial" w:hAnsi="Arial" w:cs="Arial"/>
          <w:sz w:val="24"/>
          <w:szCs w:val="24"/>
        </w:rPr>
        <w:t xml:space="preserve"> reports</w:t>
      </w:r>
      <w:r w:rsidR="007755A0" w:rsidRPr="00534E18">
        <w:rPr>
          <w:rFonts w:ascii="Arial" w:hAnsi="Arial" w:cs="Arial"/>
          <w:sz w:val="24"/>
          <w:szCs w:val="24"/>
        </w:rPr>
        <w:t>.</w:t>
      </w:r>
    </w:p>
    <w:p w14:paraId="1BEBDA14" w14:textId="77777777" w:rsidR="001518A3" w:rsidRPr="00534E18" w:rsidRDefault="001518A3" w:rsidP="00665FFB">
      <w:pPr>
        <w:spacing w:after="360"/>
        <w:rPr>
          <w:rFonts w:ascii="Arial" w:hAnsi="Arial" w:cs="Arial"/>
          <w:sz w:val="24"/>
          <w:szCs w:val="24"/>
        </w:rPr>
      </w:pPr>
      <w:r w:rsidRPr="00534E18">
        <w:rPr>
          <w:rFonts w:ascii="Arial" w:hAnsi="Arial" w:cs="Arial"/>
          <w:strike/>
          <w:sz w:val="24"/>
          <w:szCs w:val="24"/>
        </w:rPr>
        <w:t>(6)</w:t>
      </w:r>
      <w:r w:rsidR="00255F0C" w:rsidRPr="00534E18">
        <w:rPr>
          <w:rFonts w:ascii="Arial" w:hAnsi="Arial" w:cs="Arial"/>
          <w:sz w:val="24"/>
          <w:szCs w:val="24"/>
          <w:u w:val="single"/>
        </w:rPr>
        <w:t>(4)</w:t>
      </w:r>
      <w:r w:rsidRPr="00534E18">
        <w:rPr>
          <w:rFonts w:ascii="Arial" w:hAnsi="Arial" w:cs="Arial"/>
          <w:sz w:val="24"/>
          <w:szCs w:val="24"/>
        </w:rPr>
        <w:t xml:space="preserve"> The time frames for the review process for </w:t>
      </w:r>
      <w:r w:rsidR="00891B9B" w:rsidRPr="00534E18">
        <w:rPr>
          <w:rFonts w:ascii="Arial" w:hAnsi="Arial" w:cs="Arial"/>
          <w:sz w:val="24"/>
          <w:szCs w:val="24"/>
        </w:rPr>
        <w:t xml:space="preserve">a plan </w:t>
      </w:r>
      <w:r w:rsidRPr="00534E18">
        <w:rPr>
          <w:rFonts w:ascii="Arial" w:hAnsi="Arial" w:cs="Arial"/>
          <w:sz w:val="24"/>
          <w:szCs w:val="24"/>
        </w:rPr>
        <w:t xml:space="preserve">for reapproval </w:t>
      </w:r>
      <w:r w:rsidR="00AA1EB5" w:rsidRPr="00534E18">
        <w:rPr>
          <w:rFonts w:ascii="Arial" w:hAnsi="Arial" w:cs="Arial"/>
          <w:sz w:val="24"/>
          <w:szCs w:val="24"/>
        </w:rPr>
        <w:t>are as</w:t>
      </w:r>
      <w:r w:rsidR="007E6255" w:rsidRPr="00534E18">
        <w:rPr>
          <w:rFonts w:ascii="Arial" w:hAnsi="Arial" w:cs="Arial"/>
          <w:sz w:val="24"/>
          <w:szCs w:val="24"/>
        </w:rPr>
        <w:t xml:space="preserve"> stated in section 9767.2(</w:t>
      </w:r>
      <w:r w:rsidR="00A3543D" w:rsidRPr="00534E18">
        <w:rPr>
          <w:rFonts w:ascii="Arial" w:hAnsi="Arial" w:cs="Arial"/>
          <w:sz w:val="24"/>
          <w:szCs w:val="24"/>
        </w:rPr>
        <w:t>b</w:t>
      </w:r>
      <w:r w:rsidR="007E6255" w:rsidRPr="00534E18">
        <w:rPr>
          <w:rFonts w:ascii="Arial" w:hAnsi="Arial" w:cs="Arial"/>
          <w:sz w:val="24"/>
          <w:szCs w:val="24"/>
        </w:rPr>
        <w:t>)</w:t>
      </w:r>
      <w:r w:rsidRPr="00534E18">
        <w:rPr>
          <w:rFonts w:ascii="Arial" w:hAnsi="Arial" w:cs="Arial"/>
          <w:sz w:val="24"/>
          <w:szCs w:val="24"/>
        </w:rPr>
        <w:t xml:space="preserve">. </w:t>
      </w:r>
    </w:p>
    <w:p w14:paraId="4219F17B" w14:textId="77777777" w:rsidR="00640CEE" w:rsidRPr="00665FFB" w:rsidRDefault="001518A3" w:rsidP="00665FFB">
      <w:pPr>
        <w:spacing w:after="360"/>
        <w:rPr>
          <w:rFonts w:ascii="Arial" w:hAnsi="Arial" w:cs="Arial"/>
          <w:sz w:val="24"/>
          <w:szCs w:val="24"/>
          <w:u w:val="single"/>
        </w:rPr>
      </w:pPr>
      <w:r w:rsidRPr="00534E18">
        <w:rPr>
          <w:rFonts w:ascii="Arial" w:hAnsi="Arial" w:cs="Arial"/>
          <w:strike/>
          <w:sz w:val="24"/>
          <w:szCs w:val="24"/>
        </w:rPr>
        <w:t>(7)</w:t>
      </w:r>
      <w:r w:rsidR="00255F0C" w:rsidRPr="00534E18">
        <w:rPr>
          <w:rFonts w:ascii="Arial" w:hAnsi="Arial" w:cs="Arial"/>
          <w:sz w:val="24"/>
          <w:szCs w:val="24"/>
          <w:u w:val="single"/>
        </w:rPr>
        <w:t>(5)</w:t>
      </w:r>
      <w:r w:rsidRPr="00534E18">
        <w:rPr>
          <w:rFonts w:ascii="Arial" w:hAnsi="Arial" w:cs="Arial"/>
          <w:sz w:val="24"/>
          <w:szCs w:val="24"/>
        </w:rPr>
        <w:t xml:space="preserve"> If the filing for reapproval is not filed within the requisite six months prior to the expiration of approval, then the MPN may be subject to penalties or other administrative actions. If an application for reapproval is filed less than 60 days prior to the approval expiration date, then the MPN may be subject to penalties and MPN </w:t>
      </w:r>
      <w:r w:rsidRPr="00534E18">
        <w:rPr>
          <w:rFonts w:ascii="Arial" w:hAnsi="Arial" w:cs="Arial"/>
          <w:strike/>
          <w:sz w:val="24"/>
          <w:szCs w:val="24"/>
        </w:rPr>
        <w:t xml:space="preserve">approval </w:t>
      </w:r>
      <w:r w:rsidRPr="00534E18">
        <w:rPr>
          <w:rFonts w:ascii="Arial" w:hAnsi="Arial" w:cs="Arial"/>
          <w:sz w:val="24"/>
          <w:szCs w:val="24"/>
        </w:rPr>
        <w:t>will be suspended after the date of expiration if the revie</w:t>
      </w:r>
      <w:r w:rsidR="00344F68" w:rsidRPr="00534E18">
        <w:rPr>
          <w:rFonts w:ascii="Arial" w:hAnsi="Arial" w:cs="Arial"/>
          <w:sz w:val="24"/>
          <w:szCs w:val="24"/>
        </w:rPr>
        <w:t>w is not completed prior to the</w:t>
      </w:r>
      <w:r w:rsidR="00E5240C" w:rsidRPr="00534E18">
        <w:rPr>
          <w:rFonts w:ascii="Arial" w:hAnsi="Arial" w:cs="Arial"/>
          <w:sz w:val="24"/>
          <w:szCs w:val="24"/>
        </w:rPr>
        <w:t xml:space="preserve"> e</w:t>
      </w:r>
      <w:r w:rsidR="00C554F0" w:rsidRPr="00534E18">
        <w:rPr>
          <w:rFonts w:ascii="Arial" w:hAnsi="Arial" w:cs="Arial"/>
          <w:sz w:val="24"/>
          <w:szCs w:val="24"/>
        </w:rPr>
        <w:t xml:space="preserve">xpiration of the MPN </w:t>
      </w:r>
      <w:r w:rsidR="00891B9B" w:rsidRPr="00534E18">
        <w:rPr>
          <w:rFonts w:ascii="Arial" w:hAnsi="Arial" w:cs="Arial"/>
          <w:sz w:val="24"/>
          <w:szCs w:val="24"/>
        </w:rPr>
        <w:t>pla</w:t>
      </w:r>
      <w:r w:rsidR="00C554F0" w:rsidRPr="00534E18">
        <w:rPr>
          <w:rFonts w:ascii="Arial" w:hAnsi="Arial" w:cs="Arial"/>
          <w:sz w:val="24"/>
          <w:szCs w:val="24"/>
        </w:rPr>
        <w:t>n’s approval</w:t>
      </w:r>
      <w:r w:rsidRPr="00534E18">
        <w:rPr>
          <w:rFonts w:ascii="Arial" w:hAnsi="Arial" w:cs="Arial"/>
          <w:sz w:val="24"/>
          <w:szCs w:val="24"/>
        </w:rPr>
        <w:t>.</w:t>
      </w:r>
      <w:r w:rsidRPr="00534E18">
        <w:rPr>
          <w:rFonts w:ascii="Arial" w:hAnsi="Arial" w:cs="Arial"/>
          <w:sz w:val="24"/>
          <w:szCs w:val="24"/>
          <w:u w:val="single"/>
        </w:rPr>
        <w:t xml:space="preserve"> </w:t>
      </w:r>
    </w:p>
    <w:p w14:paraId="7851C8B5" w14:textId="77777777" w:rsidR="00640CEE" w:rsidRPr="00534E18" w:rsidRDefault="00640CEE" w:rsidP="00665FFB">
      <w:pPr>
        <w:overflowPunct/>
        <w:autoSpaceDE/>
        <w:autoSpaceDN/>
        <w:adjustRightInd/>
        <w:textAlignment w:val="auto"/>
        <w:rPr>
          <w:rFonts w:ascii="Arial" w:hAnsi="Arial" w:cs="Arial"/>
          <w:color w:val="000000"/>
          <w:sz w:val="24"/>
          <w:szCs w:val="24"/>
        </w:rPr>
      </w:pPr>
      <w:r w:rsidRPr="00534E18">
        <w:rPr>
          <w:rFonts w:ascii="Arial" w:hAnsi="Arial" w:cs="Arial"/>
          <w:color w:val="000000"/>
          <w:sz w:val="24"/>
          <w:szCs w:val="24"/>
        </w:rPr>
        <w:t>Authority</w:t>
      </w:r>
      <w:r w:rsidR="00210AA5" w:rsidRPr="00534E18">
        <w:rPr>
          <w:rFonts w:ascii="Arial" w:hAnsi="Arial" w:cs="Arial"/>
          <w:color w:val="000000"/>
          <w:sz w:val="24"/>
          <w:szCs w:val="24"/>
        </w:rPr>
        <w:t>: Sections 133, 4616(h</w:t>
      </w:r>
      <w:r w:rsidR="00865E9F" w:rsidRPr="00534E18">
        <w:rPr>
          <w:rFonts w:ascii="Arial" w:hAnsi="Arial" w:cs="Arial"/>
          <w:color w:val="000000"/>
          <w:sz w:val="24"/>
          <w:szCs w:val="24"/>
        </w:rPr>
        <w:t xml:space="preserve">) and 5300(f), Labor Code. </w:t>
      </w:r>
    </w:p>
    <w:p w14:paraId="748DBD77" w14:textId="77777777" w:rsidR="008C67A9" w:rsidRPr="00665FFB" w:rsidRDefault="00865E9F" w:rsidP="00665FFB">
      <w:pPr>
        <w:overflowPunct/>
        <w:autoSpaceDE/>
        <w:autoSpaceDN/>
        <w:adjustRightInd/>
        <w:spacing w:after="480"/>
        <w:textAlignment w:val="auto"/>
        <w:rPr>
          <w:rFonts w:ascii="Arial" w:hAnsi="Arial" w:cs="Arial"/>
          <w:color w:val="000000"/>
          <w:sz w:val="24"/>
          <w:szCs w:val="24"/>
        </w:rPr>
      </w:pPr>
      <w:r w:rsidRPr="00534E18">
        <w:rPr>
          <w:rFonts w:ascii="Arial" w:hAnsi="Arial" w:cs="Arial"/>
          <w:color w:val="000000"/>
          <w:sz w:val="24"/>
          <w:szCs w:val="24"/>
        </w:rPr>
        <w:t xml:space="preserve">Reference: Sections 4609, 4616, 4616.2 and 4616.3, Labor Code. </w:t>
      </w:r>
    </w:p>
    <w:p w14:paraId="7CAA65DA" w14:textId="77777777" w:rsidR="004C6A6F" w:rsidRPr="00665FFB" w:rsidRDefault="00B76A2B" w:rsidP="00665FFB">
      <w:pPr>
        <w:spacing w:after="360"/>
        <w:rPr>
          <w:rFonts w:ascii="Arial" w:hAnsi="Arial" w:cs="Arial"/>
          <w:b/>
          <w:bCs/>
          <w:strike/>
          <w:sz w:val="24"/>
          <w:szCs w:val="24"/>
        </w:rPr>
      </w:pPr>
      <w:r w:rsidRPr="00534E18">
        <w:rPr>
          <w:rFonts w:ascii="Arial" w:hAnsi="Arial" w:cs="Arial"/>
          <w:b/>
          <w:bCs/>
          <w:sz w:val="24"/>
          <w:szCs w:val="24"/>
        </w:rPr>
        <w:t>9767.16</w:t>
      </w:r>
      <w:r w:rsidR="001C23BB" w:rsidRPr="00534E18">
        <w:rPr>
          <w:rFonts w:ascii="Arial" w:hAnsi="Arial" w:cs="Arial"/>
          <w:b/>
          <w:bCs/>
          <w:sz w:val="24"/>
          <w:szCs w:val="24"/>
        </w:rPr>
        <w:t>.</w:t>
      </w:r>
      <w:r w:rsidRPr="00534E18">
        <w:rPr>
          <w:rFonts w:ascii="Arial" w:hAnsi="Arial" w:cs="Arial"/>
          <w:b/>
          <w:bCs/>
          <w:sz w:val="24"/>
          <w:szCs w:val="24"/>
        </w:rPr>
        <w:t xml:space="preserve"> </w:t>
      </w:r>
      <w:r w:rsidR="001E2C67" w:rsidRPr="00534E18">
        <w:rPr>
          <w:rFonts w:ascii="Arial" w:hAnsi="Arial" w:cs="Arial"/>
          <w:b/>
          <w:sz w:val="24"/>
          <w:szCs w:val="24"/>
        </w:rPr>
        <w:t>Medical Provider Network Complaints</w:t>
      </w:r>
      <w:r w:rsidR="00367B32" w:rsidRPr="00534E18">
        <w:rPr>
          <w:rFonts w:ascii="Arial" w:hAnsi="Arial" w:cs="Arial"/>
          <w:b/>
          <w:sz w:val="24"/>
          <w:szCs w:val="24"/>
        </w:rPr>
        <w:t>.</w:t>
      </w:r>
      <w:bookmarkStart w:id="379" w:name="I317E64A0CF0111E2A3BEAE4168993EE1"/>
      <w:bookmarkStart w:id="380" w:name="I317E64A1CF0111E2A3BEAE4168993EE1"/>
      <w:bookmarkEnd w:id="379"/>
      <w:bookmarkEnd w:id="380"/>
    </w:p>
    <w:p w14:paraId="3012647E" w14:textId="77777777" w:rsidR="002F61F7" w:rsidRPr="00665FFB" w:rsidRDefault="002F61F7" w:rsidP="00665FFB">
      <w:pPr>
        <w:spacing w:after="360"/>
        <w:rPr>
          <w:rFonts w:ascii="Arial" w:hAnsi="Arial" w:cs="Arial"/>
          <w:strike/>
          <w:sz w:val="24"/>
          <w:szCs w:val="24"/>
        </w:rPr>
      </w:pPr>
      <w:r w:rsidRPr="00534E18">
        <w:rPr>
          <w:rFonts w:ascii="Arial" w:hAnsi="Arial" w:cs="Arial"/>
          <w:sz w:val="24"/>
          <w:szCs w:val="24"/>
        </w:rPr>
        <w:t xml:space="preserve">(a) Any person contending a Medical Provider Network is in violation of the requirements of this article or Labor Code sections 4616 through 4616.7 shall submit a written complaint directly with the MPN </w:t>
      </w:r>
      <w:r w:rsidR="007976DC" w:rsidRPr="00534E18">
        <w:rPr>
          <w:rFonts w:ascii="Arial" w:hAnsi="Arial" w:cs="Arial"/>
          <w:sz w:val="24"/>
          <w:szCs w:val="24"/>
        </w:rPr>
        <w:t>Contact</w:t>
      </w:r>
      <w:r w:rsidRPr="00534E18">
        <w:rPr>
          <w:rFonts w:ascii="Arial" w:hAnsi="Arial" w:cs="Arial"/>
          <w:sz w:val="24"/>
          <w:szCs w:val="24"/>
        </w:rPr>
        <w:t>.</w:t>
      </w:r>
    </w:p>
    <w:p w14:paraId="4CA5F8D5" w14:textId="77777777" w:rsidR="002F61F7" w:rsidRPr="00665FFB" w:rsidRDefault="002F61F7" w:rsidP="00665FFB">
      <w:pPr>
        <w:spacing w:after="360"/>
        <w:rPr>
          <w:rFonts w:ascii="Arial" w:hAnsi="Arial" w:cs="Arial"/>
          <w:strike/>
          <w:sz w:val="24"/>
          <w:szCs w:val="24"/>
        </w:rPr>
      </w:pPr>
      <w:r w:rsidRPr="00534E18">
        <w:rPr>
          <w:rFonts w:ascii="Arial" w:hAnsi="Arial" w:cs="Arial"/>
          <w:sz w:val="24"/>
          <w:szCs w:val="24"/>
        </w:rPr>
        <w:t xml:space="preserve">(1) The written complaint shall provide an explanation to the MPN with sufficient detail of the MPN’s alleged violation under this article or any of Labor Code sections 4616 through 4616.7.  The written complaint shall include, but not be limited to, the following information: </w:t>
      </w:r>
    </w:p>
    <w:p w14:paraId="1647F306" w14:textId="77777777" w:rsidR="00932687" w:rsidRPr="00534E18" w:rsidRDefault="00932687" w:rsidP="00665FFB">
      <w:pPr>
        <w:spacing w:after="360"/>
        <w:rPr>
          <w:rFonts w:ascii="Arial" w:hAnsi="Arial" w:cs="Arial"/>
          <w:sz w:val="24"/>
          <w:szCs w:val="24"/>
        </w:rPr>
      </w:pPr>
      <w:r w:rsidRPr="00534E18">
        <w:rPr>
          <w:rFonts w:ascii="Arial" w:hAnsi="Arial" w:cs="Arial"/>
          <w:sz w:val="24"/>
          <w:szCs w:val="24"/>
        </w:rPr>
        <w:t xml:space="preserve">(A) </w:t>
      </w:r>
      <w:r w:rsidR="003F6AF8" w:rsidRPr="00534E18">
        <w:rPr>
          <w:rFonts w:ascii="Arial" w:hAnsi="Arial" w:cs="Arial"/>
          <w:sz w:val="24"/>
          <w:szCs w:val="24"/>
        </w:rPr>
        <w:t>Citation of the</w:t>
      </w:r>
      <w:r w:rsidRPr="00534E18">
        <w:rPr>
          <w:rFonts w:ascii="Arial" w:hAnsi="Arial" w:cs="Arial"/>
          <w:sz w:val="24"/>
          <w:szCs w:val="24"/>
        </w:rPr>
        <w:t xml:space="preserve"> specific </w:t>
      </w:r>
      <w:r w:rsidR="00402F51" w:rsidRPr="00534E18">
        <w:rPr>
          <w:rFonts w:ascii="Arial" w:hAnsi="Arial" w:cs="Arial"/>
          <w:sz w:val="24"/>
          <w:szCs w:val="24"/>
        </w:rPr>
        <w:t>statutory or regulatory provision(s)</w:t>
      </w:r>
      <w:r w:rsidRPr="00534E18">
        <w:rPr>
          <w:rFonts w:ascii="Arial" w:hAnsi="Arial" w:cs="Arial"/>
          <w:sz w:val="24"/>
          <w:szCs w:val="24"/>
        </w:rPr>
        <w:t xml:space="preserve"> violated; </w:t>
      </w:r>
    </w:p>
    <w:p w14:paraId="6142F961" w14:textId="77777777" w:rsidR="002F61F7" w:rsidRPr="00534E18" w:rsidRDefault="00932687" w:rsidP="00665FFB">
      <w:pPr>
        <w:spacing w:after="360"/>
        <w:rPr>
          <w:rFonts w:ascii="Arial" w:hAnsi="Arial" w:cs="Arial"/>
          <w:sz w:val="24"/>
          <w:szCs w:val="24"/>
        </w:rPr>
      </w:pPr>
      <w:r w:rsidRPr="00534E18">
        <w:rPr>
          <w:rFonts w:ascii="Arial" w:hAnsi="Arial" w:cs="Arial"/>
          <w:sz w:val="24"/>
          <w:szCs w:val="24"/>
        </w:rPr>
        <w:t xml:space="preserve">(B) </w:t>
      </w:r>
      <w:r w:rsidR="003F6AF8" w:rsidRPr="00534E18">
        <w:rPr>
          <w:rFonts w:ascii="Arial" w:hAnsi="Arial" w:cs="Arial"/>
          <w:sz w:val="24"/>
          <w:szCs w:val="24"/>
        </w:rPr>
        <w:t>W</w:t>
      </w:r>
      <w:r w:rsidR="002F61F7" w:rsidRPr="00534E18">
        <w:rPr>
          <w:rFonts w:ascii="Arial" w:hAnsi="Arial" w:cs="Arial"/>
          <w:sz w:val="24"/>
          <w:szCs w:val="24"/>
        </w:rPr>
        <w:t>hen the</w:t>
      </w:r>
      <w:r w:rsidRPr="00534E18">
        <w:rPr>
          <w:rFonts w:ascii="Arial" w:hAnsi="Arial" w:cs="Arial"/>
          <w:sz w:val="24"/>
          <w:szCs w:val="24"/>
        </w:rPr>
        <w:t xml:space="preserve"> alleged violation occurred; </w:t>
      </w:r>
      <w:r w:rsidR="002F61F7" w:rsidRPr="00534E18">
        <w:rPr>
          <w:rFonts w:ascii="Arial" w:hAnsi="Arial" w:cs="Arial"/>
          <w:sz w:val="24"/>
          <w:szCs w:val="24"/>
        </w:rPr>
        <w:t xml:space="preserve"> </w:t>
      </w:r>
    </w:p>
    <w:p w14:paraId="6165F406" w14:textId="77777777" w:rsidR="002F61F7" w:rsidRPr="00534E18" w:rsidRDefault="00932687" w:rsidP="00665FFB">
      <w:pPr>
        <w:spacing w:after="360"/>
        <w:ind w:left="360" w:hanging="360"/>
        <w:rPr>
          <w:rFonts w:ascii="Arial" w:hAnsi="Arial" w:cs="Arial"/>
          <w:sz w:val="24"/>
          <w:szCs w:val="24"/>
        </w:rPr>
      </w:pPr>
      <w:r w:rsidRPr="00534E18">
        <w:rPr>
          <w:rFonts w:ascii="Arial" w:hAnsi="Arial" w:cs="Arial"/>
          <w:sz w:val="24"/>
          <w:szCs w:val="24"/>
        </w:rPr>
        <w:t>(C</w:t>
      </w:r>
      <w:r w:rsidR="002F61F7" w:rsidRPr="00534E18">
        <w:rPr>
          <w:rFonts w:ascii="Arial" w:hAnsi="Arial" w:cs="Arial"/>
          <w:sz w:val="24"/>
          <w:szCs w:val="24"/>
        </w:rPr>
        <w:t>) If the alleg</w:t>
      </w:r>
      <w:r w:rsidRPr="00534E18">
        <w:rPr>
          <w:rFonts w:ascii="Arial" w:hAnsi="Arial" w:cs="Arial"/>
          <w:sz w:val="24"/>
          <w:szCs w:val="24"/>
        </w:rPr>
        <w:t>ed violation is still occurring;</w:t>
      </w:r>
      <w:r w:rsidR="002F61F7" w:rsidRPr="00534E18">
        <w:rPr>
          <w:rFonts w:ascii="Arial" w:hAnsi="Arial" w:cs="Arial"/>
          <w:sz w:val="24"/>
          <w:szCs w:val="24"/>
        </w:rPr>
        <w:t xml:space="preserve"> </w:t>
      </w:r>
    </w:p>
    <w:p w14:paraId="1F4F78B4" w14:textId="77777777" w:rsidR="002F61F7" w:rsidRPr="00534E18" w:rsidRDefault="00932687" w:rsidP="00665FFB">
      <w:pPr>
        <w:spacing w:after="360"/>
        <w:ind w:left="360" w:hanging="360"/>
        <w:rPr>
          <w:rFonts w:ascii="Arial" w:hAnsi="Arial" w:cs="Arial"/>
          <w:sz w:val="24"/>
          <w:szCs w:val="24"/>
        </w:rPr>
      </w:pPr>
      <w:r w:rsidRPr="00534E18">
        <w:rPr>
          <w:rFonts w:ascii="Arial" w:hAnsi="Arial" w:cs="Arial"/>
          <w:sz w:val="24"/>
          <w:szCs w:val="24"/>
        </w:rPr>
        <w:t>(D</w:t>
      </w:r>
      <w:r w:rsidR="002F61F7" w:rsidRPr="00534E18">
        <w:rPr>
          <w:rFonts w:ascii="Arial" w:hAnsi="Arial" w:cs="Arial"/>
          <w:sz w:val="24"/>
          <w:szCs w:val="24"/>
        </w:rPr>
        <w:t>) What attempts the complainant has made with t</w:t>
      </w:r>
      <w:r w:rsidRPr="00534E18">
        <w:rPr>
          <w:rFonts w:ascii="Arial" w:hAnsi="Arial" w:cs="Arial"/>
          <w:sz w:val="24"/>
          <w:szCs w:val="24"/>
        </w:rPr>
        <w:t>he MPN to address the violation;</w:t>
      </w:r>
    </w:p>
    <w:p w14:paraId="46D641CB" w14:textId="77777777" w:rsidR="002F61F7" w:rsidRPr="00534E18" w:rsidRDefault="00932687" w:rsidP="00665FFB">
      <w:pPr>
        <w:spacing w:after="360"/>
        <w:ind w:left="360" w:hanging="360"/>
        <w:rPr>
          <w:rFonts w:ascii="Arial" w:hAnsi="Arial" w:cs="Arial"/>
          <w:sz w:val="24"/>
          <w:szCs w:val="24"/>
        </w:rPr>
      </w:pPr>
      <w:r w:rsidRPr="00534E18">
        <w:rPr>
          <w:rFonts w:ascii="Arial" w:hAnsi="Arial" w:cs="Arial"/>
          <w:sz w:val="24"/>
          <w:szCs w:val="24"/>
        </w:rPr>
        <w:t>(E</w:t>
      </w:r>
      <w:r w:rsidR="002F61F7" w:rsidRPr="00534E18">
        <w:rPr>
          <w:rFonts w:ascii="Arial" w:hAnsi="Arial" w:cs="Arial"/>
          <w:sz w:val="24"/>
          <w:szCs w:val="24"/>
        </w:rPr>
        <w:t>) What, if any, impact ther</w:t>
      </w:r>
      <w:r w:rsidRPr="00534E18">
        <w:rPr>
          <w:rFonts w:ascii="Arial" w:hAnsi="Arial" w:cs="Arial"/>
          <w:sz w:val="24"/>
          <w:szCs w:val="24"/>
        </w:rPr>
        <w:t>e has been on an injured worker; and</w:t>
      </w:r>
    </w:p>
    <w:p w14:paraId="24A6EFA0" w14:textId="77777777" w:rsidR="002F61F7" w:rsidRPr="00534E18" w:rsidRDefault="00932687" w:rsidP="00665FFB">
      <w:pPr>
        <w:spacing w:after="360"/>
        <w:ind w:left="360" w:hanging="360"/>
        <w:rPr>
          <w:rFonts w:ascii="Arial" w:hAnsi="Arial" w:cs="Arial"/>
          <w:sz w:val="24"/>
          <w:szCs w:val="24"/>
        </w:rPr>
      </w:pPr>
      <w:r w:rsidRPr="00534E18">
        <w:rPr>
          <w:rFonts w:ascii="Arial" w:hAnsi="Arial" w:cs="Arial"/>
          <w:sz w:val="24"/>
          <w:szCs w:val="24"/>
        </w:rPr>
        <w:t>(F</w:t>
      </w:r>
      <w:r w:rsidR="002F61F7" w:rsidRPr="00534E18">
        <w:rPr>
          <w:rFonts w:ascii="Arial" w:hAnsi="Arial" w:cs="Arial"/>
          <w:sz w:val="24"/>
          <w:szCs w:val="24"/>
        </w:rPr>
        <w:t>) What remedy is sought fo</w:t>
      </w:r>
      <w:r w:rsidRPr="00534E18">
        <w:rPr>
          <w:rFonts w:ascii="Arial" w:hAnsi="Arial" w:cs="Arial"/>
          <w:sz w:val="24"/>
          <w:szCs w:val="24"/>
        </w:rPr>
        <w:t>r the alleged violation.</w:t>
      </w:r>
    </w:p>
    <w:p w14:paraId="33438FAA" w14:textId="77777777" w:rsidR="00004CDB" w:rsidRPr="00665FFB" w:rsidRDefault="005019C0" w:rsidP="00665FFB">
      <w:pPr>
        <w:pStyle w:val="NoSpacing"/>
        <w:tabs>
          <w:tab w:val="left" w:pos="360"/>
        </w:tabs>
        <w:spacing w:after="360"/>
        <w:rPr>
          <w:rFonts w:ascii="Arial" w:hAnsi="Arial" w:cs="Arial"/>
          <w:sz w:val="24"/>
          <w:szCs w:val="24"/>
        </w:rPr>
      </w:pPr>
      <w:r w:rsidRPr="00534E18">
        <w:rPr>
          <w:rFonts w:ascii="Arial" w:hAnsi="Arial" w:cs="Arial"/>
          <w:sz w:val="24"/>
          <w:szCs w:val="24"/>
        </w:rPr>
        <w:t xml:space="preserve">(2) </w:t>
      </w:r>
      <w:r w:rsidR="002F61F7" w:rsidRPr="00534E18">
        <w:rPr>
          <w:rFonts w:ascii="Arial" w:hAnsi="Arial" w:cs="Arial"/>
          <w:sz w:val="24"/>
          <w:szCs w:val="24"/>
        </w:rPr>
        <w:t>The MPN</w:t>
      </w:r>
      <w:r w:rsidR="00861C4D" w:rsidRPr="00534E18">
        <w:rPr>
          <w:rFonts w:ascii="Arial" w:hAnsi="Arial" w:cs="Arial"/>
          <w:sz w:val="24"/>
          <w:szCs w:val="24"/>
        </w:rPr>
        <w:t xml:space="preserve"> applicant</w:t>
      </w:r>
      <w:r w:rsidR="002F61F7" w:rsidRPr="00534E18">
        <w:rPr>
          <w:rFonts w:ascii="Arial" w:hAnsi="Arial" w:cs="Arial"/>
          <w:sz w:val="24"/>
          <w:szCs w:val="24"/>
        </w:rPr>
        <w:t xml:space="preserve"> shall have thirty (30) calendar days from the date the complaint was received to respond in writing to the complainant.  </w:t>
      </w:r>
    </w:p>
    <w:p w14:paraId="41EB2B9F" w14:textId="77777777" w:rsidR="002F61F7" w:rsidRPr="00665FFB" w:rsidRDefault="002F61F7" w:rsidP="00665FFB">
      <w:pPr>
        <w:pStyle w:val="NoSpacing"/>
        <w:tabs>
          <w:tab w:val="left" w:pos="360"/>
        </w:tabs>
        <w:spacing w:after="360"/>
        <w:rPr>
          <w:rFonts w:ascii="Arial" w:hAnsi="Arial" w:cs="Arial"/>
          <w:strike/>
          <w:sz w:val="24"/>
          <w:szCs w:val="24"/>
          <w:u w:val="single"/>
        </w:rPr>
      </w:pPr>
      <w:r w:rsidRPr="00534E18">
        <w:rPr>
          <w:rFonts w:ascii="Arial" w:hAnsi="Arial" w:cs="Arial"/>
          <w:sz w:val="24"/>
          <w:szCs w:val="24"/>
        </w:rPr>
        <w:t xml:space="preserve">(A) </w:t>
      </w:r>
      <w:r w:rsidR="00004CDB" w:rsidRPr="00534E18">
        <w:rPr>
          <w:rFonts w:ascii="Arial" w:hAnsi="Arial" w:cs="Arial"/>
          <w:sz w:val="24"/>
          <w:szCs w:val="24"/>
          <w:u w:val="single"/>
        </w:rPr>
        <w:t xml:space="preserve">For purposes of this section, the complaint shall be deemed to have been received </w:t>
      </w:r>
      <w:r w:rsidR="00D25799" w:rsidRPr="00534E18">
        <w:rPr>
          <w:rFonts w:ascii="Arial" w:hAnsi="Arial" w:cs="Arial"/>
          <w:sz w:val="24"/>
          <w:szCs w:val="24"/>
          <w:u w:val="single"/>
        </w:rPr>
        <w:t xml:space="preserve">the next business day after </w:t>
      </w:r>
      <w:r w:rsidR="00004CDB" w:rsidRPr="00534E18">
        <w:rPr>
          <w:rFonts w:ascii="Arial" w:hAnsi="Arial" w:cs="Arial"/>
          <w:sz w:val="24"/>
          <w:szCs w:val="24"/>
          <w:u w:val="single"/>
        </w:rPr>
        <w:t xml:space="preserve">the time of electronic submission. </w:t>
      </w:r>
      <w:r w:rsidRPr="00534E18">
        <w:rPr>
          <w:rFonts w:ascii="Arial" w:hAnsi="Arial" w:cs="Arial"/>
          <w:strike/>
          <w:sz w:val="24"/>
          <w:szCs w:val="24"/>
        </w:rPr>
        <w:t xml:space="preserve">For purposes of this section, the complaint shall be deemed to have been received by the MPN </w:t>
      </w:r>
      <w:r w:rsidR="00861C4D" w:rsidRPr="00534E18">
        <w:rPr>
          <w:rFonts w:ascii="Arial" w:hAnsi="Arial" w:cs="Arial"/>
          <w:strike/>
          <w:sz w:val="24"/>
          <w:szCs w:val="24"/>
        </w:rPr>
        <w:t>C</w:t>
      </w:r>
      <w:r w:rsidR="00344F68" w:rsidRPr="00534E18">
        <w:rPr>
          <w:rFonts w:ascii="Arial" w:hAnsi="Arial" w:cs="Arial"/>
          <w:strike/>
          <w:sz w:val="24"/>
          <w:szCs w:val="24"/>
        </w:rPr>
        <w:t xml:space="preserve">ontact </w:t>
      </w:r>
      <w:r w:rsidRPr="00534E18">
        <w:rPr>
          <w:rFonts w:ascii="Arial" w:hAnsi="Arial" w:cs="Arial"/>
          <w:strike/>
          <w:sz w:val="24"/>
          <w:szCs w:val="24"/>
        </w:rPr>
        <w:t xml:space="preserve">by e-mail on the e-mail receipt confirmation date or on the delivery status </w:t>
      </w:r>
      <w:r w:rsidR="0001005C" w:rsidRPr="00534E18">
        <w:rPr>
          <w:rFonts w:ascii="Arial" w:hAnsi="Arial" w:cs="Arial"/>
          <w:strike/>
          <w:sz w:val="24"/>
          <w:szCs w:val="24"/>
        </w:rPr>
        <w:t xml:space="preserve">notification </w:t>
      </w:r>
      <w:r w:rsidRPr="00534E18">
        <w:rPr>
          <w:rFonts w:ascii="Arial" w:hAnsi="Arial" w:cs="Arial"/>
          <w:strike/>
          <w:sz w:val="24"/>
          <w:szCs w:val="24"/>
        </w:rPr>
        <w:t>date indicating successful delivery of an e-</w:t>
      </w:r>
      <w:r w:rsidR="007976DC" w:rsidRPr="00534E18">
        <w:rPr>
          <w:rFonts w:ascii="Arial" w:hAnsi="Arial" w:cs="Arial"/>
          <w:strike/>
          <w:sz w:val="24"/>
          <w:szCs w:val="24"/>
        </w:rPr>
        <w:t>mail to the MPN Contact, w</w:t>
      </w:r>
      <w:r w:rsidRPr="00534E18">
        <w:rPr>
          <w:rFonts w:ascii="Arial" w:hAnsi="Arial" w:cs="Arial"/>
          <w:strike/>
          <w:sz w:val="24"/>
          <w:szCs w:val="24"/>
        </w:rPr>
        <w:t xml:space="preserve">hichever is earliest.   </w:t>
      </w:r>
    </w:p>
    <w:p w14:paraId="75F55BCF" w14:textId="77777777" w:rsidR="002F61F7" w:rsidRPr="00665FFB" w:rsidRDefault="005019C0" w:rsidP="00665FFB">
      <w:pPr>
        <w:pStyle w:val="NoSpacing"/>
        <w:tabs>
          <w:tab w:val="left" w:pos="360"/>
        </w:tabs>
        <w:spacing w:after="360"/>
        <w:rPr>
          <w:rFonts w:ascii="Arial" w:hAnsi="Arial" w:cs="Arial"/>
          <w:strike/>
          <w:sz w:val="24"/>
          <w:szCs w:val="24"/>
        </w:rPr>
      </w:pPr>
      <w:r w:rsidRPr="00534E18">
        <w:rPr>
          <w:rFonts w:ascii="Arial" w:hAnsi="Arial" w:cs="Arial"/>
          <w:strike/>
          <w:sz w:val="24"/>
          <w:szCs w:val="24"/>
        </w:rPr>
        <w:t xml:space="preserve">(B) </w:t>
      </w:r>
      <w:r w:rsidR="002F61F7" w:rsidRPr="00534E18">
        <w:rPr>
          <w:rFonts w:ascii="Arial" w:hAnsi="Arial" w:cs="Arial"/>
          <w:strike/>
          <w:sz w:val="24"/>
          <w:szCs w:val="24"/>
        </w:rPr>
        <w:t xml:space="preserve">Where the complaint is made by facsimile, </w:t>
      </w:r>
      <w:r w:rsidR="0001005C" w:rsidRPr="00534E18">
        <w:rPr>
          <w:rFonts w:ascii="Arial" w:hAnsi="Arial" w:cs="Arial"/>
          <w:strike/>
          <w:sz w:val="24"/>
          <w:szCs w:val="24"/>
        </w:rPr>
        <w:t>the complaint shall be deemed to h</w:t>
      </w:r>
      <w:r w:rsidR="007976DC" w:rsidRPr="00534E18">
        <w:rPr>
          <w:rFonts w:ascii="Arial" w:hAnsi="Arial" w:cs="Arial"/>
          <w:strike/>
          <w:sz w:val="24"/>
          <w:szCs w:val="24"/>
        </w:rPr>
        <w:t xml:space="preserve">ave been received by the MPN Contact </w:t>
      </w:r>
      <w:r w:rsidR="002F61F7" w:rsidRPr="00534E18">
        <w:rPr>
          <w:rFonts w:ascii="Arial" w:hAnsi="Arial" w:cs="Arial"/>
          <w:strike/>
          <w:sz w:val="24"/>
          <w:szCs w:val="24"/>
        </w:rPr>
        <w:t>on the d</w:t>
      </w:r>
      <w:r w:rsidR="0001005C" w:rsidRPr="00534E18">
        <w:rPr>
          <w:rFonts w:ascii="Arial" w:hAnsi="Arial" w:cs="Arial"/>
          <w:strike/>
          <w:sz w:val="24"/>
          <w:szCs w:val="24"/>
        </w:rPr>
        <w:t xml:space="preserve">ate </w:t>
      </w:r>
      <w:r w:rsidR="002F61F7" w:rsidRPr="00534E18">
        <w:rPr>
          <w:rFonts w:ascii="Arial" w:hAnsi="Arial" w:cs="Arial"/>
          <w:strike/>
          <w:sz w:val="24"/>
          <w:szCs w:val="24"/>
        </w:rPr>
        <w:t>the receiving facsimile electronically date stamps the transmission</w:t>
      </w:r>
      <w:r w:rsidR="00D64E2F" w:rsidRPr="00534E18">
        <w:rPr>
          <w:rFonts w:ascii="Arial" w:hAnsi="Arial" w:cs="Arial"/>
          <w:strike/>
          <w:sz w:val="24"/>
          <w:szCs w:val="24"/>
        </w:rPr>
        <w:t xml:space="preserve"> was successfully sent</w:t>
      </w:r>
      <w:r w:rsidR="004E62E3" w:rsidRPr="00534E18">
        <w:rPr>
          <w:rFonts w:ascii="Arial" w:hAnsi="Arial" w:cs="Arial"/>
          <w:strike/>
          <w:sz w:val="24"/>
          <w:szCs w:val="24"/>
        </w:rPr>
        <w:t xml:space="preserve">. </w:t>
      </w:r>
      <w:r w:rsidR="002F61F7" w:rsidRPr="00534E18">
        <w:rPr>
          <w:rFonts w:ascii="Arial" w:hAnsi="Arial" w:cs="Arial"/>
          <w:strike/>
          <w:sz w:val="24"/>
          <w:szCs w:val="24"/>
        </w:rPr>
        <w:t xml:space="preserve">If there is no electronically stamped date recorded, then the date the request was transmitted.  </w:t>
      </w:r>
    </w:p>
    <w:p w14:paraId="60D0075D" w14:textId="77777777" w:rsidR="002F61F7" w:rsidRPr="00534E18" w:rsidRDefault="002F61F7" w:rsidP="00665FFB">
      <w:pPr>
        <w:pStyle w:val="NoSpacing"/>
        <w:tabs>
          <w:tab w:val="left" w:pos="360"/>
        </w:tabs>
        <w:spacing w:after="360"/>
        <w:rPr>
          <w:rFonts w:ascii="Arial" w:hAnsi="Arial" w:cs="Arial"/>
          <w:sz w:val="24"/>
          <w:szCs w:val="24"/>
        </w:rPr>
      </w:pPr>
      <w:r w:rsidRPr="00534E18">
        <w:rPr>
          <w:rFonts w:ascii="Arial" w:hAnsi="Arial" w:cs="Arial"/>
          <w:strike/>
          <w:sz w:val="24"/>
          <w:szCs w:val="24"/>
        </w:rPr>
        <w:t>(C)</w:t>
      </w:r>
      <w:r w:rsidR="00255F0C" w:rsidRPr="00534E18">
        <w:rPr>
          <w:rFonts w:ascii="Arial" w:hAnsi="Arial" w:cs="Arial"/>
          <w:sz w:val="24"/>
          <w:szCs w:val="24"/>
          <w:u w:val="single"/>
        </w:rPr>
        <w:t>(B)</w:t>
      </w:r>
      <w:r w:rsidRPr="00534E18">
        <w:rPr>
          <w:rFonts w:ascii="Arial" w:hAnsi="Arial" w:cs="Arial"/>
          <w:sz w:val="24"/>
          <w:szCs w:val="24"/>
        </w:rPr>
        <w:t xml:space="preserve"> Where the complaint is made by mail, and a proof of service by mail exists, the request shall be deemed to</w:t>
      </w:r>
      <w:r w:rsidR="00F5497C" w:rsidRPr="00534E18">
        <w:rPr>
          <w:rFonts w:ascii="Arial" w:hAnsi="Arial" w:cs="Arial"/>
          <w:sz w:val="24"/>
          <w:szCs w:val="24"/>
        </w:rPr>
        <w:t xml:space="preserve"> have been received by the MPN Contact </w:t>
      </w:r>
      <w:r w:rsidRPr="00534E18">
        <w:rPr>
          <w:rFonts w:ascii="Arial" w:hAnsi="Arial" w:cs="Arial"/>
          <w:sz w:val="24"/>
          <w:szCs w:val="24"/>
        </w:rPr>
        <w:t>five (5) days after the deposit in the mail at a facility regularly maintained by the</w:t>
      </w:r>
      <w:r w:rsidR="004E62E3" w:rsidRPr="00534E18">
        <w:rPr>
          <w:rFonts w:ascii="Arial" w:hAnsi="Arial" w:cs="Arial"/>
          <w:sz w:val="24"/>
          <w:szCs w:val="24"/>
        </w:rPr>
        <w:t xml:space="preserve"> United States Postal Service. </w:t>
      </w:r>
      <w:r w:rsidRPr="00534E18">
        <w:rPr>
          <w:rFonts w:ascii="Arial" w:hAnsi="Arial" w:cs="Arial"/>
          <w:sz w:val="24"/>
          <w:szCs w:val="24"/>
        </w:rPr>
        <w:t xml:space="preserve">Where the complaint is delivered via certified mail, return receipt mail, the request shall be deemed to have been received by the MPN </w:t>
      </w:r>
      <w:r w:rsidR="00F5497C" w:rsidRPr="00534E18">
        <w:rPr>
          <w:rFonts w:ascii="Arial" w:hAnsi="Arial" w:cs="Arial"/>
          <w:sz w:val="24"/>
          <w:szCs w:val="24"/>
        </w:rPr>
        <w:t xml:space="preserve">Contact </w:t>
      </w:r>
      <w:r w:rsidRPr="00534E18">
        <w:rPr>
          <w:rFonts w:ascii="Arial" w:hAnsi="Arial" w:cs="Arial"/>
          <w:sz w:val="24"/>
          <w:szCs w:val="24"/>
        </w:rPr>
        <w:t xml:space="preserve">on the receipt date </w:t>
      </w:r>
      <w:r w:rsidR="004E62E3" w:rsidRPr="00534E18">
        <w:rPr>
          <w:rFonts w:ascii="Arial" w:hAnsi="Arial" w:cs="Arial"/>
          <w:sz w:val="24"/>
          <w:szCs w:val="24"/>
        </w:rPr>
        <w:t xml:space="preserve">entered on the return receipt. </w:t>
      </w:r>
      <w:r w:rsidRPr="00534E18">
        <w:rPr>
          <w:rFonts w:ascii="Arial" w:hAnsi="Arial" w:cs="Arial"/>
          <w:sz w:val="24"/>
          <w:szCs w:val="24"/>
        </w:rPr>
        <w:t xml:space="preserve">In the absence of a proof of service by mail or a dated return receipt, the complaint shall be deemed to have been received by the MPN </w:t>
      </w:r>
      <w:r w:rsidR="00F5497C" w:rsidRPr="00534E18">
        <w:rPr>
          <w:rFonts w:ascii="Arial" w:hAnsi="Arial" w:cs="Arial"/>
          <w:sz w:val="24"/>
          <w:szCs w:val="24"/>
        </w:rPr>
        <w:t xml:space="preserve">Contact </w:t>
      </w:r>
      <w:r w:rsidRPr="00534E18">
        <w:rPr>
          <w:rFonts w:ascii="Arial" w:hAnsi="Arial" w:cs="Arial"/>
          <w:sz w:val="24"/>
          <w:szCs w:val="24"/>
        </w:rPr>
        <w:t xml:space="preserve">on the date stamped as received on the document. </w:t>
      </w:r>
    </w:p>
    <w:p w14:paraId="27B75BAB" w14:textId="77777777" w:rsidR="002F61F7" w:rsidRPr="00534E18" w:rsidRDefault="002F61F7" w:rsidP="00665FFB">
      <w:pPr>
        <w:spacing w:after="360"/>
        <w:rPr>
          <w:rFonts w:ascii="Arial" w:hAnsi="Arial" w:cs="Arial"/>
          <w:sz w:val="24"/>
          <w:szCs w:val="24"/>
        </w:rPr>
      </w:pPr>
      <w:r w:rsidRPr="00534E18">
        <w:rPr>
          <w:rFonts w:ascii="Arial" w:hAnsi="Arial" w:cs="Arial"/>
          <w:sz w:val="24"/>
          <w:szCs w:val="24"/>
        </w:rPr>
        <w:t>(3) Within (30) calendar days from the date the complaint was received, the MPN</w:t>
      </w:r>
      <w:r w:rsidR="00861C4D" w:rsidRPr="00534E18">
        <w:rPr>
          <w:rFonts w:ascii="Arial" w:hAnsi="Arial" w:cs="Arial"/>
          <w:sz w:val="24"/>
          <w:szCs w:val="24"/>
        </w:rPr>
        <w:t xml:space="preserve"> applicant</w:t>
      </w:r>
      <w:r w:rsidRPr="00534E18">
        <w:rPr>
          <w:rFonts w:ascii="Arial" w:hAnsi="Arial" w:cs="Arial"/>
          <w:sz w:val="24"/>
          <w:szCs w:val="24"/>
        </w:rPr>
        <w:t xml:space="preserve"> shall respond to the complainant by:</w:t>
      </w:r>
    </w:p>
    <w:p w14:paraId="404483A4" w14:textId="77777777" w:rsidR="002F61F7" w:rsidRPr="00534E18" w:rsidRDefault="002F61F7" w:rsidP="00665FFB">
      <w:pPr>
        <w:spacing w:after="360"/>
        <w:rPr>
          <w:rFonts w:ascii="Arial" w:hAnsi="Arial" w:cs="Arial"/>
          <w:sz w:val="24"/>
          <w:szCs w:val="24"/>
        </w:rPr>
      </w:pPr>
      <w:r w:rsidRPr="00534E18">
        <w:rPr>
          <w:rFonts w:ascii="Arial" w:hAnsi="Arial" w:cs="Arial"/>
          <w:sz w:val="24"/>
          <w:szCs w:val="24"/>
        </w:rPr>
        <w:t xml:space="preserve">(A) Taking reasonable actions to remedy the violation in a timely manner and stating any additional actions it will be taking if more than thirty (30) calendar days are needed to address the violation, or </w:t>
      </w:r>
    </w:p>
    <w:p w14:paraId="1F7B0039" w14:textId="77777777" w:rsidR="002F61F7" w:rsidRPr="00534E18" w:rsidRDefault="002F61F7" w:rsidP="00665FFB">
      <w:pPr>
        <w:spacing w:before="240" w:after="360"/>
        <w:rPr>
          <w:rFonts w:ascii="Arial" w:hAnsi="Arial" w:cs="Arial"/>
          <w:sz w:val="24"/>
          <w:szCs w:val="24"/>
        </w:rPr>
      </w:pPr>
      <w:r w:rsidRPr="00534E18">
        <w:rPr>
          <w:rFonts w:ascii="Arial" w:hAnsi="Arial" w:cs="Arial"/>
          <w:sz w:val="24"/>
          <w:szCs w:val="24"/>
        </w:rPr>
        <w:t>(B) Verifying in writing to the complainant that the MPN is disputing the complaint and denying there is a violation.</w:t>
      </w:r>
    </w:p>
    <w:p w14:paraId="4CC455C9" w14:textId="77777777" w:rsidR="002F61F7" w:rsidRPr="00534E18" w:rsidRDefault="002F61F7" w:rsidP="00665FFB">
      <w:pPr>
        <w:spacing w:before="240" w:after="360"/>
        <w:rPr>
          <w:rFonts w:ascii="Arial" w:hAnsi="Arial" w:cs="Arial"/>
          <w:sz w:val="24"/>
          <w:szCs w:val="24"/>
        </w:rPr>
      </w:pPr>
      <w:r w:rsidRPr="00534E18">
        <w:rPr>
          <w:rFonts w:ascii="Arial" w:hAnsi="Arial" w:cs="Arial"/>
          <w:sz w:val="24"/>
          <w:szCs w:val="24"/>
        </w:rPr>
        <w:t>(b) If the MPN</w:t>
      </w:r>
      <w:r w:rsidR="00861C4D" w:rsidRPr="00534E18">
        <w:rPr>
          <w:rFonts w:ascii="Arial" w:hAnsi="Arial" w:cs="Arial"/>
          <w:sz w:val="24"/>
          <w:szCs w:val="24"/>
        </w:rPr>
        <w:t xml:space="preserve"> applicant</w:t>
      </w:r>
      <w:r w:rsidRPr="00534E18">
        <w:rPr>
          <w:rFonts w:ascii="Arial" w:hAnsi="Arial" w:cs="Arial"/>
          <w:sz w:val="24"/>
          <w:szCs w:val="24"/>
        </w:rPr>
        <w:t xml:space="preserve"> has not remedied the violation or has not taken reasonable action to remedy the violation within thirty (30) calendar days from the date the complaint was received or the MPN has confirmed in writing it is disputing the complaint and denying there is a violation, the complainant may file a written complaint with the Division of Workers’ Compensation against t</w:t>
      </w:r>
      <w:r w:rsidR="004E62E3" w:rsidRPr="00534E18">
        <w:rPr>
          <w:rFonts w:ascii="Arial" w:hAnsi="Arial" w:cs="Arial"/>
          <w:sz w:val="24"/>
          <w:szCs w:val="24"/>
        </w:rPr>
        <w:t xml:space="preserve">he MPN. </w:t>
      </w:r>
      <w:r w:rsidRPr="00534E18">
        <w:rPr>
          <w:rFonts w:ascii="Arial" w:hAnsi="Arial" w:cs="Arial"/>
          <w:sz w:val="24"/>
          <w:szCs w:val="24"/>
        </w:rPr>
        <w:t xml:space="preserve">If the complainant can show imminent and serious threat to </w:t>
      </w:r>
      <w:r w:rsidR="00AE2496" w:rsidRPr="00534E18">
        <w:rPr>
          <w:rFonts w:ascii="Arial" w:hAnsi="Arial" w:cs="Arial"/>
          <w:sz w:val="24"/>
          <w:szCs w:val="24"/>
        </w:rPr>
        <w:t>the</w:t>
      </w:r>
      <w:r w:rsidRPr="00534E18">
        <w:rPr>
          <w:rFonts w:ascii="Arial" w:hAnsi="Arial" w:cs="Arial"/>
          <w:sz w:val="24"/>
          <w:szCs w:val="24"/>
        </w:rPr>
        <w:t xml:space="preserve"> health</w:t>
      </w:r>
      <w:r w:rsidR="00AE2496" w:rsidRPr="00534E18">
        <w:rPr>
          <w:rFonts w:ascii="Arial" w:hAnsi="Arial" w:cs="Arial"/>
          <w:sz w:val="24"/>
          <w:szCs w:val="24"/>
        </w:rPr>
        <w:t xml:space="preserve"> of an injured worker</w:t>
      </w:r>
      <w:r w:rsidRPr="00534E18">
        <w:rPr>
          <w:rFonts w:ascii="Arial" w:hAnsi="Arial" w:cs="Arial"/>
          <w:sz w:val="24"/>
          <w:szCs w:val="24"/>
        </w:rPr>
        <w:t xml:space="preserve">, including but not limited to potential loss of life, limb or other major bodily function, he or she may file a written complaint with the Division of Workers’ Compensation against the MPN concurrently with the written complaint under subdivision (a) submitted on the MPN.  </w:t>
      </w:r>
    </w:p>
    <w:p w14:paraId="231BDA03" w14:textId="77777777" w:rsidR="002F61F7" w:rsidRPr="00534E18" w:rsidRDefault="002F61F7" w:rsidP="00665FFB">
      <w:pPr>
        <w:spacing w:before="240" w:after="360"/>
        <w:rPr>
          <w:rFonts w:ascii="Arial" w:hAnsi="Arial" w:cs="Arial"/>
          <w:sz w:val="24"/>
          <w:szCs w:val="24"/>
        </w:rPr>
      </w:pPr>
      <w:r w:rsidRPr="00534E18">
        <w:rPr>
          <w:rFonts w:ascii="Arial" w:hAnsi="Arial" w:cs="Arial"/>
          <w:sz w:val="24"/>
          <w:szCs w:val="24"/>
        </w:rPr>
        <w:t>(1) The written complaint filed with t</w:t>
      </w:r>
      <w:r w:rsidR="002D4ED3" w:rsidRPr="00534E18">
        <w:rPr>
          <w:rFonts w:ascii="Arial" w:hAnsi="Arial" w:cs="Arial"/>
          <w:sz w:val="24"/>
          <w:szCs w:val="24"/>
        </w:rPr>
        <w:t xml:space="preserve">he DWC must be made on the DWC Medical </w:t>
      </w:r>
      <w:r w:rsidRPr="00534E18">
        <w:rPr>
          <w:rFonts w:ascii="Arial" w:hAnsi="Arial" w:cs="Arial"/>
          <w:sz w:val="24"/>
          <w:szCs w:val="24"/>
        </w:rPr>
        <w:t>P</w:t>
      </w:r>
      <w:r w:rsidR="002D4ED3" w:rsidRPr="00534E18">
        <w:rPr>
          <w:rFonts w:ascii="Arial" w:hAnsi="Arial" w:cs="Arial"/>
          <w:sz w:val="24"/>
          <w:szCs w:val="24"/>
        </w:rPr>
        <w:t xml:space="preserve">rovider </w:t>
      </w:r>
      <w:r w:rsidRPr="00534E18">
        <w:rPr>
          <w:rFonts w:ascii="Arial" w:hAnsi="Arial" w:cs="Arial"/>
          <w:sz w:val="24"/>
          <w:szCs w:val="24"/>
        </w:rPr>
        <w:t>N</w:t>
      </w:r>
      <w:r w:rsidR="002D4ED3" w:rsidRPr="00534E18">
        <w:rPr>
          <w:rFonts w:ascii="Arial" w:hAnsi="Arial" w:cs="Arial"/>
          <w:sz w:val="24"/>
          <w:szCs w:val="24"/>
        </w:rPr>
        <w:t>etwork</w:t>
      </w:r>
      <w:r w:rsidRPr="00534E18">
        <w:rPr>
          <w:rFonts w:ascii="Arial" w:hAnsi="Arial" w:cs="Arial"/>
          <w:sz w:val="24"/>
          <w:szCs w:val="24"/>
        </w:rPr>
        <w:t xml:space="preserve"> Complaint Form, as contained in </w:t>
      </w:r>
      <w:r w:rsidR="002D4ED3" w:rsidRPr="00534E18">
        <w:rPr>
          <w:rFonts w:ascii="Arial" w:hAnsi="Arial" w:cs="Arial"/>
          <w:sz w:val="24"/>
          <w:szCs w:val="24"/>
        </w:rPr>
        <w:t xml:space="preserve">title 8, </w:t>
      </w:r>
      <w:r w:rsidRPr="00534E18">
        <w:rPr>
          <w:rFonts w:ascii="Arial" w:hAnsi="Arial" w:cs="Arial"/>
          <w:sz w:val="24"/>
          <w:szCs w:val="24"/>
        </w:rPr>
        <w:t>California Code of R</w:t>
      </w:r>
      <w:r w:rsidR="004E62E3" w:rsidRPr="00534E18">
        <w:rPr>
          <w:rFonts w:ascii="Arial" w:hAnsi="Arial" w:cs="Arial"/>
          <w:sz w:val="24"/>
          <w:szCs w:val="24"/>
        </w:rPr>
        <w:t xml:space="preserve">egulations, section 9767.16.5. </w:t>
      </w:r>
      <w:r w:rsidRPr="00534E18">
        <w:rPr>
          <w:rFonts w:ascii="Arial" w:hAnsi="Arial" w:cs="Arial"/>
          <w:sz w:val="24"/>
          <w:szCs w:val="24"/>
        </w:rPr>
        <w:t>The complainant shall provide written details of the MPN’s violation along with documentary evidence that the MPN has been notified according to subdivision (a) of this section.  A copy of the DWC M</w:t>
      </w:r>
      <w:r w:rsidR="002D4ED3" w:rsidRPr="00534E18">
        <w:rPr>
          <w:rFonts w:ascii="Arial" w:hAnsi="Arial" w:cs="Arial"/>
          <w:sz w:val="24"/>
          <w:szCs w:val="24"/>
        </w:rPr>
        <w:t xml:space="preserve">edical </w:t>
      </w:r>
      <w:r w:rsidRPr="00534E18">
        <w:rPr>
          <w:rFonts w:ascii="Arial" w:hAnsi="Arial" w:cs="Arial"/>
          <w:sz w:val="24"/>
          <w:szCs w:val="24"/>
        </w:rPr>
        <w:t>P</w:t>
      </w:r>
      <w:r w:rsidR="002D4ED3" w:rsidRPr="00534E18">
        <w:rPr>
          <w:rFonts w:ascii="Arial" w:hAnsi="Arial" w:cs="Arial"/>
          <w:sz w:val="24"/>
          <w:szCs w:val="24"/>
        </w:rPr>
        <w:t xml:space="preserve">rovider </w:t>
      </w:r>
      <w:r w:rsidRPr="00534E18">
        <w:rPr>
          <w:rFonts w:ascii="Arial" w:hAnsi="Arial" w:cs="Arial"/>
          <w:sz w:val="24"/>
          <w:szCs w:val="24"/>
        </w:rPr>
        <w:t>N</w:t>
      </w:r>
      <w:r w:rsidR="002D4ED3" w:rsidRPr="00534E18">
        <w:rPr>
          <w:rFonts w:ascii="Arial" w:hAnsi="Arial" w:cs="Arial"/>
          <w:sz w:val="24"/>
          <w:szCs w:val="24"/>
        </w:rPr>
        <w:t>etwork</w:t>
      </w:r>
      <w:r w:rsidRPr="00534E18">
        <w:rPr>
          <w:rFonts w:ascii="Arial" w:hAnsi="Arial" w:cs="Arial"/>
          <w:sz w:val="24"/>
          <w:szCs w:val="24"/>
        </w:rPr>
        <w:t xml:space="preserve"> Complaint Form</w:t>
      </w:r>
      <w:r w:rsidR="00805552" w:rsidRPr="00534E18">
        <w:rPr>
          <w:rFonts w:ascii="Arial" w:hAnsi="Arial" w:cs="Arial"/>
          <w:sz w:val="24"/>
          <w:szCs w:val="24"/>
        </w:rPr>
        <w:t xml:space="preserve"> 9767.16.5</w:t>
      </w:r>
      <w:r w:rsidRPr="00534E18">
        <w:rPr>
          <w:rFonts w:ascii="Arial" w:hAnsi="Arial" w:cs="Arial"/>
          <w:sz w:val="24"/>
          <w:szCs w:val="24"/>
        </w:rPr>
        <w:t xml:space="preserve"> shall be served on the MPN </w:t>
      </w:r>
      <w:r w:rsidR="00F5497C" w:rsidRPr="00534E18">
        <w:rPr>
          <w:rFonts w:ascii="Arial" w:hAnsi="Arial" w:cs="Arial"/>
          <w:sz w:val="24"/>
          <w:szCs w:val="24"/>
        </w:rPr>
        <w:t>Contact</w:t>
      </w:r>
      <w:r w:rsidRPr="00534E18">
        <w:rPr>
          <w:rFonts w:ascii="Arial" w:hAnsi="Arial" w:cs="Arial"/>
          <w:sz w:val="24"/>
          <w:szCs w:val="24"/>
        </w:rPr>
        <w:t xml:space="preserve">. </w:t>
      </w:r>
    </w:p>
    <w:p w14:paraId="7E875E55" w14:textId="77777777" w:rsidR="002F61F7" w:rsidRPr="00534E18" w:rsidRDefault="002F61F7" w:rsidP="00665FFB">
      <w:pPr>
        <w:spacing w:before="240" w:after="360"/>
        <w:rPr>
          <w:rFonts w:ascii="Arial" w:hAnsi="Arial" w:cs="Arial"/>
          <w:strike/>
          <w:sz w:val="24"/>
          <w:szCs w:val="24"/>
        </w:rPr>
      </w:pPr>
      <w:r w:rsidRPr="00534E18">
        <w:rPr>
          <w:rFonts w:ascii="Arial" w:hAnsi="Arial" w:cs="Arial"/>
          <w:sz w:val="24"/>
          <w:szCs w:val="24"/>
        </w:rPr>
        <w:t xml:space="preserve">(2) The Administrative Director shall have the discretion to </w:t>
      </w:r>
      <w:r w:rsidRPr="00534E18">
        <w:rPr>
          <w:rFonts w:ascii="Arial" w:hAnsi="Arial" w:cs="Arial"/>
          <w:strike/>
          <w:sz w:val="24"/>
          <w:szCs w:val="24"/>
        </w:rPr>
        <w:t>limit investigations to</w:t>
      </w:r>
      <w:r w:rsidRPr="00534E18">
        <w:rPr>
          <w:rFonts w:ascii="Arial" w:hAnsi="Arial" w:cs="Arial"/>
          <w:sz w:val="24"/>
          <w:szCs w:val="24"/>
        </w:rPr>
        <w:t xml:space="preserve"> </w:t>
      </w:r>
      <w:r w:rsidR="000F28D5" w:rsidRPr="00534E18">
        <w:rPr>
          <w:rFonts w:ascii="Arial" w:hAnsi="Arial" w:cs="Arial"/>
          <w:sz w:val="24"/>
          <w:szCs w:val="24"/>
          <w:u w:val="single"/>
        </w:rPr>
        <w:t xml:space="preserve">investigate </w:t>
      </w:r>
      <w:r w:rsidRPr="00534E18">
        <w:rPr>
          <w:rFonts w:ascii="Arial" w:hAnsi="Arial" w:cs="Arial"/>
          <w:sz w:val="24"/>
          <w:szCs w:val="24"/>
        </w:rPr>
        <w:t>complaints which provide credible evidence that a violation exists.</w:t>
      </w:r>
    </w:p>
    <w:p w14:paraId="2A3ADA64" w14:textId="77777777" w:rsidR="002F61F7" w:rsidRPr="00534E18" w:rsidRDefault="002F61F7" w:rsidP="00665FFB">
      <w:pPr>
        <w:spacing w:before="240" w:after="360"/>
        <w:rPr>
          <w:rFonts w:ascii="Arial" w:hAnsi="Arial" w:cs="Arial"/>
          <w:strike/>
          <w:sz w:val="24"/>
          <w:szCs w:val="24"/>
        </w:rPr>
      </w:pPr>
      <w:r w:rsidRPr="00534E18">
        <w:rPr>
          <w:rFonts w:ascii="Arial" w:hAnsi="Arial" w:cs="Arial"/>
          <w:sz w:val="24"/>
          <w:szCs w:val="24"/>
        </w:rPr>
        <w:t xml:space="preserve">(A) The Administrative Director may make reasonable requests for information or documentary evidence from the MPN </w:t>
      </w:r>
      <w:r w:rsidR="00D96E23" w:rsidRPr="00534E18">
        <w:rPr>
          <w:rFonts w:ascii="Arial" w:hAnsi="Arial" w:cs="Arial"/>
          <w:sz w:val="24"/>
          <w:szCs w:val="24"/>
        </w:rPr>
        <w:t xml:space="preserve">applicant </w:t>
      </w:r>
      <w:r w:rsidRPr="00534E18">
        <w:rPr>
          <w:rFonts w:ascii="Arial" w:hAnsi="Arial" w:cs="Arial"/>
          <w:sz w:val="24"/>
          <w:szCs w:val="24"/>
        </w:rPr>
        <w:t>or the complainant in order to conduct an investigation to determine th</w:t>
      </w:r>
      <w:r w:rsidR="005019C0" w:rsidRPr="00534E18">
        <w:rPr>
          <w:rFonts w:ascii="Arial" w:hAnsi="Arial" w:cs="Arial"/>
          <w:sz w:val="24"/>
          <w:szCs w:val="24"/>
        </w:rPr>
        <w:t xml:space="preserve">e validity of the allegations. </w:t>
      </w:r>
      <w:r w:rsidRPr="00534E18">
        <w:rPr>
          <w:rFonts w:ascii="Arial" w:hAnsi="Arial" w:cs="Arial"/>
          <w:sz w:val="24"/>
          <w:szCs w:val="24"/>
        </w:rPr>
        <w:t xml:space="preserve">The MPN </w:t>
      </w:r>
      <w:r w:rsidR="00D96E23" w:rsidRPr="00534E18">
        <w:rPr>
          <w:rFonts w:ascii="Arial" w:hAnsi="Arial" w:cs="Arial"/>
          <w:sz w:val="24"/>
          <w:szCs w:val="24"/>
        </w:rPr>
        <w:t xml:space="preserve">applicant </w:t>
      </w:r>
      <w:r w:rsidRPr="00534E18">
        <w:rPr>
          <w:rFonts w:ascii="Arial" w:hAnsi="Arial" w:cs="Arial"/>
          <w:sz w:val="24"/>
          <w:szCs w:val="24"/>
        </w:rPr>
        <w:t>or the complainant shall have thirty (30) calendar days from receipt of the Administrative Director’s request</w:t>
      </w:r>
      <w:r w:rsidR="00BC154D" w:rsidRPr="00534E18">
        <w:rPr>
          <w:rFonts w:ascii="Arial" w:hAnsi="Arial" w:cs="Arial"/>
          <w:sz w:val="24"/>
          <w:szCs w:val="24"/>
        </w:rPr>
        <w:t>, as determined by the parameters set forth in (a)(2)(A) through (C) of this section,</w:t>
      </w:r>
      <w:r w:rsidRPr="00534E18">
        <w:rPr>
          <w:rFonts w:ascii="Arial" w:hAnsi="Arial" w:cs="Arial"/>
          <w:sz w:val="24"/>
          <w:szCs w:val="24"/>
        </w:rPr>
        <w:t xml:space="preserve"> to provide DWC with the requested information or documentary evidence.</w:t>
      </w:r>
    </w:p>
    <w:p w14:paraId="2ED8FD61" w14:textId="77777777" w:rsidR="002F61F7" w:rsidRPr="00665FFB" w:rsidRDefault="002F61F7" w:rsidP="00665FFB">
      <w:pPr>
        <w:spacing w:before="240" w:after="360"/>
        <w:rPr>
          <w:rFonts w:ascii="Arial" w:hAnsi="Arial" w:cs="Arial"/>
          <w:sz w:val="24"/>
          <w:szCs w:val="24"/>
        </w:rPr>
      </w:pPr>
      <w:r w:rsidRPr="00534E18">
        <w:rPr>
          <w:rFonts w:ascii="Arial" w:hAnsi="Arial" w:cs="Arial"/>
          <w:sz w:val="24"/>
          <w:szCs w:val="24"/>
        </w:rPr>
        <w:t xml:space="preserve">(3) If the investigation confirms a violation or if other violations are found as a result of the investigation, the Administrative Director shall notify the </w:t>
      </w:r>
      <w:r w:rsidR="00D96E23" w:rsidRPr="00534E18">
        <w:rPr>
          <w:rFonts w:ascii="Arial" w:hAnsi="Arial" w:cs="Arial"/>
          <w:sz w:val="24"/>
          <w:szCs w:val="24"/>
        </w:rPr>
        <w:t xml:space="preserve">MPN’s authorized individual and </w:t>
      </w:r>
      <w:r w:rsidRPr="00534E18">
        <w:rPr>
          <w:rFonts w:ascii="Arial" w:hAnsi="Arial" w:cs="Arial"/>
          <w:sz w:val="24"/>
          <w:szCs w:val="24"/>
        </w:rPr>
        <w:t xml:space="preserve">MPN </w:t>
      </w:r>
      <w:r w:rsidR="0098368D" w:rsidRPr="00534E18">
        <w:rPr>
          <w:rFonts w:ascii="Arial" w:hAnsi="Arial" w:cs="Arial"/>
          <w:sz w:val="24"/>
          <w:szCs w:val="24"/>
        </w:rPr>
        <w:t xml:space="preserve">Contact </w:t>
      </w:r>
      <w:r w:rsidRPr="00534E18">
        <w:rPr>
          <w:rFonts w:ascii="Arial" w:hAnsi="Arial" w:cs="Arial"/>
          <w:sz w:val="24"/>
          <w:szCs w:val="24"/>
        </w:rPr>
        <w:t xml:space="preserve">in writing of the specific violation(s) found and shall follow the procedures set forth in §9767.14 </w:t>
      </w:r>
      <w:r w:rsidR="008B4274" w:rsidRPr="00534E18">
        <w:rPr>
          <w:rFonts w:ascii="Arial" w:hAnsi="Arial" w:cs="Arial"/>
          <w:sz w:val="24"/>
          <w:szCs w:val="24"/>
        </w:rPr>
        <w:t>and/</w:t>
      </w:r>
      <w:r w:rsidRPr="00534E18">
        <w:rPr>
          <w:rFonts w:ascii="Arial" w:hAnsi="Arial" w:cs="Arial"/>
          <w:sz w:val="24"/>
          <w:szCs w:val="24"/>
        </w:rPr>
        <w:t>or §9767.19</w:t>
      </w:r>
      <w:r w:rsidR="004E2C0C" w:rsidRPr="00534E18">
        <w:rPr>
          <w:rFonts w:ascii="Arial" w:hAnsi="Arial" w:cs="Arial"/>
          <w:sz w:val="24"/>
          <w:szCs w:val="24"/>
        </w:rPr>
        <w:t>,</w:t>
      </w:r>
      <w:r w:rsidRPr="00534E18">
        <w:rPr>
          <w:rFonts w:ascii="Arial" w:hAnsi="Arial" w:cs="Arial"/>
          <w:sz w:val="24"/>
          <w:szCs w:val="24"/>
        </w:rPr>
        <w:t xml:space="preserve"> if the MPN fails to remedy the violation as required. </w:t>
      </w:r>
    </w:p>
    <w:p w14:paraId="557D3DEA" w14:textId="77777777" w:rsidR="002F61F7" w:rsidRPr="00665FFB" w:rsidRDefault="002F61F7" w:rsidP="00534E18">
      <w:pPr>
        <w:rPr>
          <w:rFonts w:ascii="Arial" w:hAnsi="Arial" w:cs="Arial"/>
          <w:sz w:val="24"/>
          <w:szCs w:val="24"/>
        </w:rPr>
      </w:pPr>
      <w:r w:rsidRPr="00534E18">
        <w:rPr>
          <w:rFonts w:ascii="Arial" w:hAnsi="Arial" w:cs="Arial"/>
          <w:sz w:val="24"/>
          <w:szCs w:val="24"/>
        </w:rPr>
        <w:t xml:space="preserve">Authority:  133, 4616, Labor Code. </w:t>
      </w:r>
    </w:p>
    <w:p w14:paraId="334FDF3E" w14:textId="4E9B76EA" w:rsidR="00922A7B" w:rsidRPr="00396582" w:rsidRDefault="002F61F7" w:rsidP="00396582">
      <w:pPr>
        <w:spacing w:after="480"/>
        <w:rPr>
          <w:rFonts w:ascii="Arial" w:hAnsi="Arial" w:cs="Arial"/>
          <w:strike/>
          <w:sz w:val="24"/>
          <w:szCs w:val="24"/>
        </w:rPr>
      </w:pPr>
      <w:r w:rsidRPr="00534E18">
        <w:rPr>
          <w:rFonts w:ascii="Arial" w:hAnsi="Arial" w:cs="Arial"/>
          <w:sz w:val="24"/>
          <w:szCs w:val="24"/>
        </w:rPr>
        <w:t>Reference: Sections</w:t>
      </w:r>
      <w:r w:rsidR="00316FB0" w:rsidRPr="00534E18">
        <w:rPr>
          <w:rFonts w:ascii="Arial" w:hAnsi="Arial" w:cs="Arial"/>
          <w:sz w:val="24"/>
          <w:szCs w:val="24"/>
        </w:rPr>
        <w:t xml:space="preserve"> </w:t>
      </w:r>
      <w:r w:rsidRPr="00534E18">
        <w:rPr>
          <w:rFonts w:ascii="Arial" w:hAnsi="Arial" w:cs="Arial"/>
          <w:sz w:val="24"/>
          <w:szCs w:val="24"/>
        </w:rPr>
        <w:t>4616(b)(4), and 4616(b)(5), Labor Code.</w:t>
      </w:r>
    </w:p>
    <w:p w14:paraId="6AF1D901" w14:textId="77777777" w:rsidR="002F61F7" w:rsidRPr="00534E18" w:rsidRDefault="003C070A" w:rsidP="00515356">
      <w:pPr>
        <w:spacing w:before="240" w:after="360"/>
        <w:rPr>
          <w:rFonts w:ascii="Arial" w:hAnsi="Arial" w:cs="Arial"/>
          <w:b/>
          <w:sz w:val="24"/>
          <w:szCs w:val="24"/>
        </w:rPr>
      </w:pPr>
      <w:r w:rsidRPr="00534E18">
        <w:rPr>
          <w:rFonts w:ascii="Arial" w:hAnsi="Arial" w:cs="Arial"/>
          <w:b/>
          <w:sz w:val="24"/>
          <w:szCs w:val="24"/>
        </w:rPr>
        <w:t>Section 9767.17</w:t>
      </w:r>
      <w:r w:rsidR="00946529" w:rsidRPr="00534E18">
        <w:rPr>
          <w:rFonts w:ascii="Arial" w:hAnsi="Arial" w:cs="Arial"/>
          <w:b/>
          <w:sz w:val="24"/>
          <w:szCs w:val="24"/>
        </w:rPr>
        <w:t>.</w:t>
      </w:r>
      <w:r w:rsidRPr="00534E18">
        <w:rPr>
          <w:rFonts w:ascii="Arial" w:hAnsi="Arial" w:cs="Arial"/>
          <w:b/>
          <w:sz w:val="24"/>
          <w:szCs w:val="24"/>
        </w:rPr>
        <w:t xml:space="preserve"> Petition for Suspension</w:t>
      </w:r>
      <w:r w:rsidR="002F61F7" w:rsidRPr="00534E18">
        <w:rPr>
          <w:rFonts w:ascii="Arial" w:hAnsi="Arial" w:cs="Arial"/>
          <w:b/>
          <w:sz w:val="24"/>
          <w:szCs w:val="24"/>
        </w:rPr>
        <w:t xml:space="preserve"> or</w:t>
      </w:r>
      <w:r w:rsidR="002F61F7" w:rsidRPr="00534E18">
        <w:rPr>
          <w:rFonts w:ascii="Arial" w:hAnsi="Arial" w:cs="Arial"/>
          <w:sz w:val="24"/>
          <w:szCs w:val="24"/>
        </w:rPr>
        <w:t xml:space="preserve"> </w:t>
      </w:r>
      <w:r w:rsidRPr="00534E18">
        <w:rPr>
          <w:rFonts w:ascii="Arial" w:hAnsi="Arial" w:cs="Arial"/>
          <w:b/>
          <w:sz w:val="24"/>
          <w:szCs w:val="24"/>
        </w:rPr>
        <w:t xml:space="preserve">Revocation </w:t>
      </w:r>
      <w:r w:rsidR="00993E0A" w:rsidRPr="00534E18">
        <w:rPr>
          <w:rFonts w:ascii="Arial" w:hAnsi="Arial" w:cs="Arial"/>
          <w:b/>
          <w:sz w:val="24"/>
          <w:szCs w:val="24"/>
        </w:rPr>
        <w:t xml:space="preserve">of </w:t>
      </w:r>
      <w:r w:rsidR="002F61F7" w:rsidRPr="00534E18">
        <w:rPr>
          <w:rFonts w:ascii="Arial" w:hAnsi="Arial" w:cs="Arial"/>
          <w:b/>
          <w:sz w:val="24"/>
          <w:szCs w:val="24"/>
        </w:rPr>
        <w:t>a Medical Provider Network</w:t>
      </w:r>
      <w:r w:rsidR="004E40F8" w:rsidRPr="00534E18">
        <w:rPr>
          <w:rFonts w:ascii="Arial" w:hAnsi="Arial" w:cs="Arial"/>
          <w:b/>
          <w:sz w:val="24"/>
          <w:szCs w:val="24"/>
        </w:rPr>
        <w:t>.</w:t>
      </w:r>
    </w:p>
    <w:p w14:paraId="5B1EEC94" w14:textId="77777777" w:rsidR="002F61F7" w:rsidRPr="00534E18" w:rsidRDefault="002F61F7" w:rsidP="00515356">
      <w:pPr>
        <w:spacing w:after="360"/>
        <w:rPr>
          <w:rFonts w:ascii="Arial" w:hAnsi="Arial" w:cs="Arial"/>
          <w:sz w:val="24"/>
          <w:szCs w:val="24"/>
        </w:rPr>
      </w:pPr>
      <w:r w:rsidRPr="00534E18">
        <w:rPr>
          <w:rFonts w:ascii="Arial" w:hAnsi="Arial" w:cs="Arial"/>
          <w:sz w:val="24"/>
          <w:szCs w:val="24"/>
        </w:rPr>
        <w:t xml:space="preserve">(a) </w:t>
      </w:r>
      <w:r w:rsidR="003C070A" w:rsidRPr="00534E18">
        <w:rPr>
          <w:rFonts w:ascii="Arial" w:hAnsi="Arial" w:cs="Arial"/>
          <w:sz w:val="24"/>
          <w:szCs w:val="24"/>
        </w:rPr>
        <w:t xml:space="preserve">The </w:t>
      </w:r>
      <w:r w:rsidR="00993E0A" w:rsidRPr="00534E18">
        <w:rPr>
          <w:rFonts w:ascii="Arial" w:hAnsi="Arial" w:cs="Arial"/>
          <w:sz w:val="24"/>
          <w:szCs w:val="24"/>
        </w:rPr>
        <w:t xml:space="preserve">DWC </w:t>
      </w:r>
      <w:r w:rsidR="003C070A" w:rsidRPr="00534E18">
        <w:rPr>
          <w:rFonts w:ascii="Arial" w:hAnsi="Arial" w:cs="Arial"/>
          <w:sz w:val="24"/>
          <w:szCs w:val="24"/>
        </w:rPr>
        <w:t xml:space="preserve">Petition for Suspension or Revocation </w:t>
      </w:r>
      <w:r w:rsidR="00CA10A7" w:rsidRPr="00534E18">
        <w:rPr>
          <w:rFonts w:ascii="Arial" w:hAnsi="Arial" w:cs="Arial"/>
          <w:sz w:val="24"/>
          <w:szCs w:val="24"/>
        </w:rPr>
        <w:t>of a Medical Provider Network</w:t>
      </w:r>
      <w:r w:rsidR="00993E0A" w:rsidRPr="00534E18">
        <w:rPr>
          <w:rFonts w:ascii="Arial" w:hAnsi="Arial" w:cs="Arial"/>
          <w:sz w:val="24"/>
          <w:szCs w:val="24"/>
        </w:rPr>
        <w:t xml:space="preserve"> Form</w:t>
      </w:r>
      <w:r w:rsidR="00463DE2" w:rsidRPr="00534E18">
        <w:rPr>
          <w:rFonts w:ascii="Arial" w:hAnsi="Arial" w:cs="Arial"/>
          <w:sz w:val="24"/>
          <w:szCs w:val="24"/>
        </w:rPr>
        <w:t xml:space="preserve"> 9767.17.5</w:t>
      </w:r>
      <w:r w:rsidRPr="00534E18">
        <w:rPr>
          <w:rFonts w:ascii="Arial" w:hAnsi="Arial" w:cs="Arial"/>
          <w:sz w:val="24"/>
          <w:szCs w:val="24"/>
        </w:rPr>
        <w:t xml:space="preserve">, as contained in </w:t>
      </w:r>
      <w:r w:rsidR="00463DE2" w:rsidRPr="00534E18">
        <w:rPr>
          <w:rFonts w:ascii="Arial" w:hAnsi="Arial" w:cs="Arial"/>
          <w:sz w:val="24"/>
          <w:szCs w:val="24"/>
        </w:rPr>
        <w:t xml:space="preserve">title 8, </w:t>
      </w:r>
      <w:r w:rsidRPr="00534E18">
        <w:rPr>
          <w:rFonts w:ascii="Arial" w:hAnsi="Arial" w:cs="Arial"/>
          <w:sz w:val="24"/>
          <w:szCs w:val="24"/>
        </w:rPr>
        <w:t xml:space="preserve">California Code of Regulations, section 9767.17.5, may be filed with the Division of Workers’ Compensation by any person who can show: </w:t>
      </w:r>
    </w:p>
    <w:p w14:paraId="4C66D54A" w14:textId="77777777" w:rsidR="002F61F7" w:rsidRPr="00534E18" w:rsidRDefault="002F61F7" w:rsidP="00515356">
      <w:pPr>
        <w:spacing w:before="240" w:after="360"/>
        <w:rPr>
          <w:rFonts w:ascii="Arial" w:hAnsi="Arial" w:cs="Arial"/>
          <w:sz w:val="24"/>
          <w:szCs w:val="24"/>
        </w:rPr>
      </w:pPr>
      <w:r w:rsidRPr="00534E18">
        <w:rPr>
          <w:rFonts w:ascii="Arial" w:hAnsi="Arial" w:cs="Arial"/>
          <w:sz w:val="24"/>
          <w:szCs w:val="24"/>
        </w:rPr>
        <w:t xml:space="preserve">(1) The employer, insurer or entity that provides physician network services failed to maintain its qualifying status to have an MPN, or </w:t>
      </w:r>
    </w:p>
    <w:p w14:paraId="20114476" w14:textId="77777777" w:rsidR="002F61F7" w:rsidRPr="00534E18" w:rsidRDefault="00372836" w:rsidP="00515356">
      <w:pPr>
        <w:spacing w:before="240" w:after="360"/>
        <w:rPr>
          <w:rFonts w:ascii="Arial" w:hAnsi="Arial" w:cs="Arial"/>
          <w:sz w:val="24"/>
          <w:szCs w:val="24"/>
        </w:rPr>
      </w:pPr>
      <w:r w:rsidRPr="00534E18">
        <w:rPr>
          <w:rFonts w:ascii="Arial" w:hAnsi="Arial" w:cs="Arial"/>
          <w:sz w:val="24"/>
          <w:szCs w:val="24"/>
        </w:rPr>
        <w:t xml:space="preserve">(3) </w:t>
      </w:r>
      <w:r w:rsidR="00E256F3" w:rsidRPr="00534E18">
        <w:rPr>
          <w:rFonts w:ascii="Arial" w:hAnsi="Arial" w:cs="Arial"/>
          <w:sz w:val="24"/>
          <w:szCs w:val="24"/>
        </w:rPr>
        <w:t>That an MPN has</w:t>
      </w:r>
      <w:r w:rsidR="002F61F7" w:rsidRPr="00534E18">
        <w:rPr>
          <w:rFonts w:ascii="Arial" w:hAnsi="Arial" w:cs="Arial"/>
          <w:sz w:val="24"/>
          <w:szCs w:val="24"/>
        </w:rPr>
        <w:t xml:space="preserve"> systematic</w:t>
      </w:r>
      <w:r w:rsidR="00E256F3" w:rsidRPr="00534E18">
        <w:rPr>
          <w:rFonts w:ascii="Arial" w:hAnsi="Arial" w:cs="Arial"/>
          <w:sz w:val="24"/>
          <w:szCs w:val="24"/>
        </w:rPr>
        <w:t xml:space="preserve">ally </w:t>
      </w:r>
      <w:r w:rsidR="002F61F7" w:rsidRPr="00534E18">
        <w:rPr>
          <w:rFonts w:ascii="Arial" w:hAnsi="Arial" w:cs="Arial"/>
          <w:sz w:val="24"/>
          <w:szCs w:val="24"/>
        </w:rPr>
        <w:t>f</w:t>
      </w:r>
      <w:r w:rsidR="006F6456" w:rsidRPr="00534E18">
        <w:rPr>
          <w:rFonts w:ascii="Arial" w:hAnsi="Arial" w:cs="Arial"/>
          <w:sz w:val="24"/>
          <w:szCs w:val="24"/>
        </w:rPr>
        <w:t>ail</w:t>
      </w:r>
      <w:r w:rsidR="00E256F3" w:rsidRPr="00534E18">
        <w:rPr>
          <w:rFonts w:ascii="Arial" w:hAnsi="Arial" w:cs="Arial"/>
          <w:sz w:val="24"/>
          <w:szCs w:val="24"/>
        </w:rPr>
        <w:t>ed</w:t>
      </w:r>
      <w:r w:rsidR="006F6456" w:rsidRPr="00534E18">
        <w:rPr>
          <w:rFonts w:ascii="Arial" w:hAnsi="Arial" w:cs="Arial"/>
          <w:sz w:val="24"/>
          <w:szCs w:val="24"/>
        </w:rPr>
        <w:t xml:space="preserve"> to meet access standards </w:t>
      </w:r>
      <w:r w:rsidR="003A5224" w:rsidRPr="00534E18">
        <w:rPr>
          <w:rFonts w:ascii="Arial" w:hAnsi="Arial" w:cs="Arial"/>
          <w:sz w:val="24"/>
          <w:szCs w:val="24"/>
        </w:rPr>
        <w:t>under 9767.5</w:t>
      </w:r>
      <w:r w:rsidR="007B0DEE" w:rsidRPr="00534E18">
        <w:rPr>
          <w:rFonts w:ascii="Arial" w:hAnsi="Arial" w:cs="Arial"/>
          <w:sz w:val="24"/>
          <w:szCs w:val="24"/>
        </w:rPr>
        <w:t>,</w:t>
      </w:r>
      <w:r w:rsidR="000B715E" w:rsidRPr="00534E18">
        <w:rPr>
          <w:rFonts w:ascii="Arial" w:hAnsi="Arial" w:cs="Arial"/>
          <w:sz w:val="24"/>
          <w:szCs w:val="24"/>
        </w:rPr>
        <w:t xml:space="preserve"> at minimum, o</w:t>
      </w:r>
      <w:r w:rsidR="005D17E2" w:rsidRPr="00534E18">
        <w:rPr>
          <w:rFonts w:ascii="Arial" w:hAnsi="Arial" w:cs="Arial"/>
          <w:sz w:val="24"/>
          <w:szCs w:val="24"/>
        </w:rPr>
        <w:t xml:space="preserve">n more than one occasion </w:t>
      </w:r>
      <w:r w:rsidR="002F61F7" w:rsidRPr="00534E18">
        <w:rPr>
          <w:rFonts w:ascii="Arial" w:hAnsi="Arial" w:cs="Arial"/>
          <w:sz w:val="24"/>
          <w:szCs w:val="24"/>
        </w:rPr>
        <w:t xml:space="preserve">in at least two specific </w:t>
      </w:r>
      <w:r w:rsidR="00ED3C0C" w:rsidRPr="00534E18">
        <w:rPr>
          <w:rFonts w:ascii="Arial" w:hAnsi="Arial" w:cs="Arial"/>
          <w:sz w:val="24"/>
          <w:szCs w:val="24"/>
        </w:rPr>
        <w:t xml:space="preserve">access </w:t>
      </w:r>
      <w:r w:rsidR="002F61F7" w:rsidRPr="00534E18">
        <w:rPr>
          <w:rFonts w:ascii="Arial" w:hAnsi="Arial" w:cs="Arial"/>
          <w:sz w:val="24"/>
          <w:szCs w:val="24"/>
        </w:rPr>
        <w:t>locations within the MPN geographic service area</w:t>
      </w:r>
      <w:r w:rsidR="005019C0" w:rsidRPr="00534E18">
        <w:rPr>
          <w:rFonts w:ascii="Arial" w:hAnsi="Arial" w:cs="Arial"/>
          <w:sz w:val="24"/>
          <w:szCs w:val="24"/>
        </w:rPr>
        <w:t xml:space="preserve">. </w:t>
      </w:r>
      <w:r w:rsidR="005C6FFB" w:rsidRPr="00534E18">
        <w:rPr>
          <w:rFonts w:ascii="Arial" w:hAnsi="Arial" w:cs="Arial"/>
          <w:sz w:val="24"/>
          <w:szCs w:val="24"/>
        </w:rPr>
        <w:t xml:space="preserve">Additionally, the MPN failed to ensure in each instance that a worker received </w:t>
      </w:r>
      <w:r w:rsidR="00ED3C0C" w:rsidRPr="00534E18">
        <w:rPr>
          <w:rFonts w:ascii="Arial" w:hAnsi="Arial" w:cs="Arial"/>
          <w:sz w:val="24"/>
          <w:szCs w:val="24"/>
        </w:rPr>
        <w:t xml:space="preserve">necessary medical treatment </w:t>
      </w:r>
      <w:r w:rsidR="00984969" w:rsidRPr="00534E18">
        <w:rPr>
          <w:rFonts w:ascii="Arial" w:hAnsi="Arial" w:cs="Arial"/>
          <w:sz w:val="24"/>
          <w:szCs w:val="24"/>
        </w:rPr>
        <w:t xml:space="preserve">within the </w:t>
      </w:r>
      <w:r w:rsidR="005C6FFB" w:rsidRPr="00534E18">
        <w:rPr>
          <w:rFonts w:ascii="Arial" w:hAnsi="Arial" w:cs="Arial"/>
          <w:sz w:val="24"/>
          <w:szCs w:val="24"/>
        </w:rPr>
        <w:t xml:space="preserve">MPN or </w:t>
      </w:r>
      <w:r w:rsidR="00984969" w:rsidRPr="00534E18">
        <w:rPr>
          <w:rFonts w:ascii="Arial" w:hAnsi="Arial" w:cs="Arial"/>
          <w:sz w:val="24"/>
          <w:szCs w:val="24"/>
        </w:rPr>
        <w:t>failed to authorize</w:t>
      </w:r>
      <w:r w:rsidR="005C6FFB" w:rsidRPr="00534E18">
        <w:rPr>
          <w:rFonts w:ascii="Arial" w:hAnsi="Arial" w:cs="Arial"/>
          <w:sz w:val="24"/>
          <w:szCs w:val="24"/>
        </w:rPr>
        <w:t xml:space="preserve"> treatment </w:t>
      </w:r>
      <w:r w:rsidR="00984969" w:rsidRPr="00534E18">
        <w:rPr>
          <w:rFonts w:ascii="Arial" w:hAnsi="Arial" w:cs="Arial"/>
          <w:sz w:val="24"/>
          <w:szCs w:val="24"/>
        </w:rPr>
        <w:t>outside of the MPN</w:t>
      </w:r>
      <w:r w:rsidR="005C6FFB" w:rsidRPr="00534E18">
        <w:rPr>
          <w:rFonts w:ascii="Arial" w:hAnsi="Arial" w:cs="Arial"/>
          <w:sz w:val="24"/>
          <w:szCs w:val="24"/>
        </w:rPr>
        <w:t xml:space="preserve"> </w:t>
      </w:r>
      <w:r w:rsidR="00984969" w:rsidRPr="00534E18">
        <w:rPr>
          <w:rFonts w:ascii="Arial" w:hAnsi="Arial" w:cs="Arial"/>
          <w:sz w:val="24"/>
          <w:szCs w:val="24"/>
        </w:rPr>
        <w:t>within the required time frames and access standards</w:t>
      </w:r>
      <w:r w:rsidR="002F61F7" w:rsidRPr="00534E18">
        <w:rPr>
          <w:rFonts w:ascii="Arial" w:hAnsi="Arial" w:cs="Arial"/>
          <w:sz w:val="24"/>
          <w:szCs w:val="24"/>
        </w:rPr>
        <w:t xml:space="preserve">. </w:t>
      </w:r>
    </w:p>
    <w:p w14:paraId="517C2EC5" w14:textId="77777777" w:rsidR="002F61F7" w:rsidRPr="00534E18" w:rsidRDefault="002F61F7" w:rsidP="00515356">
      <w:pPr>
        <w:spacing w:before="240" w:after="360"/>
        <w:rPr>
          <w:rFonts w:ascii="Arial" w:hAnsi="Arial" w:cs="Arial"/>
          <w:sz w:val="24"/>
          <w:szCs w:val="24"/>
        </w:rPr>
      </w:pPr>
      <w:r w:rsidRPr="00534E18">
        <w:rPr>
          <w:rFonts w:ascii="Arial" w:hAnsi="Arial" w:cs="Arial"/>
          <w:sz w:val="24"/>
          <w:szCs w:val="24"/>
        </w:rPr>
        <w:t xml:space="preserve">(b) The failure of an MPN to accept or retain a particular provider in its network shall not be grounds to file a </w:t>
      </w:r>
      <w:r w:rsidR="00993E0A" w:rsidRPr="00534E18">
        <w:rPr>
          <w:rFonts w:ascii="Arial" w:hAnsi="Arial" w:cs="Arial"/>
          <w:sz w:val="24"/>
          <w:szCs w:val="24"/>
        </w:rPr>
        <w:t xml:space="preserve">DWC </w:t>
      </w:r>
      <w:r w:rsidRPr="00534E18">
        <w:rPr>
          <w:rFonts w:ascii="Arial" w:hAnsi="Arial" w:cs="Arial"/>
          <w:sz w:val="24"/>
          <w:szCs w:val="24"/>
        </w:rPr>
        <w:t xml:space="preserve">Petition </w:t>
      </w:r>
      <w:r w:rsidR="00FF0314" w:rsidRPr="00534E18">
        <w:rPr>
          <w:rFonts w:ascii="Arial" w:hAnsi="Arial" w:cs="Arial"/>
          <w:sz w:val="24"/>
          <w:szCs w:val="24"/>
        </w:rPr>
        <w:t>for Suspension or Revocation of</w:t>
      </w:r>
      <w:r w:rsidRPr="00534E18">
        <w:rPr>
          <w:rFonts w:ascii="Arial" w:hAnsi="Arial" w:cs="Arial"/>
          <w:sz w:val="24"/>
          <w:szCs w:val="24"/>
        </w:rPr>
        <w:t xml:space="preserve"> a Medical Provider Network.  </w:t>
      </w:r>
    </w:p>
    <w:p w14:paraId="241B157B" w14:textId="77777777" w:rsidR="002F61F7" w:rsidRPr="00534E18" w:rsidRDefault="002F61F7" w:rsidP="00515356">
      <w:pPr>
        <w:spacing w:before="240" w:after="360"/>
        <w:rPr>
          <w:rFonts w:ascii="Arial" w:hAnsi="Arial" w:cs="Arial"/>
          <w:sz w:val="24"/>
          <w:szCs w:val="24"/>
        </w:rPr>
      </w:pPr>
      <w:r w:rsidRPr="00534E18">
        <w:rPr>
          <w:rFonts w:ascii="Arial" w:hAnsi="Arial" w:cs="Arial"/>
          <w:sz w:val="24"/>
          <w:szCs w:val="24"/>
        </w:rPr>
        <w:t>(c) Th</w:t>
      </w:r>
      <w:r w:rsidR="007F38A3" w:rsidRPr="00534E18">
        <w:rPr>
          <w:rFonts w:ascii="Arial" w:hAnsi="Arial" w:cs="Arial"/>
          <w:sz w:val="24"/>
          <w:szCs w:val="24"/>
        </w:rPr>
        <w:t>e petitioner shall complete the</w:t>
      </w:r>
      <w:r w:rsidR="00CA10A7" w:rsidRPr="00534E18">
        <w:rPr>
          <w:rFonts w:ascii="Arial" w:hAnsi="Arial" w:cs="Arial"/>
          <w:sz w:val="24"/>
          <w:szCs w:val="24"/>
        </w:rPr>
        <w:t xml:space="preserve"> DWC Petition for Suspension or Revocation of a Medical Provider Network</w:t>
      </w:r>
      <w:r w:rsidR="007F38A3" w:rsidRPr="00534E18">
        <w:rPr>
          <w:rFonts w:ascii="Arial" w:hAnsi="Arial" w:cs="Arial"/>
          <w:sz w:val="24"/>
          <w:szCs w:val="24"/>
        </w:rPr>
        <w:t xml:space="preserve"> Form</w:t>
      </w:r>
      <w:r w:rsidR="00FF0314" w:rsidRPr="00534E18">
        <w:rPr>
          <w:rFonts w:ascii="Arial" w:hAnsi="Arial" w:cs="Arial"/>
          <w:sz w:val="24"/>
          <w:szCs w:val="24"/>
        </w:rPr>
        <w:t xml:space="preserve"> 9767.17.5</w:t>
      </w:r>
      <w:r w:rsidR="007F38A3" w:rsidRPr="00534E18">
        <w:rPr>
          <w:rFonts w:ascii="Arial" w:hAnsi="Arial" w:cs="Arial"/>
          <w:sz w:val="24"/>
          <w:szCs w:val="24"/>
        </w:rPr>
        <w:t>, include</w:t>
      </w:r>
      <w:r w:rsidRPr="00534E18">
        <w:rPr>
          <w:rFonts w:ascii="Arial" w:hAnsi="Arial" w:cs="Arial"/>
          <w:sz w:val="24"/>
          <w:szCs w:val="24"/>
        </w:rPr>
        <w:t xml:space="preserve"> all supporting documentation and file the petition verified under penalty of perjury and with proof of service, directly wit</w:t>
      </w:r>
      <w:r w:rsidR="005019C0" w:rsidRPr="00534E18">
        <w:rPr>
          <w:rFonts w:ascii="Arial" w:hAnsi="Arial" w:cs="Arial"/>
          <w:sz w:val="24"/>
          <w:szCs w:val="24"/>
        </w:rPr>
        <w:t xml:space="preserve">h the Administrative Director. </w:t>
      </w:r>
      <w:r w:rsidRPr="00534E18">
        <w:rPr>
          <w:rFonts w:ascii="Arial" w:hAnsi="Arial" w:cs="Arial"/>
          <w:sz w:val="24"/>
          <w:szCs w:val="24"/>
        </w:rPr>
        <w:t xml:space="preserve">The petitioner shall concurrently serve a copy of the completed </w:t>
      </w:r>
      <w:r w:rsidR="00CA10A7" w:rsidRPr="00534E18">
        <w:rPr>
          <w:rFonts w:ascii="Arial" w:hAnsi="Arial" w:cs="Arial"/>
          <w:sz w:val="24"/>
          <w:szCs w:val="24"/>
        </w:rPr>
        <w:t>DWC Petition for</w:t>
      </w:r>
      <w:r w:rsidR="00CA10A7" w:rsidRPr="00534E18">
        <w:rPr>
          <w:rFonts w:ascii="Arial" w:hAnsi="Arial" w:cs="Arial"/>
          <w:sz w:val="24"/>
          <w:szCs w:val="24"/>
          <w:u w:val="single"/>
        </w:rPr>
        <w:t xml:space="preserve"> </w:t>
      </w:r>
      <w:r w:rsidR="00CA10A7" w:rsidRPr="00534E18">
        <w:rPr>
          <w:rFonts w:ascii="Arial" w:hAnsi="Arial" w:cs="Arial"/>
          <w:sz w:val="24"/>
          <w:szCs w:val="24"/>
        </w:rPr>
        <w:t>Suspension or Revocation of a Medical Provider Network</w:t>
      </w:r>
      <w:r w:rsidR="0022153C" w:rsidRPr="00534E18">
        <w:rPr>
          <w:rFonts w:ascii="Arial" w:hAnsi="Arial" w:cs="Arial"/>
          <w:sz w:val="24"/>
          <w:szCs w:val="24"/>
        </w:rPr>
        <w:t xml:space="preserve"> </w:t>
      </w:r>
      <w:r w:rsidRPr="00534E18">
        <w:rPr>
          <w:rFonts w:ascii="Arial" w:hAnsi="Arial" w:cs="Arial"/>
          <w:sz w:val="24"/>
          <w:szCs w:val="24"/>
        </w:rPr>
        <w:t>Form</w:t>
      </w:r>
      <w:r w:rsidR="00805552" w:rsidRPr="00534E18">
        <w:rPr>
          <w:rFonts w:ascii="Arial" w:hAnsi="Arial" w:cs="Arial"/>
          <w:sz w:val="24"/>
          <w:szCs w:val="24"/>
        </w:rPr>
        <w:t xml:space="preserve"> 9767.17.5</w:t>
      </w:r>
      <w:r w:rsidRPr="00534E18">
        <w:rPr>
          <w:rFonts w:ascii="Arial" w:hAnsi="Arial" w:cs="Arial"/>
          <w:sz w:val="24"/>
          <w:szCs w:val="24"/>
        </w:rPr>
        <w:t xml:space="preserve"> along with a copy of all supporting documenta</w:t>
      </w:r>
      <w:r w:rsidR="0070046F" w:rsidRPr="00534E18">
        <w:rPr>
          <w:rFonts w:ascii="Arial" w:hAnsi="Arial" w:cs="Arial"/>
          <w:sz w:val="24"/>
          <w:szCs w:val="24"/>
        </w:rPr>
        <w:t>tion on the MPN’s authorized individual</w:t>
      </w:r>
      <w:r w:rsidR="005019C0" w:rsidRPr="00534E18">
        <w:rPr>
          <w:rFonts w:ascii="Arial" w:hAnsi="Arial" w:cs="Arial"/>
          <w:sz w:val="24"/>
          <w:szCs w:val="24"/>
        </w:rPr>
        <w:t xml:space="preserve">. </w:t>
      </w:r>
      <w:r w:rsidRPr="00534E18">
        <w:rPr>
          <w:rFonts w:ascii="Arial" w:hAnsi="Arial" w:cs="Arial"/>
          <w:sz w:val="24"/>
          <w:szCs w:val="24"/>
        </w:rPr>
        <w:t xml:space="preserve">The petition shall include details that show an MPN no longer meets the eligibility requirements to have a Medical Provider Network </w:t>
      </w:r>
      <w:r w:rsidR="00B60659" w:rsidRPr="00534E18">
        <w:rPr>
          <w:rFonts w:ascii="Arial" w:hAnsi="Arial" w:cs="Arial"/>
          <w:sz w:val="24"/>
          <w:szCs w:val="24"/>
        </w:rPr>
        <w:t>and/</w:t>
      </w:r>
      <w:r w:rsidRPr="00534E18">
        <w:rPr>
          <w:rFonts w:ascii="Arial" w:hAnsi="Arial" w:cs="Arial"/>
          <w:sz w:val="24"/>
          <w:szCs w:val="24"/>
        </w:rPr>
        <w:t xml:space="preserve">or an MPN </w:t>
      </w:r>
      <w:r w:rsidR="009E7C47" w:rsidRPr="00534E18">
        <w:rPr>
          <w:rFonts w:ascii="Arial" w:hAnsi="Arial" w:cs="Arial"/>
          <w:sz w:val="24"/>
          <w:szCs w:val="24"/>
        </w:rPr>
        <w:t xml:space="preserve">systemically </w:t>
      </w:r>
      <w:r w:rsidRPr="00534E18">
        <w:rPr>
          <w:rFonts w:ascii="Arial" w:hAnsi="Arial" w:cs="Arial"/>
          <w:sz w:val="24"/>
          <w:szCs w:val="24"/>
        </w:rPr>
        <w:t>fails to meet the access standards</w:t>
      </w:r>
      <w:r w:rsidR="007B0DEE" w:rsidRPr="00534E18">
        <w:rPr>
          <w:rFonts w:ascii="Arial" w:hAnsi="Arial" w:cs="Arial"/>
          <w:sz w:val="24"/>
          <w:szCs w:val="24"/>
        </w:rPr>
        <w:t>.</w:t>
      </w:r>
      <w:r w:rsidR="005019C0" w:rsidRPr="00534E18">
        <w:rPr>
          <w:rFonts w:ascii="Arial" w:hAnsi="Arial" w:cs="Arial"/>
          <w:sz w:val="24"/>
          <w:szCs w:val="24"/>
        </w:rPr>
        <w:t xml:space="preserve"> </w:t>
      </w:r>
      <w:r w:rsidR="007D35BB" w:rsidRPr="00534E18">
        <w:rPr>
          <w:rFonts w:ascii="Arial" w:hAnsi="Arial" w:cs="Arial"/>
          <w:sz w:val="24"/>
          <w:szCs w:val="24"/>
        </w:rPr>
        <w:t xml:space="preserve">A </w:t>
      </w:r>
      <w:r w:rsidR="00463DE2" w:rsidRPr="00534E18">
        <w:rPr>
          <w:rFonts w:ascii="Arial" w:hAnsi="Arial" w:cs="Arial"/>
          <w:sz w:val="24"/>
          <w:szCs w:val="24"/>
        </w:rPr>
        <w:t>petition for suspension or revocation of an MPN</w:t>
      </w:r>
      <w:r w:rsidR="007D35BB" w:rsidRPr="00534E18">
        <w:rPr>
          <w:rFonts w:ascii="Arial" w:hAnsi="Arial" w:cs="Arial"/>
          <w:sz w:val="24"/>
          <w:szCs w:val="24"/>
        </w:rPr>
        <w:t xml:space="preserve"> </w:t>
      </w:r>
      <w:r w:rsidRPr="00534E18">
        <w:rPr>
          <w:rFonts w:ascii="Arial" w:hAnsi="Arial" w:cs="Arial"/>
          <w:sz w:val="24"/>
          <w:szCs w:val="24"/>
        </w:rPr>
        <w:t xml:space="preserve">shall include but not be limited to the following: </w:t>
      </w:r>
    </w:p>
    <w:p w14:paraId="3E13E853" w14:textId="77777777" w:rsidR="002F61F7" w:rsidRPr="00534E18" w:rsidRDefault="002F61F7" w:rsidP="00515356">
      <w:pPr>
        <w:spacing w:before="240" w:after="360"/>
        <w:rPr>
          <w:rFonts w:ascii="Arial" w:hAnsi="Arial" w:cs="Arial"/>
          <w:sz w:val="24"/>
          <w:szCs w:val="24"/>
        </w:rPr>
      </w:pPr>
      <w:r w:rsidRPr="00534E18">
        <w:rPr>
          <w:rFonts w:ascii="Arial" w:hAnsi="Arial" w:cs="Arial"/>
          <w:sz w:val="24"/>
          <w:szCs w:val="24"/>
        </w:rPr>
        <w:t>(1) Documentation showing all attempts made to contact the MPN to address the violations that form the basis for the petition.</w:t>
      </w:r>
    </w:p>
    <w:p w14:paraId="1CC48D6C" w14:textId="77777777" w:rsidR="002F61F7" w:rsidRPr="00534E18" w:rsidRDefault="002F61F7" w:rsidP="00515356">
      <w:pPr>
        <w:spacing w:before="240" w:after="360"/>
        <w:rPr>
          <w:rFonts w:ascii="Arial" w:hAnsi="Arial" w:cs="Arial"/>
          <w:sz w:val="24"/>
          <w:szCs w:val="24"/>
        </w:rPr>
      </w:pPr>
      <w:r w:rsidRPr="00534E18">
        <w:rPr>
          <w:rFonts w:ascii="Arial" w:hAnsi="Arial" w:cs="Arial"/>
          <w:sz w:val="24"/>
          <w:szCs w:val="24"/>
        </w:rPr>
        <w:t>(2) Results of any and all attempts by petitioner to determine if the MPN has</w:t>
      </w:r>
      <w:r w:rsidR="007F38A3" w:rsidRPr="00534E18">
        <w:rPr>
          <w:rFonts w:ascii="Arial" w:hAnsi="Arial" w:cs="Arial"/>
          <w:sz w:val="24"/>
          <w:szCs w:val="24"/>
        </w:rPr>
        <w:t xml:space="preserve"> met the access standards</w:t>
      </w:r>
      <w:r w:rsidR="00155916" w:rsidRPr="00534E18">
        <w:rPr>
          <w:rFonts w:ascii="Arial" w:hAnsi="Arial" w:cs="Arial"/>
          <w:sz w:val="24"/>
          <w:szCs w:val="24"/>
        </w:rPr>
        <w:t xml:space="preserve"> on more than one occasion</w:t>
      </w:r>
      <w:r w:rsidR="007F38A3" w:rsidRPr="00534E18">
        <w:rPr>
          <w:rFonts w:ascii="Arial" w:hAnsi="Arial" w:cs="Arial"/>
          <w:sz w:val="24"/>
          <w:szCs w:val="24"/>
        </w:rPr>
        <w:t xml:space="preserve"> for the </w:t>
      </w:r>
      <w:r w:rsidRPr="00534E18">
        <w:rPr>
          <w:rFonts w:ascii="Arial" w:hAnsi="Arial" w:cs="Arial"/>
          <w:sz w:val="24"/>
          <w:szCs w:val="24"/>
        </w:rPr>
        <w:t>specific location</w:t>
      </w:r>
      <w:r w:rsidR="007F38A3" w:rsidRPr="00534E18">
        <w:rPr>
          <w:rFonts w:ascii="Arial" w:hAnsi="Arial" w:cs="Arial"/>
          <w:sz w:val="24"/>
          <w:szCs w:val="24"/>
        </w:rPr>
        <w:t>s</w:t>
      </w:r>
      <w:r w:rsidRPr="00534E18">
        <w:rPr>
          <w:rFonts w:ascii="Arial" w:hAnsi="Arial" w:cs="Arial"/>
          <w:sz w:val="24"/>
          <w:szCs w:val="24"/>
        </w:rPr>
        <w:t xml:space="preserve"> within the geographic service area or areas described in its plan.</w:t>
      </w:r>
    </w:p>
    <w:p w14:paraId="3B7236D6" w14:textId="77777777" w:rsidR="002F61F7" w:rsidRPr="00534E18" w:rsidRDefault="002F61F7" w:rsidP="00515356">
      <w:pPr>
        <w:spacing w:before="240" w:after="360"/>
        <w:rPr>
          <w:rFonts w:ascii="Arial" w:hAnsi="Arial" w:cs="Arial"/>
          <w:sz w:val="24"/>
          <w:szCs w:val="24"/>
        </w:rPr>
      </w:pPr>
      <w:r w:rsidRPr="00534E18">
        <w:rPr>
          <w:rFonts w:ascii="Arial" w:hAnsi="Arial" w:cs="Arial"/>
          <w:sz w:val="24"/>
          <w:szCs w:val="24"/>
        </w:rPr>
        <w:t xml:space="preserve">(3)  What, if any, impact the violation has had on injured workers. </w:t>
      </w:r>
    </w:p>
    <w:p w14:paraId="27AE77FA" w14:textId="77777777" w:rsidR="002F61F7" w:rsidRPr="00534E18" w:rsidRDefault="002F61F7" w:rsidP="00515356">
      <w:pPr>
        <w:spacing w:before="240" w:after="360"/>
        <w:rPr>
          <w:rFonts w:ascii="Arial" w:hAnsi="Arial" w:cs="Arial"/>
          <w:sz w:val="24"/>
          <w:szCs w:val="24"/>
        </w:rPr>
      </w:pPr>
      <w:r w:rsidRPr="00534E18">
        <w:rPr>
          <w:rFonts w:ascii="Arial" w:hAnsi="Arial" w:cs="Arial"/>
          <w:sz w:val="24"/>
          <w:szCs w:val="24"/>
        </w:rPr>
        <w:t xml:space="preserve">(d)  </w:t>
      </w:r>
      <w:r w:rsidR="00D01DB7" w:rsidRPr="00534E18">
        <w:rPr>
          <w:rFonts w:ascii="Arial" w:hAnsi="Arial" w:cs="Arial"/>
          <w:sz w:val="24"/>
          <w:szCs w:val="24"/>
        </w:rPr>
        <w:t xml:space="preserve">The MPN </w:t>
      </w:r>
      <w:r w:rsidR="00861C4D" w:rsidRPr="00534E18">
        <w:rPr>
          <w:rFonts w:ascii="Arial" w:hAnsi="Arial" w:cs="Arial"/>
          <w:sz w:val="24"/>
          <w:szCs w:val="24"/>
        </w:rPr>
        <w:t xml:space="preserve">applicant </w:t>
      </w:r>
      <w:r w:rsidR="00D01DB7" w:rsidRPr="00534E18">
        <w:rPr>
          <w:rFonts w:ascii="Arial" w:hAnsi="Arial" w:cs="Arial"/>
          <w:sz w:val="24"/>
          <w:szCs w:val="24"/>
        </w:rPr>
        <w:t>has</w:t>
      </w:r>
      <w:r w:rsidRPr="00534E18">
        <w:rPr>
          <w:rFonts w:ascii="Arial" w:hAnsi="Arial" w:cs="Arial"/>
          <w:sz w:val="24"/>
          <w:szCs w:val="24"/>
        </w:rPr>
        <w:t xml:space="preserve"> thirty (30) calendar days to respond to the petition after the da</w:t>
      </w:r>
      <w:r w:rsidR="005019C0" w:rsidRPr="00534E18">
        <w:rPr>
          <w:rFonts w:ascii="Arial" w:hAnsi="Arial" w:cs="Arial"/>
          <w:sz w:val="24"/>
          <w:szCs w:val="24"/>
        </w:rPr>
        <w:t xml:space="preserve">te of service of the petition. </w:t>
      </w:r>
      <w:r w:rsidRPr="00534E18">
        <w:rPr>
          <w:rFonts w:ascii="Arial" w:hAnsi="Arial" w:cs="Arial"/>
          <w:sz w:val="24"/>
          <w:szCs w:val="24"/>
        </w:rPr>
        <w:t xml:space="preserve">The verified response shall include but not be limited to addressing the alleged violations and providing any supporting documentation to </w:t>
      </w:r>
      <w:r w:rsidR="00B60659" w:rsidRPr="00534E18">
        <w:rPr>
          <w:rFonts w:ascii="Arial" w:hAnsi="Arial" w:cs="Arial"/>
          <w:sz w:val="24"/>
          <w:szCs w:val="24"/>
        </w:rPr>
        <w:t>establish</w:t>
      </w:r>
      <w:r w:rsidRPr="00534E18">
        <w:rPr>
          <w:rFonts w:ascii="Arial" w:hAnsi="Arial" w:cs="Arial"/>
          <w:sz w:val="24"/>
          <w:szCs w:val="24"/>
        </w:rPr>
        <w:t xml:space="preserve"> that no violation has occurred or that all specified violations have bee</w:t>
      </w:r>
      <w:r w:rsidR="005019C0" w:rsidRPr="00534E18">
        <w:rPr>
          <w:rFonts w:ascii="Arial" w:hAnsi="Arial" w:cs="Arial"/>
          <w:sz w:val="24"/>
          <w:szCs w:val="24"/>
        </w:rPr>
        <w:t xml:space="preserve">n remedied in a timely manner. </w:t>
      </w:r>
      <w:r w:rsidRPr="00534E18">
        <w:rPr>
          <w:rFonts w:ascii="Arial" w:hAnsi="Arial" w:cs="Arial"/>
          <w:sz w:val="24"/>
          <w:szCs w:val="24"/>
        </w:rPr>
        <w:t>Any response shall be served concurrently on the Administrative Director and on the petitioner.</w:t>
      </w:r>
    </w:p>
    <w:p w14:paraId="6B3D6931" w14:textId="77777777" w:rsidR="002F61F7" w:rsidRPr="00534E18" w:rsidRDefault="00383D0F" w:rsidP="00515356">
      <w:pPr>
        <w:spacing w:before="240" w:after="360"/>
        <w:rPr>
          <w:rFonts w:ascii="Arial" w:hAnsi="Arial" w:cs="Arial"/>
          <w:sz w:val="24"/>
          <w:szCs w:val="24"/>
        </w:rPr>
      </w:pPr>
      <w:r w:rsidRPr="00534E18">
        <w:rPr>
          <w:rFonts w:ascii="Arial" w:hAnsi="Arial" w:cs="Arial"/>
          <w:sz w:val="24"/>
          <w:szCs w:val="24"/>
        </w:rPr>
        <w:t>(e)</w:t>
      </w:r>
      <w:r w:rsidR="005019C0" w:rsidRPr="00534E18">
        <w:rPr>
          <w:rFonts w:ascii="Arial" w:hAnsi="Arial" w:cs="Arial"/>
          <w:sz w:val="24"/>
          <w:szCs w:val="24"/>
        </w:rPr>
        <w:t xml:space="preserve"> </w:t>
      </w:r>
      <w:r w:rsidR="002F61F7" w:rsidRPr="00534E18">
        <w:rPr>
          <w:rFonts w:ascii="Arial" w:hAnsi="Arial" w:cs="Arial"/>
          <w:sz w:val="24"/>
          <w:szCs w:val="24"/>
        </w:rPr>
        <w:t>Within thirty (30) calendar days of the last day for the MPN</w:t>
      </w:r>
      <w:r w:rsidR="00861C4D" w:rsidRPr="00534E18">
        <w:rPr>
          <w:rFonts w:ascii="Arial" w:hAnsi="Arial" w:cs="Arial"/>
          <w:sz w:val="24"/>
          <w:szCs w:val="24"/>
        </w:rPr>
        <w:t xml:space="preserve"> applicant</w:t>
      </w:r>
      <w:r w:rsidR="002F61F7" w:rsidRPr="00534E18">
        <w:rPr>
          <w:rFonts w:ascii="Arial" w:hAnsi="Arial" w:cs="Arial"/>
          <w:sz w:val="24"/>
          <w:szCs w:val="24"/>
        </w:rPr>
        <w:t xml:space="preserve"> to file a response to the </w:t>
      </w:r>
      <w:r w:rsidR="007F38A3" w:rsidRPr="00534E18">
        <w:rPr>
          <w:rFonts w:ascii="Arial" w:hAnsi="Arial" w:cs="Arial"/>
          <w:sz w:val="24"/>
          <w:szCs w:val="24"/>
        </w:rPr>
        <w:t xml:space="preserve">DWC </w:t>
      </w:r>
      <w:r w:rsidR="007D35BB" w:rsidRPr="00534E18">
        <w:rPr>
          <w:rFonts w:ascii="Arial" w:hAnsi="Arial" w:cs="Arial"/>
          <w:sz w:val="24"/>
          <w:szCs w:val="24"/>
        </w:rPr>
        <w:t>Petition for Suspension or Revocation of a Medical Provider Network</w:t>
      </w:r>
      <w:r w:rsidR="002F61F7" w:rsidRPr="00534E18">
        <w:rPr>
          <w:rFonts w:ascii="Arial" w:hAnsi="Arial" w:cs="Arial"/>
          <w:sz w:val="24"/>
          <w:szCs w:val="24"/>
        </w:rPr>
        <w:t xml:space="preserve">, the Administrative Director or his/her designee may make reasonable requests for information or additional evidence from the MPN or the petitioner.  </w:t>
      </w:r>
    </w:p>
    <w:p w14:paraId="2DF95F8F" w14:textId="77777777" w:rsidR="002F61F7" w:rsidRPr="00534E18" w:rsidRDefault="002F61F7" w:rsidP="00515356">
      <w:pPr>
        <w:spacing w:before="240" w:after="360"/>
        <w:rPr>
          <w:rFonts w:ascii="Arial" w:hAnsi="Arial" w:cs="Arial"/>
          <w:sz w:val="24"/>
          <w:szCs w:val="24"/>
        </w:rPr>
      </w:pPr>
      <w:r w:rsidRPr="00534E18">
        <w:rPr>
          <w:rFonts w:ascii="Arial" w:hAnsi="Arial" w:cs="Arial"/>
          <w:sz w:val="24"/>
          <w:szCs w:val="24"/>
        </w:rPr>
        <w:t xml:space="preserve">(1) The MPN </w:t>
      </w:r>
      <w:r w:rsidR="00861C4D" w:rsidRPr="00534E18">
        <w:rPr>
          <w:rFonts w:ascii="Arial" w:hAnsi="Arial" w:cs="Arial"/>
          <w:sz w:val="24"/>
          <w:szCs w:val="24"/>
        </w:rPr>
        <w:t xml:space="preserve">applicant </w:t>
      </w:r>
      <w:r w:rsidR="001D67E0" w:rsidRPr="00534E18">
        <w:rPr>
          <w:rFonts w:ascii="Arial" w:hAnsi="Arial" w:cs="Arial"/>
          <w:sz w:val="24"/>
          <w:szCs w:val="24"/>
        </w:rPr>
        <w:t xml:space="preserve">or petitioner </w:t>
      </w:r>
      <w:r w:rsidRPr="00534E18">
        <w:rPr>
          <w:rFonts w:ascii="Arial" w:hAnsi="Arial" w:cs="Arial"/>
          <w:sz w:val="24"/>
          <w:szCs w:val="24"/>
        </w:rPr>
        <w:t>shall have thirty (30) calendar days from receipt of the Administrative Director’s request</w:t>
      </w:r>
      <w:r w:rsidR="00B60659" w:rsidRPr="00534E18">
        <w:rPr>
          <w:rFonts w:ascii="Arial" w:hAnsi="Arial" w:cs="Arial"/>
          <w:sz w:val="24"/>
          <w:szCs w:val="24"/>
        </w:rPr>
        <w:t>, as determined by the parameters set forth in 9767.16(a)(2)(A) through (C),</w:t>
      </w:r>
      <w:r w:rsidRPr="00534E18">
        <w:rPr>
          <w:rFonts w:ascii="Arial" w:hAnsi="Arial" w:cs="Arial"/>
          <w:sz w:val="24"/>
          <w:szCs w:val="24"/>
        </w:rPr>
        <w:t xml:space="preserve"> to provide DWC with the requested information or documentary evidence.</w:t>
      </w:r>
    </w:p>
    <w:p w14:paraId="52D3B402" w14:textId="77777777" w:rsidR="002F61F7" w:rsidRPr="00534E18" w:rsidRDefault="00383D0F" w:rsidP="00515356">
      <w:pPr>
        <w:spacing w:before="240" w:after="360"/>
        <w:rPr>
          <w:rFonts w:ascii="Arial" w:hAnsi="Arial" w:cs="Arial"/>
          <w:sz w:val="24"/>
          <w:szCs w:val="24"/>
        </w:rPr>
      </w:pPr>
      <w:r w:rsidRPr="00534E18">
        <w:rPr>
          <w:rFonts w:ascii="Arial" w:hAnsi="Arial" w:cs="Arial"/>
          <w:sz w:val="24"/>
          <w:szCs w:val="24"/>
        </w:rPr>
        <w:t xml:space="preserve">(f) </w:t>
      </w:r>
      <w:r w:rsidR="002F61F7" w:rsidRPr="00534E18">
        <w:rPr>
          <w:rFonts w:ascii="Arial" w:hAnsi="Arial" w:cs="Arial"/>
          <w:sz w:val="24"/>
          <w:szCs w:val="24"/>
        </w:rPr>
        <w:t>Within sixty (60) calendar days of receipt of all the requested information or additional evidence, the Administrative Director shall i</w:t>
      </w:r>
      <w:r w:rsidR="00577895" w:rsidRPr="00534E18">
        <w:rPr>
          <w:rFonts w:ascii="Arial" w:hAnsi="Arial" w:cs="Arial"/>
          <w:sz w:val="24"/>
          <w:szCs w:val="24"/>
        </w:rPr>
        <w:t>ssue an administrative D</w:t>
      </w:r>
      <w:r w:rsidR="002F61F7" w:rsidRPr="00534E18">
        <w:rPr>
          <w:rFonts w:ascii="Arial" w:hAnsi="Arial" w:cs="Arial"/>
          <w:sz w:val="24"/>
          <w:szCs w:val="24"/>
        </w:rPr>
        <w:t>ecision and Order either granting or denying the petition and setting for</w:t>
      </w:r>
      <w:r w:rsidR="00577895" w:rsidRPr="00534E18">
        <w:rPr>
          <w:rFonts w:ascii="Arial" w:hAnsi="Arial" w:cs="Arial"/>
          <w:sz w:val="24"/>
          <w:szCs w:val="24"/>
        </w:rPr>
        <w:t>th the reasons for the D</w:t>
      </w:r>
      <w:r w:rsidR="002F61F7" w:rsidRPr="00534E18">
        <w:rPr>
          <w:rFonts w:ascii="Arial" w:hAnsi="Arial" w:cs="Arial"/>
          <w:sz w:val="24"/>
          <w:szCs w:val="24"/>
        </w:rPr>
        <w:t>ecision.</w:t>
      </w:r>
    </w:p>
    <w:p w14:paraId="1EADA05F" w14:textId="77777777" w:rsidR="002F61F7" w:rsidRPr="00534E18" w:rsidRDefault="00383D0F" w:rsidP="00515356">
      <w:pPr>
        <w:spacing w:before="240" w:after="360"/>
        <w:rPr>
          <w:rFonts w:ascii="Arial" w:hAnsi="Arial" w:cs="Arial"/>
          <w:sz w:val="24"/>
          <w:szCs w:val="24"/>
        </w:rPr>
      </w:pPr>
      <w:r w:rsidRPr="00534E18">
        <w:rPr>
          <w:rFonts w:ascii="Arial" w:hAnsi="Arial" w:cs="Arial"/>
          <w:sz w:val="24"/>
          <w:szCs w:val="24"/>
        </w:rPr>
        <w:t xml:space="preserve">(g) </w:t>
      </w:r>
      <w:r w:rsidR="002F61F7" w:rsidRPr="00534E18">
        <w:rPr>
          <w:rFonts w:ascii="Arial" w:hAnsi="Arial" w:cs="Arial"/>
          <w:sz w:val="24"/>
          <w:szCs w:val="24"/>
        </w:rPr>
        <w:t>Once the Administrative Director issues a Decision and Orde</w:t>
      </w:r>
      <w:r w:rsidR="00CA3532" w:rsidRPr="00534E18">
        <w:rPr>
          <w:rFonts w:ascii="Arial" w:hAnsi="Arial" w:cs="Arial"/>
          <w:sz w:val="24"/>
          <w:szCs w:val="24"/>
        </w:rPr>
        <w:t xml:space="preserve">r, the procedures set forth in section </w:t>
      </w:r>
      <w:r w:rsidR="002F61F7" w:rsidRPr="00534E18">
        <w:rPr>
          <w:rFonts w:ascii="Arial" w:hAnsi="Arial" w:cs="Arial"/>
          <w:sz w:val="24"/>
          <w:szCs w:val="24"/>
        </w:rPr>
        <w:t xml:space="preserve">9767.14 </w:t>
      </w:r>
      <w:r w:rsidR="008B4274" w:rsidRPr="00534E18">
        <w:rPr>
          <w:rFonts w:ascii="Arial" w:hAnsi="Arial" w:cs="Arial"/>
          <w:sz w:val="24"/>
          <w:szCs w:val="24"/>
        </w:rPr>
        <w:t>and</w:t>
      </w:r>
      <w:r w:rsidR="008B4274" w:rsidRPr="00534E18">
        <w:rPr>
          <w:rFonts w:ascii="Arial" w:hAnsi="Arial" w:cs="Arial"/>
          <w:strike/>
          <w:sz w:val="24"/>
          <w:szCs w:val="24"/>
        </w:rPr>
        <w:t>/</w:t>
      </w:r>
      <w:r w:rsidR="00CA3532" w:rsidRPr="00534E18">
        <w:rPr>
          <w:rFonts w:ascii="Arial" w:hAnsi="Arial" w:cs="Arial"/>
          <w:strike/>
          <w:sz w:val="24"/>
          <w:szCs w:val="24"/>
        </w:rPr>
        <w:t>or</w:t>
      </w:r>
      <w:r w:rsidR="00CA3532" w:rsidRPr="00534E18">
        <w:rPr>
          <w:rFonts w:ascii="Arial" w:hAnsi="Arial" w:cs="Arial"/>
          <w:sz w:val="24"/>
          <w:szCs w:val="24"/>
        </w:rPr>
        <w:t xml:space="preserve"> section </w:t>
      </w:r>
      <w:r w:rsidR="002F61F7" w:rsidRPr="00534E18">
        <w:rPr>
          <w:rFonts w:ascii="Arial" w:hAnsi="Arial" w:cs="Arial"/>
          <w:sz w:val="24"/>
          <w:szCs w:val="24"/>
        </w:rPr>
        <w:t xml:space="preserve">9767.19 </w:t>
      </w:r>
      <w:r w:rsidR="002F61F7" w:rsidRPr="00534E18">
        <w:rPr>
          <w:rFonts w:ascii="Arial" w:hAnsi="Arial" w:cs="Arial"/>
          <w:strike/>
          <w:sz w:val="24"/>
          <w:szCs w:val="24"/>
        </w:rPr>
        <w:t xml:space="preserve">may </w:t>
      </w:r>
      <w:r w:rsidR="002F61F7" w:rsidRPr="00534E18">
        <w:rPr>
          <w:rFonts w:ascii="Arial" w:hAnsi="Arial" w:cs="Arial"/>
          <w:sz w:val="24"/>
          <w:szCs w:val="24"/>
        </w:rPr>
        <w:t>apply.</w:t>
      </w:r>
    </w:p>
    <w:p w14:paraId="05EE28B8" w14:textId="77777777" w:rsidR="00515356" w:rsidRDefault="002F61F7" w:rsidP="00515356">
      <w:pPr>
        <w:ind w:left="86" w:hanging="86"/>
        <w:rPr>
          <w:rFonts w:ascii="Arial" w:hAnsi="Arial" w:cs="Arial"/>
          <w:sz w:val="24"/>
          <w:szCs w:val="24"/>
        </w:rPr>
      </w:pPr>
      <w:r w:rsidRPr="00534E18">
        <w:rPr>
          <w:rFonts w:ascii="Arial" w:hAnsi="Arial" w:cs="Arial"/>
          <w:sz w:val="24"/>
          <w:szCs w:val="24"/>
        </w:rPr>
        <w:t>Authority: Sections 133 and 4616, Labor Code.</w:t>
      </w:r>
    </w:p>
    <w:p w14:paraId="1C9CC3E8" w14:textId="77777777" w:rsidR="002F61F7" w:rsidRPr="00534E18" w:rsidRDefault="002F61F7" w:rsidP="00515356">
      <w:pPr>
        <w:spacing w:after="480"/>
        <w:ind w:left="86" w:hanging="86"/>
        <w:rPr>
          <w:rFonts w:ascii="Arial" w:hAnsi="Arial" w:cs="Arial"/>
          <w:sz w:val="24"/>
          <w:szCs w:val="24"/>
        </w:rPr>
      </w:pPr>
      <w:r w:rsidRPr="00534E18">
        <w:rPr>
          <w:rFonts w:ascii="Arial" w:hAnsi="Arial" w:cs="Arial"/>
          <w:sz w:val="24"/>
          <w:szCs w:val="24"/>
        </w:rPr>
        <w:t>Reference: Section 4616(b)(5), Labor Code.</w:t>
      </w:r>
    </w:p>
    <w:p w14:paraId="1D46CD5B" w14:textId="77777777" w:rsidR="002F61F7" w:rsidRPr="00534E18" w:rsidRDefault="002F61F7" w:rsidP="00515356">
      <w:pPr>
        <w:spacing w:before="240" w:after="360"/>
        <w:rPr>
          <w:rFonts w:ascii="Arial" w:hAnsi="Arial" w:cs="Arial"/>
          <w:b/>
          <w:sz w:val="24"/>
          <w:szCs w:val="24"/>
        </w:rPr>
      </w:pPr>
      <w:r w:rsidRPr="00534E18">
        <w:rPr>
          <w:rFonts w:ascii="Arial" w:hAnsi="Arial" w:cs="Arial"/>
          <w:b/>
          <w:sz w:val="24"/>
          <w:szCs w:val="24"/>
        </w:rPr>
        <w:t>Section 9767.18</w:t>
      </w:r>
      <w:r w:rsidR="00946529" w:rsidRPr="00534E18">
        <w:rPr>
          <w:rFonts w:ascii="Arial" w:hAnsi="Arial" w:cs="Arial"/>
          <w:b/>
          <w:sz w:val="24"/>
          <w:szCs w:val="24"/>
        </w:rPr>
        <w:t>.</w:t>
      </w:r>
      <w:r w:rsidRPr="00534E18">
        <w:rPr>
          <w:rFonts w:ascii="Arial" w:hAnsi="Arial" w:cs="Arial"/>
          <w:b/>
          <w:sz w:val="24"/>
          <w:szCs w:val="24"/>
        </w:rPr>
        <w:t xml:space="preserve"> Random Reviews</w:t>
      </w:r>
      <w:r w:rsidR="004E40F8" w:rsidRPr="00534E18">
        <w:rPr>
          <w:rFonts w:ascii="Arial" w:hAnsi="Arial" w:cs="Arial"/>
          <w:b/>
          <w:sz w:val="24"/>
          <w:szCs w:val="24"/>
        </w:rPr>
        <w:t>.</w:t>
      </w:r>
    </w:p>
    <w:p w14:paraId="4040DAED" w14:textId="77777777" w:rsidR="002F61F7" w:rsidRPr="00534E18" w:rsidRDefault="002F61F7" w:rsidP="00515356">
      <w:pPr>
        <w:spacing w:before="240" w:after="360"/>
        <w:rPr>
          <w:rFonts w:ascii="Arial" w:hAnsi="Arial" w:cs="Arial"/>
          <w:sz w:val="24"/>
          <w:szCs w:val="24"/>
        </w:rPr>
      </w:pPr>
      <w:r w:rsidRPr="00534E18">
        <w:rPr>
          <w:rFonts w:ascii="Arial" w:hAnsi="Arial" w:cs="Arial"/>
          <w:sz w:val="24"/>
          <w:szCs w:val="24"/>
        </w:rPr>
        <w:t>(a</w:t>
      </w:r>
      <w:r w:rsidR="005019C0" w:rsidRPr="00534E18">
        <w:rPr>
          <w:rFonts w:ascii="Arial" w:hAnsi="Arial" w:cs="Arial"/>
          <w:sz w:val="24"/>
          <w:szCs w:val="24"/>
        </w:rPr>
        <w:t xml:space="preserve">) </w:t>
      </w:r>
      <w:r w:rsidRPr="00534E18">
        <w:rPr>
          <w:rFonts w:ascii="Arial" w:hAnsi="Arial" w:cs="Arial"/>
          <w:sz w:val="24"/>
          <w:szCs w:val="24"/>
        </w:rPr>
        <w:t>The</w:t>
      </w:r>
      <w:r w:rsidR="001449A9" w:rsidRPr="00534E18">
        <w:rPr>
          <w:rFonts w:ascii="Arial" w:hAnsi="Arial" w:cs="Arial"/>
          <w:sz w:val="24"/>
          <w:szCs w:val="24"/>
        </w:rPr>
        <w:t xml:space="preserve"> Administrative Director </w:t>
      </w:r>
      <w:r w:rsidRPr="00534E18">
        <w:rPr>
          <w:rFonts w:ascii="Arial" w:hAnsi="Arial" w:cs="Arial"/>
          <w:sz w:val="24"/>
          <w:szCs w:val="24"/>
        </w:rPr>
        <w:t>may conduct random reviews of any approved Medical Provider Network to determine if the requirements of this article and Labor Code section</w:t>
      </w:r>
      <w:r w:rsidR="00734AE2" w:rsidRPr="00534E18">
        <w:rPr>
          <w:rFonts w:ascii="Arial" w:hAnsi="Arial" w:cs="Arial"/>
          <w:sz w:val="24"/>
          <w:szCs w:val="24"/>
        </w:rPr>
        <w:t>s</w:t>
      </w:r>
      <w:r w:rsidRPr="00534E18">
        <w:rPr>
          <w:rFonts w:ascii="Arial" w:hAnsi="Arial" w:cs="Arial"/>
          <w:sz w:val="24"/>
          <w:szCs w:val="24"/>
        </w:rPr>
        <w:t xml:space="preserve"> 4616 through 4616.7 are being satisfied.</w:t>
      </w:r>
    </w:p>
    <w:p w14:paraId="131B844A" w14:textId="77777777" w:rsidR="002F61F7" w:rsidRPr="00534E18" w:rsidRDefault="005019C0" w:rsidP="00515356">
      <w:pPr>
        <w:spacing w:before="240" w:after="360"/>
        <w:rPr>
          <w:rFonts w:ascii="Arial" w:hAnsi="Arial" w:cs="Arial"/>
          <w:sz w:val="24"/>
          <w:szCs w:val="24"/>
        </w:rPr>
      </w:pPr>
      <w:r w:rsidRPr="00534E18">
        <w:rPr>
          <w:rFonts w:ascii="Arial" w:hAnsi="Arial" w:cs="Arial"/>
          <w:sz w:val="24"/>
          <w:szCs w:val="24"/>
        </w:rPr>
        <w:t xml:space="preserve">(1) </w:t>
      </w:r>
      <w:r w:rsidR="007174D3" w:rsidRPr="00534E18">
        <w:rPr>
          <w:rFonts w:ascii="Arial" w:hAnsi="Arial" w:cs="Arial"/>
          <w:sz w:val="24"/>
          <w:szCs w:val="24"/>
        </w:rPr>
        <w:t xml:space="preserve">An </w:t>
      </w:r>
      <w:r w:rsidR="002F61F7" w:rsidRPr="00534E18">
        <w:rPr>
          <w:rFonts w:ascii="Arial" w:hAnsi="Arial" w:cs="Arial"/>
          <w:sz w:val="24"/>
          <w:szCs w:val="24"/>
        </w:rPr>
        <w:t xml:space="preserve">MPN will </w:t>
      </w:r>
      <w:r w:rsidR="007174D3" w:rsidRPr="00534E18">
        <w:rPr>
          <w:rFonts w:ascii="Arial" w:hAnsi="Arial" w:cs="Arial"/>
          <w:sz w:val="24"/>
          <w:szCs w:val="24"/>
        </w:rPr>
        <w:t xml:space="preserve">not </w:t>
      </w:r>
      <w:r w:rsidR="002F61F7" w:rsidRPr="00534E18">
        <w:rPr>
          <w:rFonts w:ascii="Arial" w:hAnsi="Arial" w:cs="Arial"/>
          <w:sz w:val="24"/>
          <w:szCs w:val="24"/>
        </w:rPr>
        <w:t>be randomly reviewed more than o</w:t>
      </w:r>
      <w:r w:rsidR="007174D3" w:rsidRPr="00534E18">
        <w:rPr>
          <w:rFonts w:ascii="Arial" w:hAnsi="Arial" w:cs="Arial"/>
          <w:sz w:val="24"/>
          <w:szCs w:val="24"/>
        </w:rPr>
        <w:t>nce in a two-</w:t>
      </w:r>
      <w:r w:rsidR="002F61F7" w:rsidRPr="00534E18">
        <w:rPr>
          <w:rFonts w:ascii="Arial" w:hAnsi="Arial" w:cs="Arial"/>
          <w:sz w:val="24"/>
          <w:szCs w:val="24"/>
        </w:rPr>
        <w:t>year period</w:t>
      </w:r>
      <w:r w:rsidR="007174D3" w:rsidRPr="00534E18">
        <w:rPr>
          <w:rFonts w:ascii="Arial" w:hAnsi="Arial" w:cs="Arial"/>
          <w:sz w:val="24"/>
          <w:szCs w:val="24"/>
        </w:rPr>
        <w:t>.  However, an MPN may be</w:t>
      </w:r>
      <w:r w:rsidR="001A72A1" w:rsidRPr="00534E18">
        <w:rPr>
          <w:rFonts w:ascii="Arial" w:hAnsi="Arial" w:cs="Arial"/>
          <w:sz w:val="24"/>
          <w:szCs w:val="24"/>
        </w:rPr>
        <w:t xml:space="preserve"> subject to investigation</w:t>
      </w:r>
      <w:r w:rsidR="007174D3" w:rsidRPr="00534E18">
        <w:rPr>
          <w:rFonts w:ascii="Arial" w:hAnsi="Arial" w:cs="Arial"/>
          <w:sz w:val="24"/>
          <w:szCs w:val="24"/>
        </w:rPr>
        <w:t xml:space="preserve"> for</w:t>
      </w:r>
      <w:r w:rsidR="003C3867" w:rsidRPr="00534E18">
        <w:rPr>
          <w:rFonts w:ascii="Arial" w:hAnsi="Arial" w:cs="Arial"/>
          <w:sz w:val="24"/>
          <w:szCs w:val="24"/>
        </w:rPr>
        <w:t xml:space="preserve"> good cause</w:t>
      </w:r>
      <w:r w:rsidR="002F61F7" w:rsidRPr="00534E18">
        <w:rPr>
          <w:rFonts w:ascii="Arial" w:hAnsi="Arial" w:cs="Arial"/>
          <w:sz w:val="24"/>
          <w:szCs w:val="24"/>
        </w:rPr>
        <w:t xml:space="preserve">.   </w:t>
      </w:r>
    </w:p>
    <w:p w14:paraId="21AEBFEF" w14:textId="77777777" w:rsidR="002F61F7" w:rsidRPr="00534E18" w:rsidRDefault="005019C0" w:rsidP="00515356">
      <w:pPr>
        <w:spacing w:before="240" w:after="360"/>
        <w:rPr>
          <w:rFonts w:ascii="Arial" w:hAnsi="Arial" w:cs="Arial"/>
          <w:sz w:val="24"/>
          <w:szCs w:val="24"/>
        </w:rPr>
      </w:pPr>
      <w:r w:rsidRPr="00534E18">
        <w:rPr>
          <w:rFonts w:ascii="Arial" w:hAnsi="Arial" w:cs="Arial"/>
          <w:sz w:val="24"/>
          <w:szCs w:val="24"/>
        </w:rPr>
        <w:t xml:space="preserve">(2) </w:t>
      </w:r>
      <w:r w:rsidR="002F61F7" w:rsidRPr="00534E18">
        <w:rPr>
          <w:rFonts w:ascii="Arial" w:hAnsi="Arial" w:cs="Arial"/>
          <w:sz w:val="24"/>
          <w:szCs w:val="24"/>
        </w:rPr>
        <w:t>To initiate a random review, the Division of Workers’ Compensation shall:</w:t>
      </w:r>
    </w:p>
    <w:p w14:paraId="4805FE61" w14:textId="77777777" w:rsidR="002F61F7" w:rsidRPr="00534E18" w:rsidRDefault="005019C0" w:rsidP="00515356">
      <w:pPr>
        <w:spacing w:before="240" w:after="360"/>
        <w:rPr>
          <w:rFonts w:ascii="Arial" w:hAnsi="Arial" w:cs="Arial"/>
          <w:sz w:val="24"/>
          <w:szCs w:val="24"/>
        </w:rPr>
      </w:pPr>
      <w:r w:rsidRPr="00534E18">
        <w:rPr>
          <w:rFonts w:ascii="Arial" w:hAnsi="Arial" w:cs="Arial"/>
          <w:sz w:val="24"/>
          <w:szCs w:val="24"/>
        </w:rPr>
        <w:t xml:space="preserve">(A) </w:t>
      </w:r>
      <w:r w:rsidR="002F61F7" w:rsidRPr="00534E18">
        <w:rPr>
          <w:rFonts w:ascii="Arial" w:hAnsi="Arial" w:cs="Arial"/>
          <w:sz w:val="24"/>
          <w:szCs w:val="24"/>
        </w:rPr>
        <w:t xml:space="preserve">Issue a </w:t>
      </w:r>
      <w:r w:rsidR="003A7F7E" w:rsidRPr="00534E18">
        <w:rPr>
          <w:rFonts w:ascii="Arial" w:hAnsi="Arial" w:cs="Arial"/>
          <w:sz w:val="24"/>
          <w:szCs w:val="24"/>
        </w:rPr>
        <w:t>“</w:t>
      </w:r>
      <w:r w:rsidR="002F61F7" w:rsidRPr="00534E18">
        <w:rPr>
          <w:rFonts w:ascii="Arial" w:hAnsi="Arial" w:cs="Arial"/>
          <w:sz w:val="24"/>
          <w:szCs w:val="24"/>
        </w:rPr>
        <w:t>Notice of Random Review</w:t>
      </w:r>
      <w:r w:rsidR="003A7F7E" w:rsidRPr="00534E18">
        <w:rPr>
          <w:rFonts w:ascii="Arial" w:hAnsi="Arial" w:cs="Arial"/>
          <w:sz w:val="24"/>
          <w:szCs w:val="24"/>
        </w:rPr>
        <w:t>”</w:t>
      </w:r>
      <w:r w:rsidR="002F61F7" w:rsidRPr="00534E18">
        <w:rPr>
          <w:rFonts w:ascii="Arial" w:hAnsi="Arial" w:cs="Arial"/>
          <w:sz w:val="24"/>
          <w:szCs w:val="24"/>
        </w:rPr>
        <w:t xml:space="preserve"> to a Medical Provider Network’s authorized individual specifying the parameters of the review, including the time frame and scope of the review.  </w:t>
      </w:r>
    </w:p>
    <w:p w14:paraId="28FC9ED0" w14:textId="77777777" w:rsidR="002F61F7" w:rsidRPr="00534E18" w:rsidRDefault="005019C0" w:rsidP="00515356">
      <w:pPr>
        <w:spacing w:before="240" w:after="360"/>
        <w:rPr>
          <w:rFonts w:ascii="Arial" w:hAnsi="Arial" w:cs="Arial"/>
          <w:sz w:val="24"/>
          <w:szCs w:val="24"/>
        </w:rPr>
      </w:pPr>
      <w:r w:rsidRPr="00534E18">
        <w:rPr>
          <w:rFonts w:ascii="Arial" w:hAnsi="Arial" w:cs="Arial"/>
          <w:sz w:val="24"/>
          <w:szCs w:val="24"/>
        </w:rPr>
        <w:t xml:space="preserve">(B) </w:t>
      </w:r>
      <w:r w:rsidR="002F61F7" w:rsidRPr="00534E18">
        <w:rPr>
          <w:rFonts w:ascii="Arial" w:hAnsi="Arial" w:cs="Arial"/>
          <w:sz w:val="24"/>
          <w:szCs w:val="24"/>
        </w:rPr>
        <w:t>Make reasonable requests in writing for information or documentary evidence from the MPN i</w:t>
      </w:r>
      <w:r w:rsidRPr="00534E18">
        <w:rPr>
          <w:rFonts w:ascii="Arial" w:hAnsi="Arial" w:cs="Arial"/>
          <w:sz w:val="24"/>
          <w:szCs w:val="24"/>
        </w:rPr>
        <w:t xml:space="preserve">n order to conduct the review. </w:t>
      </w:r>
      <w:r w:rsidR="00B81DBB" w:rsidRPr="00534E18">
        <w:rPr>
          <w:rFonts w:ascii="Arial" w:hAnsi="Arial" w:cs="Arial"/>
          <w:sz w:val="24"/>
          <w:szCs w:val="24"/>
        </w:rPr>
        <w:t>MPN applicant</w:t>
      </w:r>
      <w:r w:rsidR="009F3839" w:rsidRPr="00534E18">
        <w:rPr>
          <w:rFonts w:ascii="Arial" w:hAnsi="Arial" w:cs="Arial"/>
          <w:sz w:val="24"/>
          <w:szCs w:val="24"/>
        </w:rPr>
        <w:t>s</w:t>
      </w:r>
      <w:r w:rsidR="00B81DBB" w:rsidRPr="00534E18">
        <w:rPr>
          <w:rFonts w:ascii="Arial" w:hAnsi="Arial" w:cs="Arial"/>
          <w:sz w:val="24"/>
          <w:szCs w:val="24"/>
        </w:rPr>
        <w:t xml:space="preserve"> shall be prepared to respond to r</w:t>
      </w:r>
      <w:r w:rsidR="002F61F7" w:rsidRPr="00534E18">
        <w:rPr>
          <w:rFonts w:ascii="Arial" w:hAnsi="Arial" w:cs="Arial"/>
          <w:sz w:val="24"/>
          <w:szCs w:val="24"/>
        </w:rPr>
        <w:t xml:space="preserve">easonable requests for information or documentary evidence by the DWC </w:t>
      </w:r>
      <w:r w:rsidR="009F3839" w:rsidRPr="00534E18">
        <w:rPr>
          <w:rFonts w:ascii="Arial" w:hAnsi="Arial" w:cs="Arial"/>
          <w:sz w:val="24"/>
          <w:szCs w:val="24"/>
        </w:rPr>
        <w:t>including</w:t>
      </w:r>
      <w:r w:rsidR="007B0DEE" w:rsidRPr="00534E18">
        <w:rPr>
          <w:rFonts w:ascii="Arial" w:hAnsi="Arial" w:cs="Arial"/>
          <w:sz w:val="24"/>
          <w:szCs w:val="24"/>
        </w:rPr>
        <w:t xml:space="preserve">, but not </w:t>
      </w:r>
      <w:r w:rsidR="002F61F7" w:rsidRPr="00534E18">
        <w:rPr>
          <w:rFonts w:ascii="Arial" w:hAnsi="Arial" w:cs="Arial"/>
          <w:sz w:val="24"/>
          <w:szCs w:val="24"/>
        </w:rPr>
        <w:t xml:space="preserve">limited to, the following items: </w:t>
      </w:r>
    </w:p>
    <w:p w14:paraId="7E6567A7" w14:textId="77777777" w:rsidR="002F61F7" w:rsidRPr="00534E18" w:rsidRDefault="00383D0F" w:rsidP="00515356">
      <w:pPr>
        <w:spacing w:before="240" w:after="360"/>
        <w:rPr>
          <w:rFonts w:ascii="Arial" w:hAnsi="Arial" w:cs="Arial"/>
          <w:sz w:val="24"/>
          <w:szCs w:val="24"/>
        </w:rPr>
      </w:pPr>
      <w:r w:rsidRPr="00534E18">
        <w:rPr>
          <w:rFonts w:ascii="Arial" w:hAnsi="Arial" w:cs="Arial"/>
          <w:sz w:val="24"/>
          <w:szCs w:val="24"/>
        </w:rPr>
        <w:t>(</w:t>
      </w:r>
      <w:proofErr w:type="spellStart"/>
      <w:r w:rsidRPr="00534E18">
        <w:rPr>
          <w:rFonts w:ascii="Arial" w:hAnsi="Arial" w:cs="Arial"/>
          <w:sz w:val="24"/>
          <w:szCs w:val="24"/>
        </w:rPr>
        <w:t>i</w:t>
      </w:r>
      <w:proofErr w:type="spellEnd"/>
      <w:r w:rsidRPr="00534E18">
        <w:rPr>
          <w:rFonts w:ascii="Arial" w:hAnsi="Arial" w:cs="Arial"/>
          <w:sz w:val="24"/>
          <w:szCs w:val="24"/>
        </w:rPr>
        <w:t>)</w:t>
      </w:r>
      <w:r w:rsidR="005019C0" w:rsidRPr="00534E18">
        <w:rPr>
          <w:rFonts w:ascii="Arial" w:hAnsi="Arial" w:cs="Arial"/>
          <w:sz w:val="24"/>
          <w:szCs w:val="24"/>
        </w:rPr>
        <w:t xml:space="preserve"> </w:t>
      </w:r>
      <w:r w:rsidR="00341696" w:rsidRPr="00534E18">
        <w:rPr>
          <w:rFonts w:ascii="Arial" w:hAnsi="Arial" w:cs="Arial"/>
          <w:sz w:val="24"/>
          <w:szCs w:val="24"/>
        </w:rPr>
        <w:t>Documentary p</w:t>
      </w:r>
      <w:r w:rsidR="002F61F7" w:rsidRPr="00534E18">
        <w:rPr>
          <w:rFonts w:ascii="Arial" w:hAnsi="Arial" w:cs="Arial"/>
          <w:sz w:val="24"/>
          <w:szCs w:val="24"/>
        </w:rPr>
        <w:t>roof the MPN applicant meets the eligibility requirements to have an MPN</w:t>
      </w:r>
      <w:r w:rsidR="008A69C8" w:rsidRPr="00534E18">
        <w:rPr>
          <w:rFonts w:ascii="Arial" w:hAnsi="Arial" w:cs="Arial"/>
          <w:sz w:val="24"/>
          <w:szCs w:val="24"/>
        </w:rPr>
        <w:t xml:space="preserve">, </w:t>
      </w:r>
      <w:r w:rsidR="00341696" w:rsidRPr="00534E18">
        <w:rPr>
          <w:rFonts w:ascii="Arial" w:hAnsi="Arial" w:cs="Arial"/>
          <w:sz w:val="24"/>
          <w:szCs w:val="24"/>
        </w:rPr>
        <w:t>that the MPN name or MPN applicant name is legally correct</w:t>
      </w:r>
      <w:r w:rsidR="004F7714" w:rsidRPr="00534E18">
        <w:rPr>
          <w:rFonts w:ascii="Arial" w:hAnsi="Arial" w:cs="Arial"/>
          <w:sz w:val="24"/>
          <w:szCs w:val="24"/>
        </w:rPr>
        <w:t xml:space="preserve"> and consistent with the approved MPN plan</w:t>
      </w:r>
      <w:r w:rsidR="006321BF" w:rsidRPr="00534E18">
        <w:rPr>
          <w:rFonts w:ascii="Arial" w:hAnsi="Arial" w:cs="Arial"/>
          <w:sz w:val="24"/>
          <w:szCs w:val="24"/>
        </w:rPr>
        <w:t>, or that the MPN status is still valid and approved</w:t>
      </w:r>
      <w:r w:rsidR="004F7714" w:rsidRPr="00534E18">
        <w:rPr>
          <w:rFonts w:ascii="Arial" w:hAnsi="Arial" w:cs="Arial"/>
          <w:sz w:val="24"/>
          <w:szCs w:val="24"/>
        </w:rPr>
        <w:t>.</w:t>
      </w:r>
    </w:p>
    <w:p w14:paraId="1346668F" w14:textId="77777777" w:rsidR="00E15ABA" w:rsidRPr="00534E18" w:rsidRDefault="005019C0" w:rsidP="00515356">
      <w:pPr>
        <w:spacing w:before="240" w:after="360"/>
        <w:rPr>
          <w:rFonts w:ascii="Arial" w:hAnsi="Arial" w:cs="Arial"/>
          <w:dstrike/>
          <w:sz w:val="24"/>
          <w:szCs w:val="24"/>
        </w:rPr>
      </w:pPr>
      <w:r w:rsidRPr="00534E18">
        <w:rPr>
          <w:rFonts w:ascii="Arial" w:hAnsi="Arial" w:cs="Arial"/>
          <w:sz w:val="24"/>
          <w:szCs w:val="24"/>
        </w:rPr>
        <w:t xml:space="preserve">(ii) </w:t>
      </w:r>
      <w:r w:rsidR="004303D0" w:rsidRPr="00534E18">
        <w:rPr>
          <w:rFonts w:ascii="Arial" w:hAnsi="Arial" w:cs="Arial"/>
          <w:sz w:val="24"/>
          <w:szCs w:val="24"/>
        </w:rPr>
        <w:t xml:space="preserve">A complete </w:t>
      </w:r>
      <w:r w:rsidR="002F61F7" w:rsidRPr="00534E18">
        <w:rPr>
          <w:rFonts w:ascii="Arial" w:hAnsi="Arial" w:cs="Arial"/>
          <w:sz w:val="24"/>
          <w:szCs w:val="24"/>
        </w:rPr>
        <w:t>copy of the MPN’s most recent approved plan submission (</w:t>
      </w:r>
      <w:r w:rsidR="007B0DEE" w:rsidRPr="00534E18">
        <w:rPr>
          <w:rFonts w:ascii="Arial" w:hAnsi="Arial" w:cs="Arial"/>
          <w:sz w:val="24"/>
          <w:szCs w:val="24"/>
        </w:rPr>
        <w:t xml:space="preserve">new MPN application, reapproval </w:t>
      </w:r>
      <w:r w:rsidR="005428BF" w:rsidRPr="00534E18">
        <w:rPr>
          <w:rFonts w:ascii="Arial" w:hAnsi="Arial" w:cs="Arial"/>
          <w:sz w:val="24"/>
          <w:szCs w:val="24"/>
        </w:rPr>
        <w:t>plan</w:t>
      </w:r>
      <w:r w:rsidR="002F61F7" w:rsidRPr="00534E18">
        <w:rPr>
          <w:rFonts w:ascii="Arial" w:hAnsi="Arial" w:cs="Arial"/>
          <w:sz w:val="24"/>
          <w:szCs w:val="24"/>
        </w:rPr>
        <w:t xml:space="preserve"> or modification</w:t>
      </w:r>
      <w:r w:rsidR="00383D0F" w:rsidRPr="00534E18">
        <w:rPr>
          <w:rFonts w:ascii="Arial" w:hAnsi="Arial" w:cs="Arial"/>
          <w:sz w:val="24"/>
          <w:szCs w:val="24"/>
        </w:rPr>
        <w:t>)</w:t>
      </w:r>
      <w:r w:rsidR="007B0DEE" w:rsidRPr="00534E18">
        <w:rPr>
          <w:rFonts w:ascii="Arial" w:hAnsi="Arial" w:cs="Arial"/>
          <w:sz w:val="24"/>
          <w:szCs w:val="24"/>
        </w:rPr>
        <w:t xml:space="preserve"> </w:t>
      </w:r>
      <w:r w:rsidR="004303D0" w:rsidRPr="00534E18">
        <w:rPr>
          <w:rFonts w:ascii="Arial" w:hAnsi="Arial" w:cs="Arial"/>
          <w:sz w:val="24"/>
          <w:szCs w:val="24"/>
        </w:rPr>
        <w:t>including a</w:t>
      </w:r>
      <w:r w:rsidR="00D14CB6" w:rsidRPr="00534E18">
        <w:rPr>
          <w:rFonts w:ascii="Arial" w:hAnsi="Arial" w:cs="Arial"/>
          <w:sz w:val="24"/>
          <w:szCs w:val="24"/>
        </w:rPr>
        <w:t xml:space="preserve"> copy of the most recent </w:t>
      </w:r>
      <w:r w:rsidR="004303D0" w:rsidRPr="00534E18">
        <w:rPr>
          <w:rFonts w:ascii="Arial" w:hAnsi="Arial" w:cs="Arial"/>
          <w:sz w:val="24"/>
          <w:szCs w:val="24"/>
        </w:rPr>
        <w:t>employee notification</w:t>
      </w:r>
      <w:r w:rsidR="00381210" w:rsidRPr="00534E18">
        <w:rPr>
          <w:rFonts w:ascii="Arial" w:hAnsi="Arial" w:cs="Arial"/>
          <w:sz w:val="24"/>
          <w:szCs w:val="24"/>
        </w:rPr>
        <w:t xml:space="preserve"> and</w:t>
      </w:r>
      <w:r w:rsidR="0028737F" w:rsidRPr="00534E18">
        <w:rPr>
          <w:rFonts w:ascii="Arial" w:hAnsi="Arial" w:cs="Arial"/>
          <w:sz w:val="24"/>
          <w:szCs w:val="24"/>
        </w:rPr>
        <w:t xml:space="preserve"> MPN</w:t>
      </w:r>
      <w:r w:rsidR="00381210" w:rsidRPr="00534E18">
        <w:rPr>
          <w:rFonts w:ascii="Arial" w:hAnsi="Arial" w:cs="Arial"/>
          <w:sz w:val="24"/>
          <w:szCs w:val="24"/>
        </w:rPr>
        <w:t xml:space="preserve"> notices</w:t>
      </w:r>
      <w:r w:rsidR="004303D0" w:rsidRPr="00534E18">
        <w:rPr>
          <w:rFonts w:ascii="Arial" w:hAnsi="Arial" w:cs="Arial"/>
          <w:sz w:val="24"/>
          <w:szCs w:val="24"/>
        </w:rPr>
        <w:t xml:space="preserve"> given to covered employees</w:t>
      </w:r>
      <w:r w:rsidR="003F6572" w:rsidRPr="00534E18">
        <w:rPr>
          <w:rFonts w:ascii="Arial" w:hAnsi="Arial" w:cs="Arial"/>
          <w:sz w:val="24"/>
          <w:szCs w:val="24"/>
        </w:rPr>
        <w:t>, and</w:t>
      </w:r>
      <w:r w:rsidR="009F3839" w:rsidRPr="00534E18">
        <w:rPr>
          <w:rFonts w:ascii="Arial" w:hAnsi="Arial" w:cs="Arial"/>
          <w:sz w:val="24"/>
          <w:szCs w:val="24"/>
        </w:rPr>
        <w:t xml:space="preserve"> a lis</w:t>
      </w:r>
      <w:r w:rsidR="001272FF" w:rsidRPr="00534E18">
        <w:rPr>
          <w:rFonts w:ascii="Arial" w:hAnsi="Arial" w:cs="Arial"/>
          <w:sz w:val="24"/>
          <w:szCs w:val="24"/>
        </w:rPr>
        <w:t xml:space="preserve">ting of all plan filings to date </w:t>
      </w:r>
      <w:r w:rsidR="009069E6" w:rsidRPr="00534E18">
        <w:rPr>
          <w:rFonts w:ascii="Arial" w:hAnsi="Arial" w:cs="Arial"/>
          <w:sz w:val="24"/>
          <w:szCs w:val="24"/>
        </w:rPr>
        <w:t xml:space="preserve">after </w:t>
      </w:r>
      <w:r w:rsidR="001272FF" w:rsidRPr="00534E18">
        <w:rPr>
          <w:rFonts w:ascii="Arial" w:hAnsi="Arial" w:cs="Arial"/>
          <w:sz w:val="24"/>
          <w:szCs w:val="24"/>
        </w:rPr>
        <w:t>the effective date of this section</w:t>
      </w:r>
      <w:r w:rsidR="00B655CF" w:rsidRPr="00534E18">
        <w:rPr>
          <w:rFonts w:ascii="Arial" w:hAnsi="Arial" w:cs="Arial"/>
          <w:sz w:val="24"/>
          <w:szCs w:val="24"/>
        </w:rPr>
        <w:t>.</w:t>
      </w:r>
    </w:p>
    <w:p w14:paraId="0ED93D37" w14:textId="77777777" w:rsidR="002F61F7" w:rsidRPr="00534E18" w:rsidRDefault="005019C0" w:rsidP="00515356">
      <w:pPr>
        <w:spacing w:before="240" w:after="360"/>
        <w:rPr>
          <w:rFonts w:ascii="Arial" w:hAnsi="Arial" w:cs="Arial"/>
          <w:dstrike/>
          <w:sz w:val="24"/>
          <w:szCs w:val="24"/>
        </w:rPr>
      </w:pPr>
      <w:r w:rsidRPr="00534E18">
        <w:rPr>
          <w:rFonts w:ascii="Arial" w:hAnsi="Arial" w:cs="Arial"/>
          <w:sz w:val="24"/>
          <w:szCs w:val="24"/>
        </w:rPr>
        <w:t xml:space="preserve">(iii) </w:t>
      </w:r>
      <w:r w:rsidR="002F61F7" w:rsidRPr="00534E18">
        <w:rPr>
          <w:rFonts w:ascii="Arial" w:hAnsi="Arial" w:cs="Arial"/>
          <w:sz w:val="24"/>
          <w:szCs w:val="24"/>
        </w:rPr>
        <w:t xml:space="preserve">A copy of the most </w:t>
      </w:r>
      <w:r w:rsidR="00D14CB6" w:rsidRPr="00534E18">
        <w:rPr>
          <w:rFonts w:ascii="Arial" w:hAnsi="Arial" w:cs="Arial"/>
          <w:sz w:val="24"/>
          <w:szCs w:val="24"/>
        </w:rPr>
        <w:t xml:space="preserve">recent </w:t>
      </w:r>
      <w:r w:rsidR="002F61F7" w:rsidRPr="00534E18">
        <w:rPr>
          <w:rFonts w:ascii="Arial" w:hAnsi="Arial" w:cs="Arial"/>
          <w:sz w:val="24"/>
          <w:szCs w:val="24"/>
        </w:rPr>
        <w:t>network provider listing</w:t>
      </w:r>
      <w:r w:rsidR="004303D0" w:rsidRPr="00534E18">
        <w:rPr>
          <w:rFonts w:ascii="Arial" w:hAnsi="Arial" w:cs="Arial"/>
          <w:sz w:val="24"/>
          <w:szCs w:val="24"/>
        </w:rPr>
        <w:t xml:space="preserve">, the URL address of the MPN’s network provider listing, </w:t>
      </w:r>
      <w:r w:rsidR="009F3839" w:rsidRPr="00534E18">
        <w:rPr>
          <w:rFonts w:ascii="Arial" w:hAnsi="Arial" w:cs="Arial"/>
          <w:sz w:val="24"/>
          <w:szCs w:val="24"/>
        </w:rPr>
        <w:t xml:space="preserve">documentary evidence of quarterly </w:t>
      </w:r>
      <w:r w:rsidR="004303D0" w:rsidRPr="00534E18">
        <w:rPr>
          <w:rFonts w:ascii="Arial" w:hAnsi="Arial" w:cs="Arial"/>
          <w:sz w:val="24"/>
          <w:szCs w:val="24"/>
        </w:rPr>
        <w:t>update</w:t>
      </w:r>
      <w:r w:rsidR="009F3839" w:rsidRPr="00534E18">
        <w:rPr>
          <w:rFonts w:ascii="Arial" w:hAnsi="Arial" w:cs="Arial"/>
          <w:sz w:val="24"/>
          <w:szCs w:val="24"/>
        </w:rPr>
        <w:t>s</w:t>
      </w:r>
      <w:r w:rsidR="004303D0" w:rsidRPr="00534E18">
        <w:rPr>
          <w:rFonts w:ascii="Arial" w:hAnsi="Arial" w:cs="Arial"/>
          <w:sz w:val="24"/>
          <w:szCs w:val="24"/>
        </w:rPr>
        <w:t xml:space="preserve"> to the provider listing</w:t>
      </w:r>
      <w:r w:rsidR="001F46A2" w:rsidRPr="00534E18">
        <w:rPr>
          <w:rFonts w:ascii="Arial" w:hAnsi="Arial" w:cs="Arial"/>
          <w:sz w:val="24"/>
          <w:szCs w:val="24"/>
        </w:rPr>
        <w:t xml:space="preserve"> for the past year and</w:t>
      </w:r>
      <w:r w:rsidR="009F3839" w:rsidRPr="00534E18">
        <w:rPr>
          <w:rFonts w:ascii="Arial" w:hAnsi="Arial" w:cs="Arial"/>
          <w:sz w:val="24"/>
          <w:szCs w:val="24"/>
        </w:rPr>
        <w:t xml:space="preserve"> documentary evidence of timely corrections to the provider listing for inaccuracies reported to the MPN</w:t>
      </w:r>
      <w:r w:rsidR="005D42FB" w:rsidRPr="00534E18">
        <w:rPr>
          <w:rFonts w:ascii="Arial" w:hAnsi="Arial" w:cs="Arial"/>
          <w:sz w:val="24"/>
          <w:szCs w:val="24"/>
        </w:rPr>
        <w:t xml:space="preserve"> within a reasonable time period</w:t>
      </w:r>
      <w:r w:rsidR="002F61F7" w:rsidRPr="00534E18">
        <w:rPr>
          <w:rFonts w:ascii="Arial" w:hAnsi="Arial" w:cs="Arial"/>
          <w:sz w:val="24"/>
          <w:szCs w:val="24"/>
        </w:rPr>
        <w:t xml:space="preserve">. </w:t>
      </w:r>
    </w:p>
    <w:p w14:paraId="3F0E2279" w14:textId="77777777" w:rsidR="002F61F7" w:rsidRPr="00534E18" w:rsidRDefault="005019C0" w:rsidP="00515356">
      <w:pPr>
        <w:spacing w:before="240" w:after="360"/>
        <w:rPr>
          <w:rFonts w:ascii="Arial" w:hAnsi="Arial" w:cs="Arial"/>
          <w:sz w:val="24"/>
          <w:szCs w:val="24"/>
        </w:rPr>
      </w:pPr>
      <w:r w:rsidRPr="00534E18">
        <w:rPr>
          <w:rFonts w:ascii="Arial" w:hAnsi="Arial" w:cs="Arial"/>
          <w:sz w:val="24"/>
          <w:szCs w:val="24"/>
        </w:rPr>
        <w:t xml:space="preserve">(iv) </w:t>
      </w:r>
      <w:r w:rsidR="000A0927" w:rsidRPr="00534E18">
        <w:rPr>
          <w:rFonts w:ascii="Arial" w:hAnsi="Arial" w:cs="Arial"/>
          <w:sz w:val="24"/>
          <w:szCs w:val="24"/>
        </w:rPr>
        <w:t xml:space="preserve">A copy of </w:t>
      </w:r>
      <w:r w:rsidR="00B655CF" w:rsidRPr="00534E18">
        <w:rPr>
          <w:rFonts w:ascii="Arial" w:hAnsi="Arial" w:cs="Arial"/>
          <w:sz w:val="24"/>
          <w:szCs w:val="24"/>
        </w:rPr>
        <w:t xml:space="preserve">any </w:t>
      </w:r>
      <w:r w:rsidR="000A0927" w:rsidRPr="00534E18">
        <w:rPr>
          <w:rFonts w:ascii="Arial" w:hAnsi="Arial" w:cs="Arial"/>
          <w:sz w:val="24"/>
          <w:szCs w:val="24"/>
        </w:rPr>
        <w:t>MPN complaints or petitions</w:t>
      </w:r>
      <w:r w:rsidR="0054515F" w:rsidRPr="00534E18">
        <w:rPr>
          <w:rFonts w:ascii="Arial" w:hAnsi="Arial" w:cs="Arial"/>
          <w:sz w:val="24"/>
          <w:szCs w:val="24"/>
        </w:rPr>
        <w:t xml:space="preserve"> for </w:t>
      </w:r>
      <w:r w:rsidR="009F3839" w:rsidRPr="00534E18">
        <w:rPr>
          <w:rFonts w:ascii="Arial" w:hAnsi="Arial" w:cs="Arial"/>
          <w:sz w:val="24"/>
          <w:szCs w:val="24"/>
        </w:rPr>
        <w:t xml:space="preserve">suspension or revocation </w:t>
      </w:r>
      <w:r w:rsidR="000A0927" w:rsidRPr="00534E18">
        <w:rPr>
          <w:rFonts w:ascii="Arial" w:hAnsi="Arial" w:cs="Arial"/>
          <w:sz w:val="24"/>
          <w:szCs w:val="24"/>
        </w:rPr>
        <w:t>received by the MPN and the MPN’s responses</w:t>
      </w:r>
      <w:r w:rsidR="003F17DB" w:rsidRPr="00534E18">
        <w:rPr>
          <w:rFonts w:ascii="Arial" w:hAnsi="Arial" w:cs="Arial"/>
          <w:sz w:val="24"/>
          <w:szCs w:val="24"/>
        </w:rPr>
        <w:t>.</w:t>
      </w:r>
      <w:r w:rsidR="00A23639" w:rsidRPr="00534E18">
        <w:rPr>
          <w:rFonts w:ascii="Arial" w:hAnsi="Arial" w:cs="Arial"/>
          <w:sz w:val="24"/>
          <w:szCs w:val="24"/>
        </w:rPr>
        <w:t xml:space="preserve"> </w:t>
      </w:r>
      <w:r w:rsidR="003F17DB" w:rsidRPr="00534E18">
        <w:rPr>
          <w:rFonts w:ascii="Arial" w:hAnsi="Arial" w:cs="Arial"/>
          <w:sz w:val="24"/>
          <w:szCs w:val="24"/>
        </w:rPr>
        <w:t xml:space="preserve">In addition, </w:t>
      </w:r>
      <w:r w:rsidR="00A23639" w:rsidRPr="00534E18">
        <w:rPr>
          <w:rFonts w:ascii="Arial" w:hAnsi="Arial" w:cs="Arial"/>
          <w:sz w:val="24"/>
          <w:szCs w:val="24"/>
        </w:rPr>
        <w:t xml:space="preserve">documentation of any administrative actions taken by the Administrative Director against the MPN within a </w:t>
      </w:r>
      <w:r w:rsidR="00B655CF" w:rsidRPr="00534E18">
        <w:rPr>
          <w:rFonts w:ascii="Arial" w:hAnsi="Arial" w:cs="Arial"/>
          <w:sz w:val="24"/>
          <w:szCs w:val="24"/>
        </w:rPr>
        <w:t>reasonable</w:t>
      </w:r>
      <w:r w:rsidR="00A23639" w:rsidRPr="00534E18">
        <w:rPr>
          <w:rFonts w:ascii="Arial" w:hAnsi="Arial" w:cs="Arial"/>
          <w:sz w:val="24"/>
          <w:szCs w:val="24"/>
        </w:rPr>
        <w:t xml:space="preserve"> time period</w:t>
      </w:r>
      <w:r w:rsidR="003F17DB" w:rsidRPr="00534E18">
        <w:rPr>
          <w:rFonts w:ascii="Arial" w:hAnsi="Arial" w:cs="Arial"/>
          <w:sz w:val="24"/>
          <w:szCs w:val="24"/>
        </w:rPr>
        <w:t xml:space="preserve"> may be requested</w:t>
      </w:r>
      <w:r w:rsidR="002F61F7" w:rsidRPr="00534E18">
        <w:rPr>
          <w:rFonts w:ascii="Arial" w:hAnsi="Arial" w:cs="Arial"/>
          <w:sz w:val="24"/>
          <w:szCs w:val="24"/>
        </w:rPr>
        <w:t>.</w:t>
      </w:r>
    </w:p>
    <w:p w14:paraId="1C4D5E57" w14:textId="392EF508" w:rsidR="002F61F7" w:rsidRPr="00534E18" w:rsidRDefault="00383D0F" w:rsidP="00515356">
      <w:pPr>
        <w:spacing w:before="240" w:after="360"/>
        <w:rPr>
          <w:rFonts w:ascii="Arial" w:hAnsi="Arial" w:cs="Arial"/>
          <w:sz w:val="24"/>
          <w:szCs w:val="24"/>
          <w:u w:val="single"/>
        </w:rPr>
      </w:pPr>
      <w:r w:rsidRPr="00534E18">
        <w:rPr>
          <w:rFonts w:ascii="Arial" w:hAnsi="Arial" w:cs="Arial"/>
          <w:sz w:val="24"/>
          <w:szCs w:val="24"/>
        </w:rPr>
        <w:t>(v)</w:t>
      </w:r>
      <w:r w:rsidR="005019C0" w:rsidRPr="00534E18">
        <w:rPr>
          <w:rFonts w:ascii="Arial" w:hAnsi="Arial" w:cs="Arial"/>
          <w:sz w:val="24"/>
          <w:szCs w:val="24"/>
        </w:rPr>
        <w:t xml:space="preserve"> </w:t>
      </w:r>
      <w:r w:rsidR="002F61F7" w:rsidRPr="00534E18">
        <w:rPr>
          <w:rFonts w:ascii="Arial" w:hAnsi="Arial" w:cs="Arial"/>
          <w:sz w:val="24"/>
          <w:szCs w:val="24"/>
        </w:rPr>
        <w:t xml:space="preserve">A copy of the telephone call logs tracking the calls and the contents of the calls made to and by the MPN medical access assistants and the MPN </w:t>
      </w:r>
      <w:r w:rsidR="003000F0" w:rsidRPr="00534E18">
        <w:rPr>
          <w:rFonts w:ascii="Arial" w:hAnsi="Arial" w:cs="Arial"/>
          <w:sz w:val="24"/>
          <w:szCs w:val="24"/>
        </w:rPr>
        <w:t>Contact</w:t>
      </w:r>
      <w:r w:rsidR="002F61F7" w:rsidRPr="00534E18">
        <w:rPr>
          <w:rFonts w:ascii="Arial" w:hAnsi="Arial" w:cs="Arial"/>
          <w:sz w:val="24"/>
          <w:szCs w:val="24"/>
        </w:rPr>
        <w:t xml:space="preserve"> </w:t>
      </w:r>
      <w:r w:rsidR="003F6572" w:rsidRPr="00534E18">
        <w:rPr>
          <w:rFonts w:ascii="Arial" w:hAnsi="Arial" w:cs="Arial"/>
          <w:sz w:val="24"/>
          <w:szCs w:val="24"/>
        </w:rPr>
        <w:t>within a reasonable time period</w:t>
      </w:r>
      <w:r w:rsidR="002F61F7" w:rsidRPr="00534E18">
        <w:rPr>
          <w:rFonts w:ascii="Arial" w:hAnsi="Arial" w:cs="Arial"/>
          <w:sz w:val="24"/>
          <w:szCs w:val="24"/>
        </w:rPr>
        <w:t>.</w:t>
      </w:r>
      <w:r w:rsidR="00605D17" w:rsidRPr="00534E18">
        <w:rPr>
          <w:rFonts w:ascii="Arial" w:hAnsi="Arial" w:cs="Arial"/>
          <w:sz w:val="24"/>
          <w:szCs w:val="24"/>
        </w:rPr>
        <w:t xml:space="preserve"> </w:t>
      </w:r>
      <w:r w:rsidR="00690548" w:rsidRPr="00534E18">
        <w:rPr>
          <w:rFonts w:ascii="Arial" w:hAnsi="Arial" w:cs="Arial"/>
          <w:sz w:val="24"/>
          <w:szCs w:val="24"/>
          <w:u w:val="single"/>
        </w:rPr>
        <w:t xml:space="preserve">Call logs shall </w:t>
      </w:r>
      <w:r w:rsidR="00605D17" w:rsidRPr="00534E18">
        <w:rPr>
          <w:rFonts w:ascii="Arial" w:hAnsi="Arial" w:cs="Arial"/>
          <w:sz w:val="24"/>
          <w:szCs w:val="24"/>
          <w:u w:val="single"/>
        </w:rPr>
        <w:t xml:space="preserve">consist of telephone calls made </w:t>
      </w:r>
      <w:r w:rsidR="00B073C2" w:rsidRPr="00534E18">
        <w:rPr>
          <w:rFonts w:ascii="Arial" w:hAnsi="Arial" w:cs="Arial"/>
          <w:sz w:val="24"/>
          <w:szCs w:val="24"/>
          <w:u w:val="single"/>
        </w:rPr>
        <w:t>to and from the MAA or MPN cont</w:t>
      </w:r>
      <w:r w:rsidR="00605D17" w:rsidRPr="00534E18">
        <w:rPr>
          <w:rFonts w:ascii="Arial" w:hAnsi="Arial" w:cs="Arial"/>
          <w:sz w:val="24"/>
          <w:szCs w:val="24"/>
          <w:u w:val="single"/>
        </w:rPr>
        <w:t xml:space="preserve">act or Adjuster if acting in the role of the MAA. Call logs shall include </w:t>
      </w:r>
      <w:r w:rsidR="005C7ECC" w:rsidRPr="00534E18">
        <w:rPr>
          <w:rFonts w:ascii="Arial" w:hAnsi="Arial" w:cs="Arial"/>
          <w:sz w:val="24"/>
          <w:szCs w:val="24"/>
          <w:u w:val="single"/>
        </w:rPr>
        <w:t xml:space="preserve">the date of the initial call, who called, </w:t>
      </w:r>
      <w:r w:rsidR="00605D17" w:rsidRPr="00534E18">
        <w:rPr>
          <w:rFonts w:ascii="Arial" w:hAnsi="Arial" w:cs="Arial"/>
          <w:sz w:val="24"/>
          <w:szCs w:val="24"/>
          <w:u w:val="single"/>
        </w:rPr>
        <w:t>the nature of the call, when the call was returned and how the matter was resolved. If the matter was addressed through electronic correspondence a log shall</w:t>
      </w:r>
      <w:r w:rsidR="00690548" w:rsidRPr="00534E18">
        <w:rPr>
          <w:rFonts w:ascii="Arial" w:hAnsi="Arial" w:cs="Arial"/>
          <w:sz w:val="24"/>
          <w:szCs w:val="24"/>
          <w:u w:val="single"/>
        </w:rPr>
        <w:t xml:space="preserve"> be kept of the</w:t>
      </w:r>
      <w:r w:rsidR="005C7ECC" w:rsidRPr="00534E18">
        <w:rPr>
          <w:rFonts w:ascii="Arial" w:hAnsi="Arial" w:cs="Arial"/>
          <w:sz w:val="24"/>
          <w:szCs w:val="24"/>
          <w:u w:val="single"/>
        </w:rPr>
        <w:t xml:space="preserve"> correspondence in the same manner as the call log. </w:t>
      </w:r>
      <w:r w:rsidR="00605D17" w:rsidRPr="00534E18">
        <w:rPr>
          <w:rFonts w:ascii="Arial" w:hAnsi="Arial" w:cs="Arial"/>
          <w:sz w:val="24"/>
          <w:szCs w:val="24"/>
          <w:u w:val="single"/>
        </w:rPr>
        <w:t xml:space="preserve"> </w:t>
      </w:r>
    </w:p>
    <w:p w14:paraId="5F28F609" w14:textId="77777777" w:rsidR="00383D0F" w:rsidRPr="00534E18" w:rsidRDefault="005019C0" w:rsidP="00515356">
      <w:pPr>
        <w:spacing w:before="240" w:after="360"/>
        <w:rPr>
          <w:rFonts w:ascii="Arial" w:hAnsi="Arial" w:cs="Arial"/>
          <w:sz w:val="24"/>
          <w:szCs w:val="24"/>
        </w:rPr>
      </w:pPr>
      <w:r w:rsidRPr="00534E18">
        <w:rPr>
          <w:rFonts w:ascii="Arial" w:hAnsi="Arial" w:cs="Arial"/>
          <w:sz w:val="24"/>
          <w:szCs w:val="24"/>
        </w:rPr>
        <w:t xml:space="preserve">(vi) </w:t>
      </w:r>
      <w:r w:rsidR="002F61F7" w:rsidRPr="00534E18">
        <w:rPr>
          <w:rFonts w:ascii="Arial" w:hAnsi="Arial" w:cs="Arial"/>
          <w:sz w:val="24"/>
          <w:szCs w:val="24"/>
        </w:rPr>
        <w:t xml:space="preserve">Copies of the written </w:t>
      </w:r>
      <w:r w:rsidR="003000F0" w:rsidRPr="00534E18">
        <w:rPr>
          <w:rFonts w:ascii="Arial" w:hAnsi="Arial" w:cs="Arial"/>
          <w:sz w:val="24"/>
          <w:szCs w:val="24"/>
        </w:rPr>
        <w:t xml:space="preserve">MPN </w:t>
      </w:r>
      <w:r w:rsidR="00383D0F" w:rsidRPr="00534E18">
        <w:rPr>
          <w:rFonts w:ascii="Arial" w:hAnsi="Arial" w:cs="Arial"/>
          <w:sz w:val="24"/>
          <w:szCs w:val="24"/>
        </w:rPr>
        <w:t>physician acknowledgments.</w:t>
      </w:r>
    </w:p>
    <w:p w14:paraId="4173AD95" w14:textId="77777777" w:rsidR="002F61F7" w:rsidRPr="00534E18" w:rsidRDefault="002F61F7" w:rsidP="00515356">
      <w:pPr>
        <w:spacing w:before="240" w:after="360"/>
        <w:rPr>
          <w:rFonts w:ascii="Arial" w:hAnsi="Arial" w:cs="Arial"/>
          <w:sz w:val="24"/>
          <w:szCs w:val="24"/>
        </w:rPr>
      </w:pPr>
      <w:r w:rsidRPr="00534E18">
        <w:rPr>
          <w:rFonts w:ascii="Arial" w:hAnsi="Arial" w:cs="Arial"/>
          <w:sz w:val="24"/>
          <w:szCs w:val="24"/>
        </w:rPr>
        <w:t xml:space="preserve">(3) The MPN </w:t>
      </w:r>
      <w:r w:rsidR="005428BF" w:rsidRPr="00534E18">
        <w:rPr>
          <w:rFonts w:ascii="Arial" w:hAnsi="Arial" w:cs="Arial"/>
          <w:sz w:val="24"/>
          <w:szCs w:val="24"/>
        </w:rPr>
        <w:t xml:space="preserve">applicant </w:t>
      </w:r>
      <w:r w:rsidRPr="00534E18">
        <w:rPr>
          <w:rFonts w:ascii="Arial" w:hAnsi="Arial" w:cs="Arial"/>
          <w:sz w:val="24"/>
          <w:szCs w:val="24"/>
        </w:rPr>
        <w:t xml:space="preserve">shall have thirty (30) calendar days from receipt of the Administrative Director’s </w:t>
      </w:r>
      <w:r w:rsidR="003C41E7" w:rsidRPr="00534E18">
        <w:rPr>
          <w:rFonts w:ascii="Arial" w:hAnsi="Arial" w:cs="Arial"/>
          <w:sz w:val="24"/>
          <w:szCs w:val="24"/>
        </w:rPr>
        <w:t>request, as determined by the parameters set forth in 9767.16(a)(2)(A) through (C),</w:t>
      </w:r>
      <w:r w:rsidRPr="00534E18">
        <w:rPr>
          <w:rFonts w:ascii="Arial" w:hAnsi="Arial" w:cs="Arial"/>
          <w:sz w:val="24"/>
          <w:szCs w:val="24"/>
        </w:rPr>
        <w:t xml:space="preserve">to provide DWC with the requested information and or documentary evidence.   </w:t>
      </w:r>
    </w:p>
    <w:p w14:paraId="0DD6FFB4" w14:textId="77777777" w:rsidR="00934BF6" w:rsidRPr="00534E18" w:rsidRDefault="002F61F7" w:rsidP="00515356">
      <w:pPr>
        <w:spacing w:before="240" w:after="360"/>
        <w:rPr>
          <w:rFonts w:ascii="Arial" w:hAnsi="Arial" w:cs="Arial"/>
          <w:sz w:val="24"/>
          <w:szCs w:val="24"/>
        </w:rPr>
      </w:pPr>
      <w:r w:rsidRPr="00534E18">
        <w:rPr>
          <w:rFonts w:ascii="Arial" w:hAnsi="Arial" w:cs="Arial"/>
          <w:sz w:val="24"/>
          <w:szCs w:val="24"/>
        </w:rPr>
        <w:t>(4)  If the review reveals that the MPN has violated or is in violation of a provision of this article or of Labor Code sections 4616 through 4616.7, the Administrative Director shall notify the MPN applicant in writing of the specific violation(s) found and may foll</w:t>
      </w:r>
      <w:r w:rsidR="00414CD0" w:rsidRPr="00534E18">
        <w:rPr>
          <w:rFonts w:ascii="Arial" w:hAnsi="Arial" w:cs="Arial"/>
          <w:sz w:val="24"/>
          <w:szCs w:val="24"/>
        </w:rPr>
        <w:t xml:space="preserve">ow the procedures set forth in section </w:t>
      </w:r>
      <w:r w:rsidRPr="00534E18">
        <w:rPr>
          <w:rFonts w:ascii="Arial" w:hAnsi="Arial" w:cs="Arial"/>
          <w:sz w:val="24"/>
          <w:szCs w:val="24"/>
        </w:rPr>
        <w:t xml:space="preserve">9767.14 </w:t>
      </w:r>
      <w:r w:rsidR="00F957A5" w:rsidRPr="00534E18">
        <w:rPr>
          <w:rFonts w:ascii="Arial" w:hAnsi="Arial" w:cs="Arial"/>
          <w:sz w:val="24"/>
          <w:szCs w:val="24"/>
        </w:rPr>
        <w:t>and</w:t>
      </w:r>
      <w:r w:rsidR="00F957A5" w:rsidRPr="00534E18">
        <w:rPr>
          <w:rFonts w:ascii="Arial" w:hAnsi="Arial" w:cs="Arial"/>
          <w:strike/>
          <w:sz w:val="24"/>
          <w:szCs w:val="24"/>
        </w:rPr>
        <w:t>/</w:t>
      </w:r>
      <w:r w:rsidR="00414CD0" w:rsidRPr="00534E18">
        <w:rPr>
          <w:rFonts w:ascii="Arial" w:hAnsi="Arial" w:cs="Arial"/>
          <w:strike/>
          <w:sz w:val="24"/>
          <w:szCs w:val="24"/>
        </w:rPr>
        <w:t>or</w:t>
      </w:r>
      <w:r w:rsidR="00414CD0" w:rsidRPr="00534E18">
        <w:rPr>
          <w:rFonts w:ascii="Arial" w:hAnsi="Arial" w:cs="Arial"/>
          <w:sz w:val="24"/>
          <w:szCs w:val="24"/>
        </w:rPr>
        <w:t xml:space="preserve"> section </w:t>
      </w:r>
      <w:r w:rsidRPr="00534E18">
        <w:rPr>
          <w:rFonts w:ascii="Arial" w:hAnsi="Arial" w:cs="Arial"/>
          <w:sz w:val="24"/>
          <w:szCs w:val="24"/>
        </w:rPr>
        <w:t>9767.19.</w:t>
      </w:r>
      <w:r w:rsidR="0040669E" w:rsidRPr="00534E18">
        <w:rPr>
          <w:rFonts w:ascii="Arial" w:hAnsi="Arial" w:cs="Arial"/>
          <w:sz w:val="24"/>
          <w:szCs w:val="24"/>
        </w:rPr>
        <w:t xml:space="preserve">   </w:t>
      </w:r>
    </w:p>
    <w:p w14:paraId="0C1C5650" w14:textId="77777777" w:rsidR="00515356" w:rsidRDefault="002F61F7" w:rsidP="00515356">
      <w:pPr>
        <w:rPr>
          <w:rFonts w:ascii="Arial" w:hAnsi="Arial" w:cs="Arial"/>
          <w:sz w:val="24"/>
          <w:szCs w:val="24"/>
        </w:rPr>
      </w:pPr>
      <w:r w:rsidRPr="00534E18">
        <w:rPr>
          <w:rFonts w:ascii="Arial" w:hAnsi="Arial" w:cs="Arial"/>
          <w:sz w:val="24"/>
          <w:szCs w:val="24"/>
        </w:rPr>
        <w:t>Au</w:t>
      </w:r>
      <w:r w:rsidR="00210AA5" w:rsidRPr="00534E18">
        <w:rPr>
          <w:rFonts w:ascii="Arial" w:hAnsi="Arial" w:cs="Arial"/>
          <w:sz w:val="24"/>
          <w:szCs w:val="24"/>
        </w:rPr>
        <w:t>thority: Sections 122 and 4616(h</w:t>
      </w:r>
      <w:r w:rsidRPr="00534E18">
        <w:rPr>
          <w:rFonts w:ascii="Arial" w:hAnsi="Arial" w:cs="Arial"/>
          <w:sz w:val="24"/>
          <w:szCs w:val="24"/>
        </w:rPr>
        <w:t>), Labor Code.</w:t>
      </w:r>
    </w:p>
    <w:p w14:paraId="3627FE33" w14:textId="77777777" w:rsidR="00A253E5" w:rsidRPr="00534E18" w:rsidRDefault="002F61F7" w:rsidP="00515356">
      <w:pPr>
        <w:spacing w:after="480"/>
        <w:rPr>
          <w:rFonts w:ascii="Arial" w:hAnsi="Arial" w:cs="Arial"/>
          <w:sz w:val="24"/>
          <w:szCs w:val="24"/>
        </w:rPr>
      </w:pPr>
      <w:r w:rsidRPr="00534E18">
        <w:rPr>
          <w:rFonts w:ascii="Arial" w:hAnsi="Arial" w:cs="Arial"/>
          <w:sz w:val="24"/>
          <w:szCs w:val="24"/>
        </w:rPr>
        <w:t>Reference: Sections 4616(b)(4), 4616(b)(5), Labor Code.</w:t>
      </w:r>
    </w:p>
    <w:p w14:paraId="374FBAC7" w14:textId="77777777" w:rsidR="002F61F7" w:rsidRPr="00534E18" w:rsidRDefault="002F61F7" w:rsidP="00515356">
      <w:pPr>
        <w:spacing w:after="360"/>
        <w:rPr>
          <w:rFonts w:ascii="Arial" w:hAnsi="Arial" w:cs="Arial"/>
          <w:sz w:val="24"/>
          <w:szCs w:val="24"/>
        </w:rPr>
      </w:pPr>
      <w:r w:rsidRPr="00534E18">
        <w:rPr>
          <w:rFonts w:ascii="Arial" w:hAnsi="Arial" w:cs="Arial"/>
          <w:b/>
          <w:sz w:val="24"/>
          <w:szCs w:val="24"/>
        </w:rPr>
        <w:t>Section 9767.19</w:t>
      </w:r>
      <w:r w:rsidR="00946529" w:rsidRPr="00534E18">
        <w:rPr>
          <w:rFonts w:ascii="Arial" w:hAnsi="Arial" w:cs="Arial"/>
          <w:b/>
          <w:sz w:val="24"/>
          <w:szCs w:val="24"/>
        </w:rPr>
        <w:t>.</w:t>
      </w:r>
      <w:r w:rsidRPr="00534E18">
        <w:rPr>
          <w:rFonts w:ascii="Arial" w:hAnsi="Arial" w:cs="Arial"/>
          <w:b/>
          <w:sz w:val="24"/>
          <w:szCs w:val="24"/>
        </w:rPr>
        <w:t xml:space="preserve"> Administrative Penalty Schedule; Hearing</w:t>
      </w:r>
      <w:r w:rsidR="00B82463" w:rsidRPr="00534E18">
        <w:rPr>
          <w:rFonts w:ascii="Arial" w:hAnsi="Arial" w:cs="Arial"/>
          <w:b/>
          <w:sz w:val="24"/>
          <w:szCs w:val="24"/>
        </w:rPr>
        <w:t xml:space="preserve">, </w:t>
      </w:r>
      <w:r w:rsidR="005624C9" w:rsidRPr="00534E18">
        <w:rPr>
          <w:rFonts w:ascii="Arial" w:hAnsi="Arial" w:cs="Arial"/>
          <w:b/>
          <w:sz w:val="24"/>
          <w:szCs w:val="24"/>
        </w:rPr>
        <w:t>Mitigation</w:t>
      </w:r>
      <w:r w:rsidR="00B82463" w:rsidRPr="00534E18">
        <w:rPr>
          <w:rFonts w:ascii="Arial" w:hAnsi="Arial" w:cs="Arial"/>
          <w:b/>
          <w:sz w:val="24"/>
          <w:szCs w:val="24"/>
        </w:rPr>
        <w:t xml:space="preserve"> and </w:t>
      </w:r>
      <w:r w:rsidR="005624C9" w:rsidRPr="00534E18">
        <w:rPr>
          <w:rFonts w:ascii="Arial" w:hAnsi="Arial" w:cs="Arial"/>
          <w:b/>
          <w:sz w:val="24"/>
          <w:szCs w:val="24"/>
        </w:rPr>
        <w:t>Appeal</w:t>
      </w:r>
      <w:r w:rsidR="004E40F8" w:rsidRPr="00534E18">
        <w:rPr>
          <w:rFonts w:ascii="Arial" w:hAnsi="Arial" w:cs="Arial"/>
          <w:b/>
          <w:sz w:val="24"/>
          <w:szCs w:val="24"/>
        </w:rPr>
        <w:t>.</w:t>
      </w:r>
    </w:p>
    <w:p w14:paraId="08BD2C61" w14:textId="77777777" w:rsidR="002F61F7" w:rsidRPr="00515356" w:rsidRDefault="005019C0" w:rsidP="00515356">
      <w:pPr>
        <w:spacing w:after="360"/>
        <w:rPr>
          <w:rFonts w:ascii="Arial" w:hAnsi="Arial" w:cs="Arial"/>
          <w:b/>
          <w:sz w:val="24"/>
          <w:szCs w:val="24"/>
        </w:rPr>
      </w:pPr>
      <w:r w:rsidRPr="00534E18">
        <w:rPr>
          <w:rFonts w:ascii="Arial" w:hAnsi="Arial" w:cs="Arial"/>
          <w:sz w:val="24"/>
          <w:szCs w:val="24"/>
        </w:rPr>
        <w:t xml:space="preserve">(a) </w:t>
      </w:r>
      <w:r w:rsidR="00693A30" w:rsidRPr="00534E18">
        <w:rPr>
          <w:rFonts w:ascii="Arial" w:hAnsi="Arial" w:cs="Arial"/>
          <w:sz w:val="24"/>
          <w:szCs w:val="24"/>
        </w:rPr>
        <w:t xml:space="preserve">A penalty </w:t>
      </w:r>
      <w:r w:rsidR="006F26A2" w:rsidRPr="00534E18">
        <w:rPr>
          <w:rFonts w:ascii="Arial" w:hAnsi="Arial" w:cs="Arial"/>
          <w:sz w:val="24"/>
          <w:szCs w:val="24"/>
        </w:rPr>
        <w:t>may</w:t>
      </w:r>
      <w:r w:rsidR="004762D4" w:rsidRPr="00534E18">
        <w:rPr>
          <w:rFonts w:ascii="Arial" w:hAnsi="Arial" w:cs="Arial"/>
          <w:sz w:val="24"/>
          <w:szCs w:val="24"/>
        </w:rPr>
        <w:t xml:space="preserve"> be assessed </w:t>
      </w:r>
      <w:r w:rsidR="009D14E4" w:rsidRPr="00534E18">
        <w:rPr>
          <w:rFonts w:ascii="Arial" w:hAnsi="Arial" w:cs="Arial"/>
          <w:sz w:val="24"/>
          <w:szCs w:val="24"/>
        </w:rPr>
        <w:t>against an</w:t>
      </w:r>
      <w:r w:rsidR="00036669" w:rsidRPr="00534E18">
        <w:rPr>
          <w:rFonts w:ascii="Arial" w:hAnsi="Arial" w:cs="Arial"/>
          <w:sz w:val="24"/>
          <w:szCs w:val="24"/>
        </w:rPr>
        <w:t xml:space="preserve"> MPN applicant </w:t>
      </w:r>
      <w:r w:rsidR="002F61F7" w:rsidRPr="00534E18">
        <w:rPr>
          <w:rFonts w:ascii="Arial" w:hAnsi="Arial" w:cs="Arial"/>
          <w:sz w:val="24"/>
          <w:szCs w:val="24"/>
        </w:rPr>
        <w:t xml:space="preserve">for each failure </w:t>
      </w:r>
      <w:r w:rsidR="006F26A2" w:rsidRPr="00534E18">
        <w:rPr>
          <w:rFonts w:ascii="Arial" w:hAnsi="Arial" w:cs="Arial"/>
          <w:sz w:val="24"/>
          <w:szCs w:val="24"/>
        </w:rPr>
        <w:t xml:space="preserve">of an </w:t>
      </w:r>
      <w:r w:rsidR="004762D4" w:rsidRPr="00534E18">
        <w:rPr>
          <w:rFonts w:ascii="Arial" w:hAnsi="Arial" w:cs="Arial"/>
          <w:sz w:val="24"/>
          <w:szCs w:val="24"/>
        </w:rPr>
        <w:t xml:space="preserve">MPN </w:t>
      </w:r>
      <w:r w:rsidR="002F61F7" w:rsidRPr="00534E18">
        <w:rPr>
          <w:rFonts w:ascii="Arial" w:hAnsi="Arial" w:cs="Arial"/>
          <w:sz w:val="24"/>
          <w:szCs w:val="24"/>
        </w:rPr>
        <w:t xml:space="preserve">to comply with the Medical Provider Network </w:t>
      </w:r>
      <w:r w:rsidR="008E3081" w:rsidRPr="00534E18">
        <w:rPr>
          <w:rFonts w:ascii="Arial" w:hAnsi="Arial" w:cs="Arial"/>
          <w:sz w:val="24"/>
          <w:szCs w:val="24"/>
        </w:rPr>
        <w:t>requirements in</w:t>
      </w:r>
      <w:r w:rsidR="002F61F7" w:rsidRPr="00534E18">
        <w:rPr>
          <w:rFonts w:ascii="Arial" w:hAnsi="Arial" w:cs="Arial"/>
          <w:sz w:val="24"/>
          <w:szCs w:val="24"/>
        </w:rPr>
        <w:t xml:space="preserve"> Labor Code section</w:t>
      </w:r>
      <w:r w:rsidR="008E3081" w:rsidRPr="00534E18">
        <w:rPr>
          <w:rFonts w:ascii="Arial" w:hAnsi="Arial" w:cs="Arial"/>
          <w:sz w:val="24"/>
          <w:szCs w:val="24"/>
        </w:rPr>
        <w:t>s</w:t>
      </w:r>
      <w:r w:rsidR="002F61F7" w:rsidRPr="00534E18">
        <w:rPr>
          <w:rFonts w:ascii="Arial" w:hAnsi="Arial" w:cs="Arial"/>
          <w:sz w:val="24"/>
          <w:szCs w:val="24"/>
        </w:rPr>
        <w:t xml:space="preserve"> 4616 through 4616.7 and </w:t>
      </w:r>
      <w:r w:rsidR="008E3081" w:rsidRPr="00534E18">
        <w:rPr>
          <w:rFonts w:ascii="Arial" w:hAnsi="Arial" w:cs="Arial"/>
          <w:sz w:val="24"/>
          <w:szCs w:val="24"/>
        </w:rPr>
        <w:t>Title 8, California Code of Regulations, sections 9767.1 et seq.</w:t>
      </w:r>
      <w:r w:rsidRPr="00534E18">
        <w:rPr>
          <w:rFonts w:ascii="Arial" w:hAnsi="Arial" w:cs="Arial"/>
          <w:sz w:val="24"/>
          <w:szCs w:val="24"/>
        </w:rPr>
        <w:t xml:space="preserve"> </w:t>
      </w:r>
      <w:r w:rsidR="00693A30" w:rsidRPr="00534E18">
        <w:rPr>
          <w:rFonts w:ascii="Arial" w:hAnsi="Arial" w:cs="Arial"/>
          <w:sz w:val="24"/>
          <w:szCs w:val="24"/>
        </w:rPr>
        <w:t>For MPN applicants who have multiple MPNs</w:t>
      </w:r>
      <w:r w:rsidR="00AA7F88" w:rsidRPr="00534E18">
        <w:rPr>
          <w:rFonts w:ascii="Arial" w:hAnsi="Arial" w:cs="Arial"/>
          <w:sz w:val="24"/>
          <w:szCs w:val="24"/>
        </w:rPr>
        <w:t xml:space="preserve"> and for multiple MPNs using the same network</w:t>
      </w:r>
      <w:r w:rsidR="00693A30" w:rsidRPr="00534E18">
        <w:rPr>
          <w:rFonts w:ascii="Arial" w:hAnsi="Arial" w:cs="Arial"/>
          <w:sz w:val="24"/>
          <w:szCs w:val="24"/>
        </w:rPr>
        <w:t>, if a specific violation affects more t</w:t>
      </w:r>
      <w:r w:rsidR="00AA7F88" w:rsidRPr="00534E18">
        <w:rPr>
          <w:rFonts w:ascii="Arial" w:hAnsi="Arial" w:cs="Arial"/>
          <w:sz w:val="24"/>
          <w:szCs w:val="24"/>
        </w:rPr>
        <w:t>han one MPN</w:t>
      </w:r>
      <w:r w:rsidR="006F26A2" w:rsidRPr="00534E18">
        <w:rPr>
          <w:rFonts w:ascii="Arial" w:hAnsi="Arial" w:cs="Arial"/>
          <w:sz w:val="24"/>
          <w:szCs w:val="24"/>
        </w:rPr>
        <w:t xml:space="preserve">, </w:t>
      </w:r>
      <w:r w:rsidR="00693A30" w:rsidRPr="00534E18">
        <w:rPr>
          <w:rFonts w:ascii="Arial" w:hAnsi="Arial" w:cs="Arial"/>
          <w:sz w:val="24"/>
          <w:szCs w:val="24"/>
        </w:rPr>
        <w:t>multiple penalties will not be assessed against the MPN applicant</w:t>
      </w:r>
      <w:r w:rsidR="00AA7F88" w:rsidRPr="00534E18">
        <w:rPr>
          <w:rFonts w:ascii="Arial" w:hAnsi="Arial" w:cs="Arial"/>
          <w:sz w:val="24"/>
          <w:szCs w:val="24"/>
        </w:rPr>
        <w:t>(s)</w:t>
      </w:r>
      <w:r w:rsidR="00693A30" w:rsidRPr="00534E18">
        <w:rPr>
          <w:rFonts w:ascii="Arial" w:hAnsi="Arial" w:cs="Arial"/>
          <w:sz w:val="24"/>
          <w:szCs w:val="24"/>
        </w:rPr>
        <w:t xml:space="preserve"> provided that the violatio</w:t>
      </w:r>
      <w:r w:rsidR="00AA7F88" w:rsidRPr="00534E18">
        <w:rPr>
          <w:rFonts w:ascii="Arial" w:hAnsi="Arial" w:cs="Arial"/>
          <w:sz w:val="24"/>
          <w:szCs w:val="24"/>
        </w:rPr>
        <w:t>n is remedied for all affected</w:t>
      </w:r>
      <w:r w:rsidR="00693A30" w:rsidRPr="00534E18">
        <w:rPr>
          <w:rFonts w:ascii="Arial" w:hAnsi="Arial" w:cs="Arial"/>
          <w:sz w:val="24"/>
          <w:szCs w:val="24"/>
        </w:rPr>
        <w:t xml:space="preserve"> MPNs within a reasonable time period, as determined by the </w:t>
      </w:r>
      <w:r w:rsidR="00AA7F88" w:rsidRPr="00534E18">
        <w:rPr>
          <w:rFonts w:ascii="Arial" w:hAnsi="Arial" w:cs="Arial"/>
          <w:sz w:val="24"/>
          <w:szCs w:val="24"/>
        </w:rPr>
        <w:t xml:space="preserve">Administrative Director based on the </w:t>
      </w:r>
      <w:r w:rsidR="00693A30" w:rsidRPr="00534E18">
        <w:rPr>
          <w:rFonts w:ascii="Arial" w:hAnsi="Arial" w:cs="Arial"/>
          <w:sz w:val="24"/>
          <w:szCs w:val="24"/>
        </w:rPr>
        <w:t>nature and extent of the</w:t>
      </w:r>
      <w:r w:rsidR="00920E3D" w:rsidRPr="00534E18">
        <w:rPr>
          <w:rFonts w:ascii="Arial" w:hAnsi="Arial" w:cs="Arial"/>
          <w:sz w:val="24"/>
          <w:szCs w:val="24"/>
        </w:rPr>
        <w:t xml:space="preserve"> violation</w:t>
      </w:r>
      <w:r w:rsidR="00693A30" w:rsidRPr="00534E18">
        <w:rPr>
          <w:rFonts w:ascii="Arial" w:hAnsi="Arial" w:cs="Arial"/>
          <w:sz w:val="24"/>
          <w:szCs w:val="24"/>
        </w:rPr>
        <w:t>.  Penalties</w:t>
      </w:r>
      <w:r w:rsidR="00ED6A2A" w:rsidRPr="00534E18">
        <w:rPr>
          <w:rFonts w:ascii="Arial" w:hAnsi="Arial" w:cs="Arial"/>
          <w:sz w:val="24"/>
          <w:szCs w:val="24"/>
        </w:rPr>
        <w:t xml:space="preserve"> may</w:t>
      </w:r>
      <w:r w:rsidR="00693A30" w:rsidRPr="00534E18">
        <w:rPr>
          <w:rFonts w:ascii="Arial" w:hAnsi="Arial" w:cs="Arial"/>
          <w:sz w:val="24"/>
          <w:szCs w:val="24"/>
        </w:rPr>
        <w:t xml:space="preserve"> be assessed </w:t>
      </w:r>
      <w:r w:rsidR="009D14E4" w:rsidRPr="00534E18">
        <w:rPr>
          <w:rFonts w:ascii="Arial" w:hAnsi="Arial" w:cs="Arial"/>
          <w:sz w:val="24"/>
          <w:szCs w:val="24"/>
        </w:rPr>
        <w:t>against an</w:t>
      </w:r>
      <w:r w:rsidR="00036669" w:rsidRPr="00534E18">
        <w:rPr>
          <w:rFonts w:ascii="Arial" w:hAnsi="Arial" w:cs="Arial"/>
          <w:sz w:val="24"/>
          <w:szCs w:val="24"/>
        </w:rPr>
        <w:t xml:space="preserve"> MPN applicant </w:t>
      </w:r>
      <w:r w:rsidR="00383D0F" w:rsidRPr="00534E18">
        <w:rPr>
          <w:rFonts w:ascii="Arial" w:hAnsi="Arial" w:cs="Arial"/>
          <w:sz w:val="24"/>
          <w:szCs w:val="24"/>
        </w:rPr>
        <w:t>for the following violations:</w:t>
      </w:r>
    </w:p>
    <w:p w14:paraId="5C5C2EAC" w14:textId="77777777" w:rsidR="002F61F7" w:rsidRPr="00534E18" w:rsidRDefault="002F61F7" w:rsidP="00515356">
      <w:pPr>
        <w:spacing w:after="360"/>
        <w:rPr>
          <w:rFonts w:ascii="Arial" w:hAnsi="Arial" w:cs="Arial"/>
          <w:sz w:val="24"/>
          <w:szCs w:val="24"/>
        </w:rPr>
      </w:pPr>
      <w:r w:rsidRPr="00534E18">
        <w:rPr>
          <w:rFonts w:ascii="Arial" w:hAnsi="Arial" w:cs="Arial"/>
          <w:sz w:val="24"/>
          <w:szCs w:val="24"/>
        </w:rPr>
        <w:t>(1) MPN filing requirements with DWC:</w:t>
      </w:r>
    </w:p>
    <w:p w14:paraId="5777677B" w14:textId="77777777" w:rsidR="002F61F7" w:rsidRPr="00534E18" w:rsidRDefault="005019C0" w:rsidP="00515356">
      <w:pPr>
        <w:spacing w:after="360"/>
        <w:rPr>
          <w:rFonts w:ascii="Arial" w:hAnsi="Arial" w:cs="Arial"/>
          <w:sz w:val="24"/>
          <w:szCs w:val="24"/>
        </w:rPr>
      </w:pPr>
      <w:r w:rsidRPr="00534E18">
        <w:rPr>
          <w:rFonts w:ascii="Arial" w:hAnsi="Arial" w:cs="Arial"/>
          <w:sz w:val="24"/>
          <w:szCs w:val="24"/>
        </w:rPr>
        <w:t xml:space="preserve">(A) </w:t>
      </w:r>
      <w:r w:rsidR="002F61F7" w:rsidRPr="00534E18">
        <w:rPr>
          <w:rFonts w:ascii="Arial" w:hAnsi="Arial" w:cs="Arial"/>
          <w:sz w:val="24"/>
          <w:szCs w:val="24"/>
        </w:rPr>
        <w:t>Failure to file a Notice of MPN Plan Modification within fifteen (15) business days of a change in the name of t</w:t>
      </w:r>
      <w:r w:rsidR="00075C2A" w:rsidRPr="00534E18">
        <w:rPr>
          <w:rFonts w:ascii="Arial" w:hAnsi="Arial" w:cs="Arial"/>
          <w:sz w:val="24"/>
          <w:szCs w:val="24"/>
        </w:rPr>
        <w:t>he MPN or the MPN applicant, $</w:t>
      </w:r>
      <w:r w:rsidR="002F61F7" w:rsidRPr="00534E18">
        <w:rPr>
          <w:rFonts w:ascii="Arial" w:hAnsi="Arial" w:cs="Arial"/>
          <w:sz w:val="24"/>
          <w:szCs w:val="24"/>
        </w:rPr>
        <w:t>500</w:t>
      </w:r>
      <w:r w:rsidR="00075C2A" w:rsidRPr="00534E18">
        <w:rPr>
          <w:rFonts w:ascii="Arial" w:hAnsi="Arial" w:cs="Arial"/>
          <w:sz w:val="24"/>
          <w:szCs w:val="24"/>
        </w:rPr>
        <w:t xml:space="preserve"> initially and for each seven calendar days thereafter if the failure continues, up to $5,000</w:t>
      </w:r>
      <w:r w:rsidR="002F61F7" w:rsidRPr="00534E18">
        <w:rPr>
          <w:rFonts w:ascii="Arial" w:hAnsi="Arial" w:cs="Arial"/>
          <w:sz w:val="24"/>
          <w:szCs w:val="24"/>
        </w:rPr>
        <w:t xml:space="preserve">. </w:t>
      </w:r>
    </w:p>
    <w:p w14:paraId="1AC9C236" w14:textId="77777777" w:rsidR="002F61F7" w:rsidRPr="00534E18" w:rsidRDefault="005019C0" w:rsidP="00515356">
      <w:pPr>
        <w:spacing w:after="360"/>
        <w:rPr>
          <w:rFonts w:ascii="Arial" w:hAnsi="Arial" w:cs="Arial"/>
          <w:sz w:val="24"/>
          <w:szCs w:val="24"/>
        </w:rPr>
      </w:pPr>
      <w:r w:rsidRPr="00534E18">
        <w:rPr>
          <w:rFonts w:ascii="Arial" w:hAnsi="Arial" w:cs="Arial"/>
          <w:sz w:val="24"/>
          <w:szCs w:val="24"/>
        </w:rPr>
        <w:t xml:space="preserve">(B) </w:t>
      </w:r>
      <w:r w:rsidR="002F61F7" w:rsidRPr="00534E18">
        <w:rPr>
          <w:rFonts w:ascii="Arial" w:hAnsi="Arial" w:cs="Arial"/>
          <w:sz w:val="24"/>
          <w:szCs w:val="24"/>
        </w:rPr>
        <w:t>Failure to file a</w:t>
      </w:r>
      <w:r w:rsidR="007B0DEE" w:rsidRPr="00534E18">
        <w:rPr>
          <w:rFonts w:ascii="Arial" w:hAnsi="Arial" w:cs="Arial"/>
          <w:sz w:val="24"/>
          <w:szCs w:val="24"/>
        </w:rPr>
        <w:t xml:space="preserve"> </w:t>
      </w:r>
      <w:r w:rsidR="002F61F7" w:rsidRPr="00534E18">
        <w:rPr>
          <w:rFonts w:ascii="Arial" w:hAnsi="Arial" w:cs="Arial"/>
          <w:sz w:val="24"/>
          <w:szCs w:val="24"/>
        </w:rPr>
        <w:t xml:space="preserve">Notice of MPN Plan Modification within </w:t>
      </w:r>
      <w:r w:rsidR="0023439B" w:rsidRPr="00534E18">
        <w:rPr>
          <w:rFonts w:ascii="Arial" w:hAnsi="Arial" w:cs="Arial"/>
          <w:sz w:val="24"/>
          <w:szCs w:val="24"/>
        </w:rPr>
        <w:t xml:space="preserve">fifteen </w:t>
      </w:r>
      <w:r w:rsidR="002F61F7" w:rsidRPr="00534E18">
        <w:rPr>
          <w:rFonts w:ascii="Arial" w:hAnsi="Arial" w:cs="Arial"/>
          <w:sz w:val="24"/>
          <w:szCs w:val="24"/>
        </w:rPr>
        <w:t>(</w:t>
      </w:r>
      <w:r w:rsidR="0023439B" w:rsidRPr="00534E18">
        <w:rPr>
          <w:rFonts w:ascii="Arial" w:hAnsi="Arial" w:cs="Arial"/>
          <w:sz w:val="24"/>
          <w:szCs w:val="24"/>
        </w:rPr>
        <w:t>1</w:t>
      </w:r>
      <w:r w:rsidR="002F61F7" w:rsidRPr="00534E18">
        <w:rPr>
          <w:rFonts w:ascii="Arial" w:hAnsi="Arial" w:cs="Arial"/>
          <w:sz w:val="24"/>
          <w:szCs w:val="24"/>
        </w:rPr>
        <w:t>5) business days of a change in the MPN appl</w:t>
      </w:r>
      <w:r w:rsidR="00075C2A" w:rsidRPr="00534E18">
        <w:rPr>
          <w:rFonts w:ascii="Arial" w:hAnsi="Arial" w:cs="Arial"/>
          <w:sz w:val="24"/>
          <w:szCs w:val="24"/>
        </w:rPr>
        <w:t>icant’s eligibility status, $2,5</w:t>
      </w:r>
      <w:r w:rsidR="002F61F7" w:rsidRPr="00534E18">
        <w:rPr>
          <w:rFonts w:ascii="Arial" w:hAnsi="Arial" w:cs="Arial"/>
          <w:sz w:val="24"/>
          <w:szCs w:val="24"/>
        </w:rPr>
        <w:t>00.</w:t>
      </w:r>
    </w:p>
    <w:p w14:paraId="492C5401" w14:textId="77777777" w:rsidR="002F61F7" w:rsidRPr="00534E18" w:rsidRDefault="005019C0" w:rsidP="00515356">
      <w:pPr>
        <w:spacing w:after="360"/>
        <w:rPr>
          <w:rFonts w:ascii="Arial" w:hAnsi="Arial" w:cs="Arial"/>
          <w:sz w:val="24"/>
          <w:szCs w:val="24"/>
        </w:rPr>
      </w:pPr>
      <w:r w:rsidRPr="00534E18">
        <w:rPr>
          <w:rFonts w:ascii="Arial" w:hAnsi="Arial" w:cs="Arial"/>
          <w:sz w:val="24"/>
          <w:szCs w:val="24"/>
        </w:rPr>
        <w:t xml:space="preserve">(C) </w:t>
      </w:r>
      <w:r w:rsidR="002F61F7" w:rsidRPr="00534E18">
        <w:rPr>
          <w:rFonts w:ascii="Arial" w:hAnsi="Arial" w:cs="Arial"/>
          <w:sz w:val="24"/>
          <w:szCs w:val="24"/>
        </w:rPr>
        <w:t>Failure to file a</w:t>
      </w:r>
      <w:r w:rsidR="007B0DEE" w:rsidRPr="00534E18">
        <w:rPr>
          <w:rFonts w:ascii="Arial" w:hAnsi="Arial" w:cs="Arial"/>
          <w:sz w:val="24"/>
          <w:szCs w:val="24"/>
        </w:rPr>
        <w:t xml:space="preserve"> </w:t>
      </w:r>
      <w:r w:rsidR="002F61F7" w:rsidRPr="00534E18">
        <w:rPr>
          <w:rFonts w:ascii="Arial" w:hAnsi="Arial" w:cs="Arial"/>
          <w:sz w:val="24"/>
          <w:szCs w:val="24"/>
        </w:rPr>
        <w:t xml:space="preserve">Notice of MPN Plan Modification within fifteen (15) business days of a change in </w:t>
      </w:r>
      <w:r w:rsidR="002F61F7" w:rsidRPr="00534E18">
        <w:rPr>
          <w:rFonts w:ascii="Arial" w:hAnsi="Arial" w:cs="Arial"/>
          <w:strike/>
          <w:sz w:val="24"/>
          <w:szCs w:val="24"/>
        </w:rPr>
        <w:t>DWC liaison or</w:t>
      </w:r>
      <w:r w:rsidR="002F61F7" w:rsidRPr="00534E18">
        <w:rPr>
          <w:rFonts w:ascii="Arial" w:hAnsi="Arial" w:cs="Arial"/>
          <w:sz w:val="24"/>
          <w:szCs w:val="24"/>
        </w:rPr>
        <w:t xml:space="preserve"> authorized individual, </w:t>
      </w:r>
      <w:r w:rsidR="002C040A" w:rsidRPr="00534E18">
        <w:rPr>
          <w:rFonts w:ascii="Arial" w:hAnsi="Arial" w:cs="Arial"/>
          <w:sz w:val="24"/>
          <w:szCs w:val="24"/>
        </w:rPr>
        <w:t>$500 initially and for each seven calendar days thereafter if the failure continues, up to $5,000.</w:t>
      </w:r>
    </w:p>
    <w:p w14:paraId="449F81A8" w14:textId="77777777" w:rsidR="002F61F7" w:rsidRPr="00534E18" w:rsidRDefault="005019C0" w:rsidP="00515356">
      <w:pPr>
        <w:spacing w:after="360"/>
        <w:rPr>
          <w:rFonts w:ascii="Arial" w:hAnsi="Arial" w:cs="Arial"/>
          <w:sz w:val="24"/>
          <w:szCs w:val="24"/>
        </w:rPr>
      </w:pPr>
      <w:r w:rsidRPr="00534E18">
        <w:rPr>
          <w:rFonts w:ascii="Arial" w:hAnsi="Arial" w:cs="Arial"/>
          <w:sz w:val="24"/>
          <w:szCs w:val="24"/>
        </w:rPr>
        <w:t xml:space="preserve">(D) </w:t>
      </w:r>
      <w:r w:rsidR="002F61F7" w:rsidRPr="00534E18">
        <w:rPr>
          <w:rFonts w:ascii="Arial" w:hAnsi="Arial" w:cs="Arial"/>
          <w:sz w:val="24"/>
          <w:szCs w:val="24"/>
        </w:rPr>
        <w:t>Failure to file a</w:t>
      </w:r>
      <w:r w:rsidR="007B0DEE" w:rsidRPr="00534E18">
        <w:rPr>
          <w:rFonts w:ascii="Arial" w:hAnsi="Arial" w:cs="Arial"/>
          <w:sz w:val="24"/>
          <w:szCs w:val="24"/>
        </w:rPr>
        <w:t xml:space="preserve"> </w:t>
      </w:r>
      <w:r w:rsidR="002F61F7" w:rsidRPr="00534E18">
        <w:rPr>
          <w:rFonts w:ascii="Arial" w:hAnsi="Arial" w:cs="Arial"/>
          <w:sz w:val="24"/>
          <w:szCs w:val="24"/>
        </w:rPr>
        <w:t>Notice of MPN Plan Modification for a material change in any of the employee notification materials, including but not limited to a change in MPN contact</w:t>
      </w:r>
      <w:r w:rsidR="0023439B" w:rsidRPr="00534E18">
        <w:rPr>
          <w:rFonts w:ascii="Arial" w:hAnsi="Arial" w:cs="Arial"/>
          <w:sz w:val="24"/>
          <w:szCs w:val="24"/>
        </w:rPr>
        <w:t xml:space="preserve"> or MPN</w:t>
      </w:r>
      <w:r w:rsidR="001932AF" w:rsidRPr="00534E18">
        <w:rPr>
          <w:rFonts w:ascii="Arial" w:hAnsi="Arial" w:cs="Arial"/>
          <w:sz w:val="24"/>
          <w:szCs w:val="24"/>
        </w:rPr>
        <w:t xml:space="preserve"> </w:t>
      </w:r>
      <w:r w:rsidR="0023439B" w:rsidRPr="00534E18">
        <w:rPr>
          <w:rFonts w:ascii="Arial" w:hAnsi="Arial" w:cs="Arial"/>
          <w:sz w:val="24"/>
          <w:szCs w:val="24"/>
        </w:rPr>
        <w:t>medical access assistant</w:t>
      </w:r>
      <w:r w:rsidR="002F61F7" w:rsidRPr="00534E18">
        <w:rPr>
          <w:rFonts w:ascii="Arial" w:hAnsi="Arial" w:cs="Arial"/>
          <w:sz w:val="24"/>
          <w:szCs w:val="24"/>
        </w:rPr>
        <w:t xml:space="preserve"> information or a change in provider listing access or website information r</w:t>
      </w:r>
      <w:r w:rsidR="00965986" w:rsidRPr="00534E18">
        <w:rPr>
          <w:rFonts w:ascii="Arial" w:hAnsi="Arial" w:cs="Arial"/>
          <w:sz w:val="24"/>
          <w:szCs w:val="24"/>
        </w:rPr>
        <w:t>equired by section 9767.12, $2,5</w:t>
      </w:r>
      <w:r w:rsidR="002F61F7" w:rsidRPr="00534E18">
        <w:rPr>
          <w:rFonts w:ascii="Arial" w:hAnsi="Arial" w:cs="Arial"/>
          <w:sz w:val="24"/>
          <w:szCs w:val="24"/>
        </w:rPr>
        <w:t>00.</w:t>
      </w:r>
    </w:p>
    <w:p w14:paraId="363DD4F6" w14:textId="77777777" w:rsidR="002F61F7" w:rsidRPr="00534E18" w:rsidRDefault="005019C0" w:rsidP="00515356">
      <w:pPr>
        <w:spacing w:after="360"/>
        <w:rPr>
          <w:rFonts w:ascii="Arial" w:hAnsi="Arial" w:cs="Arial"/>
          <w:sz w:val="24"/>
          <w:szCs w:val="24"/>
        </w:rPr>
      </w:pPr>
      <w:r w:rsidRPr="00534E18">
        <w:rPr>
          <w:rFonts w:ascii="Arial" w:hAnsi="Arial" w:cs="Arial"/>
          <w:sz w:val="24"/>
          <w:szCs w:val="24"/>
        </w:rPr>
        <w:t xml:space="preserve">(E) </w:t>
      </w:r>
      <w:r w:rsidR="002F61F7" w:rsidRPr="00534E18">
        <w:rPr>
          <w:rFonts w:ascii="Arial" w:hAnsi="Arial" w:cs="Arial"/>
          <w:sz w:val="24"/>
          <w:szCs w:val="24"/>
        </w:rPr>
        <w:t>Failure to file a</w:t>
      </w:r>
      <w:r w:rsidR="007B0DEE" w:rsidRPr="00534E18">
        <w:rPr>
          <w:rFonts w:ascii="Arial" w:hAnsi="Arial" w:cs="Arial"/>
          <w:sz w:val="24"/>
          <w:szCs w:val="24"/>
        </w:rPr>
        <w:t xml:space="preserve"> </w:t>
      </w:r>
      <w:r w:rsidR="002F61F7" w:rsidRPr="00534E18">
        <w:rPr>
          <w:rFonts w:ascii="Arial" w:hAnsi="Arial" w:cs="Arial"/>
          <w:sz w:val="24"/>
          <w:szCs w:val="24"/>
        </w:rPr>
        <w:t>Notice of MPN Plan Modification for all other material changes that require the filing of a Modification of MP</w:t>
      </w:r>
      <w:r w:rsidR="00965986" w:rsidRPr="00534E18">
        <w:rPr>
          <w:rFonts w:ascii="Arial" w:hAnsi="Arial" w:cs="Arial"/>
          <w:sz w:val="24"/>
          <w:szCs w:val="24"/>
        </w:rPr>
        <w:t xml:space="preserve">N plan as set forth in section </w:t>
      </w:r>
      <w:r w:rsidR="002F61F7" w:rsidRPr="00534E18">
        <w:rPr>
          <w:rFonts w:ascii="Arial" w:hAnsi="Arial" w:cs="Arial"/>
          <w:sz w:val="24"/>
          <w:szCs w:val="24"/>
        </w:rPr>
        <w:t>9767.8, $1,000.</w:t>
      </w:r>
    </w:p>
    <w:p w14:paraId="7D1FAD6A" w14:textId="77777777" w:rsidR="002F61F7" w:rsidRPr="00515356" w:rsidRDefault="005019C0" w:rsidP="00515356">
      <w:pPr>
        <w:spacing w:after="360"/>
        <w:rPr>
          <w:rFonts w:ascii="Arial" w:hAnsi="Arial" w:cs="Arial"/>
          <w:sz w:val="24"/>
          <w:szCs w:val="24"/>
        </w:rPr>
      </w:pPr>
      <w:r w:rsidRPr="00534E18">
        <w:rPr>
          <w:rFonts w:ascii="Arial" w:hAnsi="Arial" w:cs="Arial"/>
          <w:sz w:val="24"/>
          <w:szCs w:val="24"/>
        </w:rPr>
        <w:t xml:space="preserve">(F) </w:t>
      </w:r>
      <w:r w:rsidR="002F61F7" w:rsidRPr="00534E18">
        <w:rPr>
          <w:rFonts w:ascii="Arial" w:hAnsi="Arial" w:cs="Arial"/>
          <w:sz w:val="24"/>
          <w:szCs w:val="24"/>
        </w:rPr>
        <w:t xml:space="preserve">Failure to file </w:t>
      </w:r>
      <w:r w:rsidR="0023439B" w:rsidRPr="00534E18">
        <w:rPr>
          <w:rFonts w:ascii="Arial" w:hAnsi="Arial" w:cs="Arial"/>
          <w:sz w:val="24"/>
          <w:szCs w:val="24"/>
        </w:rPr>
        <w:t xml:space="preserve">a complete plan </w:t>
      </w:r>
      <w:r w:rsidR="002F61F7" w:rsidRPr="00534E18">
        <w:rPr>
          <w:rFonts w:ascii="Arial" w:hAnsi="Arial" w:cs="Arial"/>
          <w:sz w:val="24"/>
          <w:szCs w:val="24"/>
        </w:rPr>
        <w:t>for MPN reapproval withi</w:t>
      </w:r>
      <w:r w:rsidR="00965986" w:rsidRPr="00534E18">
        <w:rPr>
          <w:rFonts w:ascii="Arial" w:hAnsi="Arial" w:cs="Arial"/>
          <w:sz w:val="24"/>
          <w:szCs w:val="24"/>
        </w:rPr>
        <w:t xml:space="preserve">n the time frames set forth in section </w:t>
      </w:r>
      <w:r w:rsidR="002F61F7" w:rsidRPr="00534E18">
        <w:rPr>
          <w:rFonts w:ascii="Arial" w:hAnsi="Arial" w:cs="Arial"/>
          <w:sz w:val="24"/>
          <w:szCs w:val="24"/>
        </w:rPr>
        <w:t>9767.15, $2,500.</w:t>
      </w:r>
    </w:p>
    <w:p w14:paraId="434CC9B9" w14:textId="77777777" w:rsidR="00E3595E" w:rsidRPr="00534E18" w:rsidRDefault="005019C0" w:rsidP="00515356">
      <w:pPr>
        <w:spacing w:after="360"/>
        <w:rPr>
          <w:rFonts w:ascii="Arial" w:hAnsi="Arial" w:cs="Arial"/>
          <w:sz w:val="24"/>
          <w:szCs w:val="24"/>
        </w:rPr>
      </w:pPr>
      <w:r w:rsidRPr="00534E18">
        <w:rPr>
          <w:rFonts w:ascii="Arial" w:hAnsi="Arial" w:cs="Arial"/>
          <w:sz w:val="24"/>
          <w:szCs w:val="24"/>
        </w:rPr>
        <w:t xml:space="preserve">(G) </w:t>
      </w:r>
      <w:r w:rsidR="002F61F7" w:rsidRPr="00534E18">
        <w:rPr>
          <w:rFonts w:ascii="Arial" w:hAnsi="Arial" w:cs="Arial"/>
          <w:sz w:val="24"/>
          <w:szCs w:val="24"/>
        </w:rPr>
        <w:t>Failure to include geocoding of its current provider listing with t</w:t>
      </w:r>
      <w:r w:rsidR="007B0DEE" w:rsidRPr="00534E18">
        <w:rPr>
          <w:rFonts w:ascii="Arial" w:hAnsi="Arial" w:cs="Arial"/>
          <w:sz w:val="24"/>
          <w:szCs w:val="24"/>
        </w:rPr>
        <w:t>he MPN reapproval application, $</w:t>
      </w:r>
      <w:r w:rsidR="00BF48FE" w:rsidRPr="00534E18">
        <w:rPr>
          <w:rFonts w:ascii="Arial" w:hAnsi="Arial" w:cs="Arial"/>
          <w:sz w:val="24"/>
          <w:szCs w:val="24"/>
        </w:rPr>
        <w:t xml:space="preserve">500 </w:t>
      </w:r>
      <w:r w:rsidR="002F61F7" w:rsidRPr="00534E18">
        <w:rPr>
          <w:rFonts w:ascii="Arial" w:hAnsi="Arial" w:cs="Arial"/>
          <w:sz w:val="24"/>
          <w:szCs w:val="24"/>
        </w:rPr>
        <w:t xml:space="preserve">for each 30 days or part thereof that the failure continues after the date </w:t>
      </w:r>
      <w:r w:rsidR="007B0DEE" w:rsidRPr="00534E18">
        <w:rPr>
          <w:rFonts w:ascii="Arial" w:hAnsi="Arial" w:cs="Arial"/>
          <w:sz w:val="24"/>
          <w:szCs w:val="24"/>
        </w:rPr>
        <w:t>of submission of the reapproval</w:t>
      </w:r>
      <w:r w:rsidR="0023439B" w:rsidRPr="00534E18">
        <w:rPr>
          <w:rFonts w:ascii="Arial" w:hAnsi="Arial" w:cs="Arial"/>
          <w:sz w:val="24"/>
          <w:szCs w:val="24"/>
        </w:rPr>
        <w:t xml:space="preserve"> plan</w:t>
      </w:r>
      <w:r w:rsidR="002F61F7" w:rsidRPr="00534E18">
        <w:rPr>
          <w:rFonts w:ascii="Arial" w:hAnsi="Arial" w:cs="Arial"/>
          <w:sz w:val="24"/>
          <w:szCs w:val="24"/>
        </w:rPr>
        <w:t>.</w:t>
      </w:r>
    </w:p>
    <w:p w14:paraId="73E38EC1" w14:textId="501A0987" w:rsidR="002F61F7" w:rsidRDefault="00E3595E" w:rsidP="00515356">
      <w:pPr>
        <w:spacing w:after="360"/>
        <w:rPr>
          <w:rFonts w:ascii="Arial" w:hAnsi="Arial" w:cs="Arial"/>
          <w:sz w:val="24"/>
          <w:szCs w:val="24"/>
          <w:u w:val="single"/>
        </w:rPr>
      </w:pPr>
      <w:r w:rsidRPr="00534E18">
        <w:rPr>
          <w:rFonts w:ascii="Arial" w:hAnsi="Arial" w:cs="Arial"/>
          <w:sz w:val="24"/>
          <w:szCs w:val="24"/>
        </w:rPr>
        <w:t>(</w:t>
      </w:r>
      <w:r w:rsidRPr="00534E18">
        <w:rPr>
          <w:rFonts w:ascii="Arial" w:hAnsi="Arial" w:cs="Arial"/>
          <w:sz w:val="24"/>
          <w:szCs w:val="24"/>
          <w:u w:val="single"/>
        </w:rPr>
        <w:t>H) Failure to provide written notification within fifteen (15) business days of a change in DWC liaison, $500 initially and for each seven calendar days thereafter if the failure continues, up to $5,000.</w:t>
      </w:r>
    </w:p>
    <w:p w14:paraId="11EC4E7F" w14:textId="5FE78031" w:rsidR="004457E3" w:rsidRPr="00515356" w:rsidRDefault="004457E3" w:rsidP="00515356">
      <w:pPr>
        <w:spacing w:after="360"/>
        <w:rPr>
          <w:rFonts w:ascii="Arial" w:hAnsi="Arial" w:cs="Arial"/>
          <w:sz w:val="24"/>
          <w:szCs w:val="24"/>
          <w:u w:val="single"/>
        </w:rPr>
      </w:pPr>
      <w:r>
        <w:rPr>
          <w:rFonts w:ascii="Arial" w:hAnsi="Arial" w:cs="Arial"/>
          <w:sz w:val="24"/>
          <w:szCs w:val="24"/>
          <w:u w:val="single"/>
        </w:rPr>
        <w:t xml:space="preserve">(I) Failure to provide Labor Code section 4609 notices to the participating provider in the medical provider network within thirty (30) days of the participating provider being listed in the network, $500 penalty for each participating provider that did not receive the notice within the thirty (30) day period. The medical provider network shall have ninety (90) days from adoption of this regulation to provide all notices and thereafter the thirty (30) days shall apply from the participating provider being listed in the network. </w:t>
      </w:r>
    </w:p>
    <w:p w14:paraId="7BE86610" w14:textId="77777777" w:rsidR="002F61F7" w:rsidRPr="00534E18" w:rsidRDefault="007B0DEE" w:rsidP="00515356">
      <w:pPr>
        <w:spacing w:after="360"/>
        <w:rPr>
          <w:rFonts w:ascii="Arial" w:hAnsi="Arial" w:cs="Arial"/>
          <w:sz w:val="24"/>
          <w:szCs w:val="24"/>
        </w:rPr>
      </w:pPr>
      <w:r w:rsidRPr="00534E18">
        <w:rPr>
          <w:rFonts w:ascii="Arial" w:hAnsi="Arial" w:cs="Arial"/>
          <w:sz w:val="24"/>
          <w:szCs w:val="24"/>
        </w:rPr>
        <w:t>(</w:t>
      </w:r>
      <w:r w:rsidR="003C5069" w:rsidRPr="00534E18">
        <w:rPr>
          <w:rFonts w:ascii="Arial" w:hAnsi="Arial" w:cs="Arial"/>
          <w:sz w:val="24"/>
          <w:szCs w:val="24"/>
        </w:rPr>
        <w:t>2</w:t>
      </w:r>
      <w:r w:rsidR="005019C0" w:rsidRPr="00534E18">
        <w:rPr>
          <w:rFonts w:ascii="Arial" w:hAnsi="Arial" w:cs="Arial"/>
          <w:sz w:val="24"/>
          <w:szCs w:val="24"/>
        </w:rPr>
        <w:t xml:space="preserve">) </w:t>
      </w:r>
      <w:r w:rsidR="002F61F7" w:rsidRPr="00534E18">
        <w:rPr>
          <w:rFonts w:ascii="Arial" w:hAnsi="Arial" w:cs="Arial"/>
          <w:sz w:val="24"/>
          <w:szCs w:val="24"/>
        </w:rPr>
        <w:t>Network access requirements:</w:t>
      </w:r>
    </w:p>
    <w:p w14:paraId="1DA08001" w14:textId="77777777" w:rsidR="002F61F7" w:rsidRPr="00534E18" w:rsidRDefault="005019C0" w:rsidP="00515356">
      <w:pPr>
        <w:spacing w:after="360"/>
        <w:rPr>
          <w:rFonts w:ascii="Arial" w:hAnsi="Arial" w:cs="Arial"/>
          <w:sz w:val="24"/>
          <w:szCs w:val="24"/>
        </w:rPr>
      </w:pPr>
      <w:r w:rsidRPr="00534E18">
        <w:rPr>
          <w:rFonts w:ascii="Arial" w:hAnsi="Arial" w:cs="Arial"/>
          <w:sz w:val="24"/>
          <w:szCs w:val="24"/>
        </w:rPr>
        <w:t xml:space="preserve">(A) </w:t>
      </w:r>
      <w:r w:rsidR="001F2337" w:rsidRPr="00534E18">
        <w:rPr>
          <w:rFonts w:ascii="Arial" w:hAnsi="Arial" w:cs="Arial"/>
          <w:sz w:val="24"/>
          <w:szCs w:val="24"/>
        </w:rPr>
        <w:t>Failure to perform</w:t>
      </w:r>
      <w:r w:rsidR="00731583" w:rsidRPr="00534E18">
        <w:rPr>
          <w:rFonts w:ascii="Arial" w:hAnsi="Arial" w:cs="Arial"/>
          <w:sz w:val="24"/>
          <w:szCs w:val="24"/>
        </w:rPr>
        <w:t xml:space="preserve"> </w:t>
      </w:r>
      <w:r w:rsidR="004C6D25" w:rsidRPr="00534E18">
        <w:rPr>
          <w:rFonts w:ascii="Arial" w:hAnsi="Arial" w:cs="Arial"/>
          <w:sz w:val="24"/>
          <w:szCs w:val="24"/>
        </w:rPr>
        <w:t xml:space="preserve">the required </w:t>
      </w:r>
      <w:r w:rsidR="00731583" w:rsidRPr="00534E18">
        <w:rPr>
          <w:rFonts w:ascii="Arial" w:hAnsi="Arial" w:cs="Arial"/>
          <w:sz w:val="24"/>
          <w:szCs w:val="24"/>
        </w:rPr>
        <w:t xml:space="preserve">quarterly </w:t>
      </w:r>
      <w:r w:rsidR="004C6D25" w:rsidRPr="00534E18">
        <w:rPr>
          <w:rFonts w:ascii="Arial" w:hAnsi="Arial" w:cs="Arial"/>
          <w:sz w:val="24"/>
          <w:szCs w:val="24"/>
        </w:rPr>
        <w:t xml:space="preserve">provider listing </w:t>
      </w:r>
      <w:r w:rsidR="002F61F7" w:rsidRPr="00534E18">
        <w:rPr>
          <w:rFonts w:ascii="Arial" w:hAnsi="Arial" w:cs="Arial"/>
          <w:sz w:val="24"/>
          <w:szCs w:val="24"/>
        </w:rPr>
        <w:t>update</w:t>
      </w:r>
      <w:r w:rsidR="00731583" w:rsidRPr="00534E18">
        <w:rPr>
          <w:rFonts w:ascii="Arial" w:hAnsi="Arial" w:cs="Arial"/>
          <w:sz w:val="24"/>
          <w:szCs w:val="24"/>
        </w:rPr>
        <w:t>s</w:t>
      </w:r>
      <w:r w:rsidR="004C6D25" w:rsidRPr="00534E18">
        <w:rPr>
          <w:rFonts w:ascii="Arial" w:hAnsi="Arial" w:cs="Arial"/>
          <w:sz w:val="24"/>
          <w:szCs w:val="24"/>
        </w:rPr>
        <w:t xml:space="preserve"> pursuant to section 9767.12(a)(2)(C)</w:t>
      </w:r>
      <w:r w:rsidR="002F61F7" w:rsidRPr="00534E18">
        <w:rPr>
          <w:rFonts w:ascii="Arial" w:hAnsi="Arial" w:cs="Arial"/>
          <w:sz w:val="24"/>
          <w:szCs w:val="24"/>
        </w:rPr>
        <w:t xml:space="preserve">, for each inaccurate </w:t>
      </w:r>
      <w:r w:rsidR="00D30A90" w:rsidRPr="00534E18">
        <w:rPr>
          <w:rFonts w:ascii="Arial" w:hAnsi="Arial" w:cs="Arial"/>
          <w:sz w:val="24"/>
          <w:szCs w:val="24"/>
        </w:rPr>
        <w:t>entry, $250</w:t>
      </w:r>
      <w:r w:rsidR="004110DB" w:rsidRPr="00534E18">
        <w:rPr>
          <w:rFonts w:ascii="Arial" w:hAnsi="Arial" w:cs="Arial"/>
          <w:sz w:val="24"/>
          <w:szCs w:val="24"/>
        </w:rPr>
        <w:t xml:space="preserve"> up to a total of $10</w:t>
      </w:r>
      <w:r w:rsidR="002F61F7" w:rsidRPr="00534E18">
        <w:rPr>
          <w:rFonts w:ascii="Arial" w:hAnsi="Arial" w:cs="Arial"/>
          <w:sz w:val="24"/>
          <w:szCs w:val="24"/>
        </w:rPr>
        <w:t>,000</w:t>
      </w:r>
      <w:r w:rsidR="00826F47" w:rsidRPr="00534E18">
        <w:rPr>
          <w:rFonts w:ascii="Arial" w:hAnsi="Arial" w:cs="Arial"/>
          <w:sz w:val="24"/>
          <w:szCs w:val="24"/>
        </w:rPr>
        <w:t xml:space="preserve"> per quarter</w:t>
      </w:r>
      <w:r w:rsidR="002F61F7" w:rsidRPr="00534E18">
        <w:rPr>
          <w:rFonts w:ascii="Arial" w:hAnsi="Arial" w:cs="Arial"/>
          <w:sz w:val="24"/>
          <w:szCs w:val="24"/>
        </w:rPr>
        <w:t xml:space="preserve">. </w:t>
      </w:r>
    </w:p>
    <w:p w14:paraId="315B7A82" w14:textId="77777777" w:rsidR="002F61F7" w:rsidRPr="00534E18" w:rsidRDefault="005019C0" w:rsidP="00515356">
      <w:pPr>
        <w:spacing w:after="360"/>
        <w:rPr>
          <w:rFonts w:ascii="Arial" w:hAnsi="Arial" w:cs="Arial"/>
          <w:sz w:val="24"/>
          <w:szCs w:val="24"/>
        </w:rPr>
      </w:pPr>
      <w:r w:rsidRPr="00534E18">
        <w:rPr>
          <w:rFonts w:ascii="Arial" w:hAnsi="Arial" w:cs="Arial"/>
          <w:sz w:val="24"/>
          <w:szCs w:val="24"/>
        </w:rPr>
        <w:t>(B) F</w:t>
      </w:r>
      <w:r w:rsidR="002F61F7" w:rsidRPr="00534E18">
        <w:rPr>
          <w:rFonts w:ascii="Arial" w:hAnsi="Arial" w:cs="Arial"/>
          <w:sz w:val="24"/>
          <w:szCs w:val="24"/>
        </w:rPr>
        <w:t xml:space="preserve">ailure to </w:t>
      </w:r>
      <w:r w:rsidR="00DD1F00" w:rsidRPr="00534E18">
        <w:rPr>
          <w:rFonts w:ascii="Arial" w:hAnsi="Arial" w:cs="Arial"/>
          <w:sz w:val="24"/>
          <w:szCs w:val="24"/>
        </w:rPr>
        <w:t xml:space="preserve">update reported inaccuracies in </w:t>
      </w:r>
      <w:r w:rsidR="002F61F7" w:rsidRPr="00534E18">
        <w:rPr>
          <w:rFonts w:ascii="Arial" w:hAnsi="Arial" w:cs="Arial"/>
          <w:sz w:val="24"/>
          <w:szCs w:val="24"/>
        </w:rPr>
        <w:t xml:space="preserve">the network provider </w:t>
      </w:r>
      <w:r w:rsidR="009D0470" w:rsidRPr="00534E18">
        <w:rPr>
          <w:rFonts w:ascii="Arial" w:hAnsi="Arial" w:cs="Arial"/>
          <w:sz w:val="24"/>
          <w:szCs w:val="24"/>
        </w:rPr>
        <w:t xml:space="preserve">online </w:t>
      </w:r>
      <w:r w:rsidR="007B0DEE" w:rsidRPr="00534E18">
        <w:rPr>
          <w:rFonts w:ascii="Arial" w:hAnsi="Arial" w:cs="Arial"/>
          <w:sz w:val="24"/>
          <w:szCs w:val="24"/>
        </w:rPr>
        <w:t xml:space="preserve">listing within </w:t>
      </w:r>
      <w:r w:rsidR="00B50E64" w:rsidRPr="00534E18">
        <w:rPr>
          <w:rFonts w:ascii="Arial" w:hAnsi="Arial" w:cs="Arial"/>
          <w:sz w:val="24"/>
          <w:szCs w:val="24"/>
        </w:rPr>
        <w:t xml:space="preserve">forty-five (45) </w:t>
      </w:r>
      <w:r w:rsidR="00DD1F00" w:rsidRPr="00534E18">
        <w:rPr>
          <w:rFonts w:ascii="Arial" w:hAnsi="Arial" w:cs="Arial"/>
          <w:sz w:val="24"/>
          <w:szCs w:val="24"/>
        </w:rPr>
        <w:t>days</w:t>
      </w:r>
      <w:r w:rsidR="00307215" w:rsidRPr="00534E18">
        <w:rPr>
          <w:rFonts w:ascii="Arial" w:hAnsi="Arial" w:cs="Arial"/>
          <w:sz w:val="24"/>
          <w:szCs w:val="24"/>
        </w:rPr>
        <w:t xml:space="preserve"> of</w:t>
      </w:r>
      <w:r w:rsidR="00DD1F00" w:rsidRPr="00534E18">
        <w:rPr>
          <w:rFonts w:ascii="Arial" w:hAnsi="Arial" w:cs="Arial"/>
          <w:sz w:val="24"/>
          <w:szCs w:val="24"/>
        </w:rPr>
        <w:t xml:space="preserve"> notice to the MPN</w:t>
      </w:r>
      <w:r w:rsidR="00044F39" w:rsidRPr="00534E18">
        <w:rPr>
          <w:rFonts w:ascii="Arial" w:hAnsi="Arial" w:cs="Arial"/>
          <w:sz w:val="24"/>
          <w:szCs w:val="24"/>
        </w:rPr>
        <w:t xml:space="preserve"> through the contact method stated on the provider listing</w:t>
      </w:r>
      <w:r w:rsidR="003F4441" w:rsidRPr="00534E18">
        <w:rPr>
          <w:rFonts w:ascii="Arial" w:hAnsi="Arial" w:cs="Arial"/>
          <w:sz w:val="24"/>
          <w:szCs w:val="24"/>
        </w:rPr>
        <w:t>s</w:t>
      </w:r>
      <w:r w:rsidR="00DD1F00" w:rsidRPr="00534E18">
        <w:rPr>
          <w:rFonts w:ascii="Arial" w:hAnsi="Arial" w:cs="Arial"/>
          <w:sz w:val="24"/>
          <w:szCs w:val="24"/>
        </w:rPr>
        <w:t>,</w:t>
      </w:r>
      <w:r w:rsidR="002F61F7" w:rsidRPr="00534E18">
        <w:rPr>
          <w:rFonts w:ascii="Arial" w:hAnsi="Arial" w:cs="Arial"/>
          <w:sz w:val="24"/>
          <w:szCs w:val="24"/>
        </w:rPr>
        <w:t xml:space="preserve"> $</w:t>
      </w:r>
      <w:r w:rsidR="00B50E64" w:rsidRPr="00534E18">
        <w:rPr>
          <w:rFonts w:ascii="Arial" w:hAnsi="Arial" w:cs="Arial"/>
          <w:sz w:val="24"/>
          <w:szCs w:val="24"/>
        </w:rPr>
        <w:t>250</w:t>
      </w:r>
      <w:r w:rsidR="0006382E" w:rsidRPr="00534E18">
        <w:rPr>
          <w:rFonts w:ascii="Arial" w:hAnsi="Arial" w:cs="Arial"/>
          <w:sz w:val="24"/>
          <w:szCs w:val="24"/>
        </w:rPr>
        <w:t xml:space="preserve"> for each occurrence</w:t>
      </w:r>
      <w:r w:rsidR="00553C4E" w:rsidRPr="00534E18">
        <w:rPr>
          <w:rFonts w:ascii="Arial" w:hAnsi="Arial" w:cs="Arial"/>
          <w:sz w:val="24"/>
          <w:szCs w:val="24"/>
        </w:rPr>
        <w:t xml:space="preserve"> </w:t>
      </w:r>
      <w:r w:rsidR="00D30A90" w:rsidRPr="00534E18">
        <w:rPr>
          <w:rFonts w:ascii="Arial" w:hAnsi="Arial" w:cs="Arial"/>
          <w:sz w:val="24"/>
          <w:szCs w:val="24"/>
        </w:rPr>
        <w:t>up to a total of $</w:t>
      </w:r>
      <w:r w:rsidR="00B50E64" w:rsidRPr="00534E18">
        <w:rPr>
          <w:rFonts w:ascii="Arial" w:hAnsi="Arial" w:cs="Arial"/>
          <w:sz w:val="24"/>
          <w:szCs w:val="24"/>
        </w:rPr>
        <w:t>10</w:t>
      </w:r>
      <w:r w:rsidR="002F61F7" w:rsidRPr="00534E18">
        <w:rPr>
          <w:rFonts w:ascii="Arial" w:hAnsi="Arial" w:cs="Arial"/>
          <w:sz w:val="24"/>
          <w:szCs w:val="24"/>
        </w:rPr>
        <w:t>,000</w:t>
      </w:r>
      <w:r w:rsidR="007B0DEE" w:rsidRPr="00534E18">
        <w:rPr>
          <w:rFonts w:ascii="Arial" w:hAnsi="Arial" w:cs="Arial"/>
          <w:sz w:val="24"/>
          <w:szCs w:val="24"/>
        </w:rPr>
        <w:t xml:space="preserve">, per </w:t>
      </w:r>
      <w:r w:rsidR="00B50E64" w:rsidRPr="00534E18">
        <w:rPr>
          <w:rFonts w:ascii="Arial" w:hAnsi="Arial" w:cs="Arial"/>
          <w:sz w:val="24"/>
          <w:szCs w:val="24"/>
        </w:rPr>
        <w:t>quarter</w:t>
      </w:r>
      <w:r w:rsidR="002F61F7" w:rsidRPr="00534E18">
        <w:rPr>
          <w:rFonts w:ascii="Arial" w:hAnsi="Arial" w:cs="Arial"/>
          <w:sz w:val="24"/>
          <w:szCs w:val="24"/>
        </w:rPr>
        <w:t>.</w:t>
      </w:r>
    </w:p>
    <w:p w14:paraId="1D77A665" w14:textId="77777777" w:rsidR="002F61F7" w:rsidRPr="00534E18" w:rsidRDefault="002F61F7" w:rsidP="00515356">
      <w:pPr>
        <w:spacing w:after="360"/>
        <w:rPr>
          <w:rFonts w:ascii="Arial" w:hAnsi="Arial" w:cs="Arial"/>
          <w:sz w:val="24"/>
          <w:szCs w:val="24"/>
        </w:rPr>
      </w:pPr>
      <w:r w:rsidRPr="00534E18">
        <w:rPr>
          <w:rFonts w:ascii="Arial" w:hAnsi="Arial" w:cs="Arial"/>
          <w:sz w:val="24"/>
          <w:szCs w:val="24"/>
        </w:rPr>
        <w:t>(</w:t>
      </w:r>
      <w:r w:rsidR="008A561A" w:rsidRPr="00534E18">
        <w:rPr>
          <w:rFonts w:ascii="Arial" w:hAnsi="Arial" w:cs="Arial"/>
          <w:sz w:val="24"/>
          <w:szCs w:val="24"/>
        </w:rPr>
        <w:t>C</w:t>
      </w:r>
      <w:r w:rsidR="005019C0" w:rsidRPr="00534E18">
        <w:rPr>
          <w:rFonts w:ascii="Arial" w:hAnsi="Arial" w:cs="Arial"/>
          <w:sz w:val="24"/>
          <w:szCs w:val="24"/>
        </w:rPr>
        <w:t xml:space="preserve">) </w:t>
      </w:r>
      <w:r w:rsidRPr="00534E18">
        <w:rPr>
          <w:rFonts w:ascii="Arial" w:hAnsi="Arial" w:cs="Arial"/>
          <w:sz w:val="24"/>
          <w:szCs w:val="24"/>
        </w:rPr>
        <w:t xml:space="preserve">Failure </w:t>
      </w:r>
      <w:r w:rsidR="00DC783A" w:rsidRPr="00534E18">
        <w:rPr>
          <w:rFonts w:ascii="Arial" w:hAnsi="Arial" w:cs="Arial"/>
          <w:sz w:val="24"/>
          <w:szCs w:val="24"/>
        </w:rPr>
        <w:t>of an</w:t>
      </w:r>
      <w:r w:rsidRPr="00534E18">
        <w:rPr>
          <w:rFonts w:ascii="Arial" w:hAnsi="Arial" w:cs="Arial"/>
          <w:sz w:val="24"/>
          <w:szCs w:val="24"/>
        </w:rPr>
        <w:t xml:space="preserve"> MPN medical access assistant</w:t>
      </w:r>
      <w:r w:rsidR="00DC783A" w:rsidRPr="00534E18">
        <w:rPr>
          <w:rFonts w:ascii="Arial" w:hAnsi="Arial" w:cs="Arial"/>
          <w:sz w:val="24"/>
          <w:szCs w:val="24"/>
        </w:rPr>
        <w:t xml:space="preserve"> to respond to calls</w:t>
      </w:r>
      <w:r w:rsidRPr="00534E18">
        <w:rPr>
          <w:rFonts w:ascii="Arial" w:hAnsi="Arial" w:cs="Arial"/>
          <w:sz w:val="24"/>
          <w:szCs w:val="24"/>
        </w:rPr>
        <w:t xml:space="preserve"> by the next day, exc</w:t>
      </w:r>
      <w:r w:rsidR="009D4870" w:rsidRPr="00534E18">
        <w:rPr>
          <w:rFonts w:ascii="Arial" w:hAnsi="Arial" w:cs="Arial"/>
          <w:sz w:val="24"/>
          <w:szCs w:val="24"/>
        </w:rPr>
        <w:t>l</w:t>
      </w:r>
      <w:r w:rsidR="004110DB" w:rsidRPr="00534E18">
        <w:rPr>
          <w:rFonts w:ascii="Arial" w:hAnsi="Arial" w:cs="Arial"/>
          <w:sz w:val="24"/>
          <w:szCs w:val="24"/>
        </w:rPr>
        <w:t>uding Sunday and holidays, $250</w:t>
      </w:r>
      <w:r w:rsidRPr="00534E18">
        <w:rPr>
          <w:rFonts w:ascii="Arial" w:hAnsi="Arial" w:cs="Arial"/>
          <w:sz w:val="24"/>
          <w:szCs w:val="24"/>
        </w:rPr>
        <w:t xml:space="preserve"> for each occurrence</w:t>
      </w:r>
      <w:r w:rsidR="009D4870" w:rsidRPr="00534E18">
        <w:rPr>
          <w:rFonts w:ascii="Arial" w:hAnsi="Arial" w:cs="Arial"/>
          <w:sz w:val="24"/>
          <w:szCs w:val="24"/>
        </w:rPr>
        <w:t xml:space="preserve"> and </w:t>
      </w:r>
      <w:r w:rsidR="004110DB" w:rsidRPr="00534E18">
        <w:rPr>
          <w:rFonts w:ascii="Arial" w:hAnsi="Arial" w:cs="Arial"/>
          <w:sz w:val="24"/>
          <w:szCs w:val="24"/>
        </w:rPr>
        <w:t xml:space="preserve">$50 </w:t>
      </w:r>
      <w:r w:rsidR="009D4870" w:rsidRPr="00534E18">
        <w:rPr>
          <w:rFonts w:ascii="Arial" w:hAnsi="Arial" w:cs="Arial"/>
          <w:sz w:val="24"/>
          <w:szCs w:val="24"/>
        </w:rPr>
        <w:t>for each additional day a response is no</w:t>
      </w:r>
      <w:r w:rsidR="004110DB" w:rsidRPr="00534E18">
        <w:rPr>
          <w:rFonts w:ascii="Arial" w:hAnsi="Arial" w:cs="Arial"/>
          <w:sz w:val="24"/>
          <w:szCs w:val="24"/>
        </w:rPr>
        <w:t>t provided, up to a total of $1,000 per occurrence</w:t>
      </w:r>
      <w:r w:rsidRPr="00534E18">
        <w:rPr>
          <w:rFonts w:ascii="Arial" w:hAnsi="Arial" w:cs="Arial"/>
          <w:sz w:val="24"/>
          <w:szCs w:val="24"/>
        </w:rPr>
        <w:t>.</w:t>
      </w:r>
    </w:p>
    <w:p w14:paraId="12372A04" w14:textId="77777777" w:rsidR="002F61F7" w:rsidRPr="00534E18" w:rsidRDefault="002F61F7" w:rsidP="00515356">
      <w:pPr>
        <w:spacing w:after="360"/>
        <w:rPr>
          <w:rFonts w:ascii="Arial" w:hAnsi="Arial" w:cs="Arial"/>
          <w:sz w:val="24"/>
          <w:szCs w:val="24"/>
        </w:rPr>
      </w:pPr>
      <w:r w:rsidRPr="00534E18">
        <w:rPr>
          <w:rFonts w:ascii="Arial" w:hAnsi="Arial" w:cs="Arial"/>
          <w:sz w:val="24"/>
          <w:szCs w:val="24"/>
        </w:rPr>
        <w:t>(</w:t>
      </w:r>
      <w:r w:rsidR="004A4713" w:rsidRPr="00534E18">
        <w:rPr>
          <w:rFonts w:ascii="Arial" w:hAnsi="Arial" w:cs="Arial"/>
          <w:sz w:val="24"/>
          <w:szCs w:val="24"/>
        </w:rPr>
        <w:t>D</w:t>
      </w:r>
      <w:r w:rsidR="005019C0" w:rsidRPr="00534E18">
        <w:rPr>
          <w:rFonts w:ascii="Arial" w:hAnsi="Arial" w:cs="Arial"/>
          <w:sz w:val="24"/>
          <w:szCs w:val="24"/>
        </w:rPr>
        <w:t xml:space="preserve">) </w:t>
      </w:r>
      <w:r w:rsidR="004A4713" w:rsidRPr="00534E18">
        <w:rPr>
          <w:rFonts w:ascii="Arial" w:hAnsi="Arial" w:cs="Arial"/>
          <w:sz w:val="24"/>
          <w:szCs w:val="24"/>
        </w:rPr>
        <w:t>Failure of an MPN Applicant to permit an injured covered employee to obtain necessary non-emergency services for an initial MPN treatment from a</w:t>
      </w:r>
      <w:r w:rsidR="00A9267F" w:rsidRPr="00534E18">
        <w:rPr>
          <w:rFonts w:ascii="Arial" w:hAnsi="Arial" w:cs="Arial"/>
          <w:sz w:val="24"/>
          <w:szCs w:val="24"/>
        </w:rPr>
        <w:t>n out-of-network physician when</w:t>
      </w:r>
      <w:r w:rsidR="004A4713" w:rsidRPr="00534E18">
        <w:rPr>
          <w:rFonts w:ascii="Arial" w:hAnsi="Arial" w:cs="Arial"/>
          <w:sz w:val="24"/>
          <w:szCs w:val="24"/>
        </w:rPr>
        <w:t xml:space="preserve"> the Medical Access Assistant fails to schedule an appointment within 3 business days of receipt of request from the injured covered em</w:t>
      </w:r>
      <w:r w:rsidR="00E17805" w:rsidRPr="00534E18">
        <w:rPr>
          <w:rFonts w:ascii="Arial" w:hAnsi="Arial" w:cs="Arial"/>
          <w:sz w:val="24"/>
          <w:szCs w:val="24"/>
        </w:rPr>
        <w:t>ployee, $500 for each occur</w:t>
      </w:r>
      <w:r w:rsidR="00A9267F" w:rsidRPr="00534E18">
        <w:rPr>
          <w:rFonts w:ascii="Arial" w:hAnsi="Arial" w:cs="Arial"/>
          <w:sz w:val="24"/>
          <w:szCs w:val="24"/>
        </w:rPr>
        <w:t>r</w:t>
      </w:r>
      <w:r w:rsidR="00E17805" w:rsidRPr="00534E18">
        <w:rPr>
          <w:rFonts w:ascii="Arial" w:hAnsi="Arial" w:cs="Arial"/>
          <w:sz w:val="24"/>
          <w:szCs w:val="24"/>
        </w:rPr>
        <w:t>ence</w:t>
      </w:r>
      <w:r w:rsidR="004A4713" w:rsidRPr="00534E18">
        <w:rPr>
          <w:rFonts w:ascii="Arial" w:hAnsi="Arial" w:cs="Arial"/>
          <w:sz w:val="24"/>
          <w:szCs w:val="24"/>
        </w:rPr>
        <w:t>.</w:t>
      </w:r>
    </w:p>
    <w:p w14:paraId="69538D34" w14:textId="77777777" w:rsidR="002F61F7" w:rsidRPr="00534E18" w:rsidRDefault="002F61F7" w:rsidP="00515356">
      <w:pPr>
        <w:spacing w:after="360"/>
        <w:rPr>
          <w:rFonts w:ascii="Arial" w:hAnsi="Arial" w:cs="Arial"/>
          <w:sz w:val="24"/>
          <w:szCs w:val="24"/>
        </w:rPr>
      </w:pPr>
      <w:r w:rsidRPr="00534E18">
        <w:rPr>
          <w:rFonts w:ascii="Arial" w:hAnsi="Arial" w:cs="Arial"/>
          <w:sz w:val="24"/>
          <w:szCs w:val="24"/>
        </w:rPr>
        <w:t>(</w:t>
      </w:r>
      <w:r w:rsidR="004A4713" w:rsidRPr="00534E18">
        <w:rPr>
          <w:rFonts w:ascii="Arial" w:hAnsi="Arial" w:cs="Arial"/>
          <w:sz w:val="24"/>
          <w:szCs w:val="24"/>
        </w:rPr>
        <w:t>E</w:t>
      </w:r>
      <w:r w:rsidR="007B0DEE" w:rsidRPr="00534E18">
        <w:rPr>
          <w:rFonts w:ascii="Arial" w:hAnsi="Arial" w:cs="Arial"/>
          <w:sz w:val="24"/>
          <w:szCs w:val="24"/>
        </w:rPr>
        <w:t xml:space="preserve">) </w:t>
      </w:r>
      <w:r w:rsidR="004A4713" w:rsidRPr="00534E18">
        <w:rPr>
          <w:rFonts w:ascii="Arial" w:hAnsi="Arial" w:cs="Arial"/>
          <w:sz w:val="24"/>
          <w:szCs w:val="24"/>
        </w:rPr>
        <w:t xml:space="preserve">Failure of an MPN Applicant to permit an injured covered employee to obtain necessary medical treatment from an appropriate out-of-network specialists requested by the </w:t>
      </w:r>
      <w:r w:rsidR="00A9267F" w:rsidRPr="00534E18">
        <w:rPr>
          <w:rFonts w:ascii="Arial" w:hAnsi="Arial" w:cs="Arial"/>
          <w:sz w:val="24"/>
          <w:szCs w:val="24"/>
        </w:rPr>
        <w:t>primary treating physician when</w:t>
      </w:r>
      <w:r w:rsidR="00070D43" w:rsidRPr="00534E18">
        <w:rPr>
          <w:rFonts w:ascii="Arial" w:hAnsi="Arial" w:cs="Arial"/>
          <w:sz w:val="24"/>
          <w:szCs w:val="24"/>
        </w:rPr>
        <w:t xml:space="preserve">, </w:t>
      </w:r>
      <w:r w:rsidR="004A4713" w:rsidRPr="00534E18">
        <w:rPr>
          <w:rFonts w:ascii="Arial" w:hAnsi="Arial" w:cs="Arial"/>
          <w:sz w:val="24"/>
          <w:szCs w:val="24"/>
        </w:rPr>
        <w:t>within 10 business days of receipt of request fro</w:t>
      </w:r>
      <w:r w:rsidR="00A9267F" w:rsidRPr="00534E18">
        <w:rPr>
          <w:rFonts w:ascii="Arial" w:hAnsi="Arial" w:cs="Arial"/>
          <w:sz w:val="24"/>
          <w:szCs w:val="24"/>
        </w:rPr>
        <w:t>m the injured covered employee,</w:t>
      </w:r>
      <w:r w:rsidR="00070D43" w:rsidRPr="00534E18">
        <w:rPr>
          <w:rFonts w:ascii="Arial" w:hAnsi="Arial" w:cs="Arial"/>
          <w:sz w:val="24"/>
          <w:szCs w:val="24"/>
        </w:rPr>
        <w:t xml:space="preserve"> the MPN Medical Access Assistant has failed to schedule </w:t>
      </w:r>
      <w:r w:rsidR="00070D43" w:rsidRPr="00534E18">
        <w:rPr>
          <w:rFonts w:ascii="Arial" w:hAnsi="Arial" w:cs="Arial"/>
          <w:strike/>
          <w:sz w:val="24"/>
          <w:szCs w:val="24"/>
        </w:rPr>
        <w:t xml:space="preserve">or offer </w:t>
      </w:r>
      <w:r w:rsidR="00070D43" w:rsidRPr="00534E18">
        <w:rPr>
          <w:rFonts w:ascii="Arial" w:hAnsi="Arial" w:cs="Arial"/>
          <w:sz w:val="24"/>
          <w:szCs w:val="24"/>
        </w:rPr>
        <w:t>an appointment</w:t>
      </w:r>
      <w:r w:rsidR="00070D43" w:rsidRPr="00534E18">
        <w:rPr>
          <w:rFonts w:ascii="Arial" w:hAnsi="Arial" w:cs="Arial"/>
          <w:strike/>
          <w:sz w:val="24"/>
          <w:szCs w:val="24"/>
        </w:rPr>
        <w:t xml:space="preserve"> </w:t>
      </w:r>
      <w:r w:rsidR="00070D43" w:rsidRPr="00534E18">
        <w:rPr>
          <w:rFonts w:ascii="Arial" w:hAnsi="Arial" w:cs="Arial"/>
          <w:sz w:val="24"/>
          <w:szCs w:val="24"/>
        </w:rPr>
        <w:t xml:space="preserve">with an appropriate specialist to occur within 20 days of the receipt of the request, </w:t>
      </w:r>
      <w:r w:rsidR="00A9267F" w:rsidRPr="00534E18">
        <w:rPr>
          <w:rFonts w:ascii="Arial" w:hAnsi="Arial" w:cs="Arial"/>
          <w:sz w:val="24"/>
          <w:szCs w:val="24"/>
        </w:rPr>
        <w:t>$500 for each occurrence.</w:t>
      </w:r>
    </w:p>
    <w:p w14:paraId="455CF51B" w14:textId="77777777" w:rsidR="002F61F7" w:rsidRPr="00491180" w:rsidRDefault="002F61F7" w:rsidP="00515356">
      <w:pPr>
        <w:spacing w:after="360"/>
        <w:rPr>
          <w:rFonts w:ascii="Arial" w:hAnsi="Arial" w:cs="Arial"/>
          <w:b/>
          <w:sz w:val="24"/>
          <w:szCs w:val="24"/>
        </w:rPr>
      </w:pPr>
      <w:r w:rsidRPr="00534E18">
        <w:rPr>
          <w:rFonts w:ascii="Arial" w:hAnsi="Arial" w:cs="Arial"/>
          <w:sz w:val="24"/>
          <w:szCs w:val="24"/>
        </w:rPr>
        <w:t>(</w:t>
      </w:r>
      <w:r w:rsidR="004A4713" w:rsidRPr="00534E18">
        <w:rPr>
          <w:rFonts w:ascii="Arial" w:hAnsi="Arial" w:cs="Arial"/>
          <w:sz w:val="24"/>
          <w:szCs w:val="24"/>
        </w:rPr>
        <w:t>F</w:t>
      </w:r>
      <w:r w:rsidR="005019C0" w:rsidRPr="00534E18">
        <w:rPr>
          <w:rFonts w:ascii="Arial" w:hAnsi="Arial" w:cs="Arial"/>
          <w:sz w:val="24"/>
          <w:szCs w:val="24"/>
        </w:rPr>
        <w:t xml:space="preserve">) </w:t>
      </w:r>
      <w:r w:rsidR="00AD47FE" w:rsidRPr="00534E18">
        <w:rPr>
          <w:rFonts w:ascii="Arial" w:hAnsi="Arial" w:cs="Arial"/>
          <w:sz w:val="24"/>
          <w:szCs w:val="24"/>
        </w:rPr>
        <w:t>Failure to meet the physician acknowledgment requirements pursuant to section 9767.5.1; $250 per non-compliant acknowledgment</w:t>
      </w:r>
      <w:r w:rsidR="00B63325" w:rsidRPr="00534E18">
        <w:rPr>
          <w:rFonts w:ascii="Arial" w:hAnsi="Arial" w:cs="Arial"/>
          <w:b/>
          <w:sz w:val="24"/>
          <w:szCs w:val="24"/>
        </w:rPr>
        <w:t>.</w:t>
      </w:r>
    </w:p>
    <w:p w14:paraId="1A33F842" w14:textId="77777777" w:rsidR="0031538B" w:rsidRPr="00515356" w:rsidRDefault="0031538B" w:rsidP="00515356">
      <w:pPr>
        <w:spacing w:after="360"/>
        <w:rPr>
          <w:rFonts w:ascii="Arial" w:hAnsi="Arial" w:cs="Arial"/>
          <w:sz w:val="24"/>
          <w:szCs w:val="24"/>
          <w:u w:val="single"/>
        </w:rPr>
      </w:pPr>
      <w:r w:rsidRPr="00534E18">
        <w:rPr>
          <w:rFonts w:ascii="Arial" w:hAnsi="Arial" w:cs="Arial"/>
          <w:sz w:val="24"/>
          <w:szCs w:val="24"/>
        </w:rPr>
        <w:t xml:space="preserve">(G) </w:t>
      </w:r>
      <w:r w:rsidR="00F44269" w:rsidRPr="00534E18">
        <w:rPr>
          <w:rFonts w:ascii="Arial" w:hAnsi="Arial" w:cs="Arial"/>
          <w:sz w:val="24"/>
          <w:szCs w:val="24"/>
          <w:u w:val="single"/>
        </w:rPr>
        <w:t xml:space="preserve">A finding by a workers’ compensation judge or the </w:t>
      </w:r>
      <w:r w:rsidRPr="00534E18">
        <w:rPr>
          <w:rFonts w:ascii="Arial" w:hAnsi="Arial" w:cs="Arial"/>
          <w:sz w:val="24"/>
          <w:szCs w:val="24"/>
          <w:u w:val="single"/>
        </w:rPr>
        <w:t>Workers’ Compensation Appeals Board that authorization for treatment was unreasonably delayed</w:t>
      </w:r>
      <w:r w:rsidR="00B11F6C" w:rsidRPr="00534E18">
        <w:rPr>
          <w:rFonts w:ascii="Arial" w:hAnsi="Arial" w:cs="Arial"/>
          <w:sz w:val="24"/>
          <w:szCs w:val="24"/>
          <w:u w:val="single"/>
        </w:rPr>
        <w:t xml:space="preserve"> due to the MPN error or mishandling,</w:t>
      </w:r>
      <w:r w:rsidR="006E119F" w:rsidRPr="00534E18">
        <w:rPr>
          <w:rFonts w:ascii="Arial" w:hAnsi="Arial" w:cs="Arial"/>
          <w:sz w:val="24"/>
          <w:szCs w:val="24"/>
          <w:u w:val="single"/>
        </w:rPr>
        <w:t xml:space="preserve"> a penalty of $1000 per </w:t>
      </w:r>
      <w:r w:rsidRPr="00534E18">
        <w:rPr>
          <w:rFonts w:ascii="Arial" w:hAnsi="Arial" w:cs="Arial"/>
          <w:sz w:val="24"/>
          <w:szCs w:val="24"/>
          <w:u w:val="single"/>
        </w:rPr>
        <w:t xml:space="preserve">occurrence. </w:t>
      </w:r>
    </w:p>
    <w:p w14:paraId="56C7C195" w14:textId="77777777" w:rsidR="002F61F7" w:rsidRPr="00534E18" w:rsidRDefault="002F61F7" w:rsidP="00515356">
      <w:pPr>
        <w:spacing w:after="360"/>
        <w:rPr>
          <w:rFonts w:ascii="Arial" w:hAnsi="Arial" w:cs="Arial"/>
          <w:sz w:val="24"/>
          <w:szCs w:val="24"/>
        </w:rPr>
      </w:pPr>
      <w:r w:rsidRPr="00534E18">
        <w:rPr>
          <w:rFonts w:ascii="Arial" w:hAnsi="Arial" w:cs="Arial"/>
          <w:sz w:val="24"/>
          <w:szCs w:val="24"/>
        </w:rPr>
        <w:t>(</w:t>
      </w:r>
      <w:r w:rsidR="003C5069" w:rsidRPr="00534E18">
        <w:rPr>
          <w:rFonts w:ascii="Arial" w:hAnsi="Arial" w:cs="Arial"/>
          <w:sz w:val="24"/>
          <w:szCs w:val="24"/>
        </w:rPr>
        <w:t>3</w:t>
      </w:r>
      <w:r w:rsidRPr="00534E18">
        <w:rPr>
          <w:rFonts w:ascii="Arial" w:hAnsi="Arial" w:cs="Arial"/>
          <w:sz w:val="24"/>
          <w:szCs w:val="24"/>
        </w:rPr>
        <w:t>) MPN cooperation with DWC’s request</w:t>
      </w:r>
      <w:r w:rsidR="00DC25D3" w:rsidRPr="00534E18">
        <w:rPr>
          <w:rFonts w:ascii="Arial" w:hAnsi="Arial" w:cs="Arial"/>
          <w:sz w:val="24"/>
          <w:szCs w:val="24"/>
        </w:rPr>
        <w:t>s</w:t>
      </w:r>
      <w:r w:rsidRPr="00534E18">
        <w:rPr>
          <w:rFonts w:ascii="Arial" w:hAnsi="Arial" w:cs="Arial"/>
          <w:sz w:val="24"/>
          <w:szCs w:val="24"/>
        </w:rPr>
        <w:t xml:space="preserve"> for information or documentary evidence:</w:t>
      </w:r>
    </w:p>
    <w:p w14:paraId="485A6784" w14:textId="77777777" w:rsidR="00C93022" w:rsidRPr="00534E18" w:rsidRDefault="005019C0" w:rsidP="00515356">
      <w:pPr>
        <w:spacing w:after="360"/>
        <w:rPr>
          <w:rFonts w:ascii="Arial" w:hAnsi="Arial" w:cs="Arial"/>
          <w:sz w:val="24"/>
          <w:szCs w:val="24"/>
        </w:rPr>
      </w:pPr>
      <w:r w:rsidRPr="00534E18">
        <w:rPr>
          <w:rFonts w:ascii="Arial" w:hAnsi="Arial" w:cs="Arial"/>
          <w:sz w:val="24"/>
          <w:szCs w:val="24"/>
        </w:rPr>
        <w:t xml:space="preserve">(A) </w:t>
      </w:r>
      <w:r w:rsidR="002F61F7" w:rsidRPr="00534E18">
        <w:rPr>
          <w:rFonts w:ascii="Arial" w:hAnsi="Arial" w:cs="Arial"/>
          <w:sz w:val="24"/>
          <w:szCs w:val="24"/>
        </w:rPr>
        <w:t xml:space="preserve">Failure to respond to a request for information or documentary evidence pursuant to an MPN complaint, </w:t>
      </w:r>
      <w:r w:rsidR="00505882" w:rsidRPr="00534E18">
        <w:rPr>
          <w:rFonts w:ascii="Arial" w:hAnsi="Arial" w:cs="Arial"/>
          <w:sz w:val="24"/>
          <w:szCs w:val="24"/>
        </w:rPr>
        <w:t>p</w:t>
      </w:r>
      <w:r w:rsidR="002F61F7" w:rsidRPr="00534E18">
        <w:rPr>
          <w:rFonts w:ascii="Arial" w:hAnsi="Arial" w:cs="Arial"/>
          <w:sz w:val="24"/>
          <w:szCs w:val="24"/>
        </w:rPr>
        <w:t xml:space="preserve">etition </w:t>
      </w:r>
      <w:r w:rsidR="00CE0616" w:rsidRPr="00534E18">
        <w:rPr>
          <w:rFonts w:ascii="Arial" w:hAnsi="Arial" w:cs="Arial"/>
          <w:sz w:val="24"/>
          <w:szCs w:val="24"/>
        </w:rPr>
        <w:t>f</w:t>
      </w:r>
      <w:r w:rsidR="00505882" w:rsidRPr="00534E18">
        <w:rPr>
          <w:rFonts w:ascii="Arial" w:hAnsi="Arial" w:cs="Arial"/>
          <w:sz w:val="24"/>
          <w:szCs w:val="24"/>
        </w:rPr>
        <w:t>or suspension or r</w:t>
      </w:r>
      <w:r w:rsidR="00CE0616" w:rsidRPr="00534E18">
        <w:rPr>
          <w:rFonts w:ascii="Arial" w:hAnsi="Arial" w:cs="Arial"/>
          <w:sz w:val="24"/>
          <w:szCs w:val="24"/>
        </w:rPr>
        <w:t xml:space="preserve">evocation of an MPN, </w:t>
      </w:r>
      <w:r w:rsidR="002F61F7" w:rsidRPr="00534E18">
        <w:rPr>
          <w:rFonts w:ascii="Arial" w:hAnsi="Arial" w:cs="Arial"/>
          <w:sz w:val="24"/>
          <w:szCs w:val="24"/>
        </w:rPr>
        <w:t>random review</w:t>
      </w:r>
      <w:r w:rsidR="00CE0616" w:rsidRPr="00534E18">
        <w:rPr>
          <w:rFonts w:ascii="Arial" w:hAnsi="Arial" w:cs="Arial"/>
          <w:sz w:val="24"/>
          <w:szCs w:val="24"/>
        </w:rPr>
        <w:t xml:space="preserve"> or investigation</w:t>
      </w:r>
      <w:r w:rsidR="002F61F7" w:rsidRPr="00534E18">
        <w:rPr>
          <w:rFonts w:ascii="Arial" w:hAnsi="Arial" w:cs="Arial"/>
          <w:sz w:val="24"/>
          <w:szCs w:val="24"/>
        </w:rPr>
        <w:t>, within thirty (30) calendar days of DWC’s request, $2,500.</w:t>
      </w:r>
    </w:p>
    <w:p w14:paraId="4F420C7E" w14:textId="77777777" w:rsidR="003C5069" w:rsidRPr="00534E18" w:rsidRDefault="005019C0" w:rsidP="00515356">
      <w:pPr>
        <w:spacing w:after="360"/>
        <w:rPr>
          <w:rFonts w:ascii="Arial" w:hAnsi="Arial" w:cs="Arial"/>
          <w:sz w:val="24"/>
          <w:szCs w:val="24"/>
        </w:rPr>
      </w:pPr>
      <w:r w:rsidRPr="00534E18">
        <w:rPr>
          <w:rFonts w:ascii="Arial" w:hAnsi="Arial" w:cs="Arial"/>
          <w:sz w:val="24"/>
          <w:szCs w:val="24"/>
        </w:rPr>
        <w:t xml:space="preserve">(b) </w:t>
      </w:r>
      <w:r w:rsidR="003C5069" w:rsidRPr="00534E18">
        <w:rPr>
          <w:rFonts w:ascii="Arial" w:hAnsi="Arial" w:cs="Arial"/>
          <w:sz w:val="24"/>
          <w:szCs w:val="24"/>
        </w:rPr>
        <w:t xml:space="preserve">Penalties may be assessed against </w:t>
      </w:r>
      <w:r w:rsidR="00B63325" w:rsidRPr="00534E18">
        <w:rPr>
          <w:rFonts w:ascii="Arial" w:hAnsi="Arial" w:cs="Arial"/>
          <w:sz w:val="24"/>
          <w:szCs w:val="24"/>
        </w:rPr>
        <w:t xml:space="preserve">the </w:t>
      </w:r>
      <w:r w:rsidR="003C5069" w:rsidRPr="00534E18">
        <w:rPr>
          <w:rFonts w:ascii="Arial" w:hAnsi="Arial" w:cs="Arial"/>
          <w:sz w:val="24"/>
          <w:szCs w:val="24"/>
        </w:rPr>
        <w:t>employer or insurer</w:t>
      </w:r>
      <w:r w:rsidR="003C0086" w:rsidRPr="00534E18">
        <w:rPr>
          <w:rFonts w:ascii="Arial" w:hAnsi="Arial" w:cs="Arial"/>
          <w:color w:val="000000"/>
          <w:sz w:val="24"/>
          <w:szCs w:val="24"/>
          <w:u w:val="single"/>
        </w:rPr>
        <w:t xml:space="preserve"> or claims administrator</w:t>
      </w:r>
      <w:r w:rsidR="003C5069" w:rsidRPr="00534E18">
        <w:rPr>
          <w:rFonts w:ascii="Arial" w:hAnsi="Arial" w:cs="Arial"/>
          <w:sz w:val="24"/>
          <w:szCs w:val="24"/>
        </w:rPr>
        <w:t xml:space="preserve"> responsible for these</w:t>
      </w:r>
      <w:r w:rsidR="00AF10FD" w:rsidRPr="00534E18">
        <w:rPr>
          <w:rFonts w:ascii="Arial" w:hAnsi="Arial" w:cs="Arial"/>
          <w:sz w:val="24"/>
          <w:szCs w:val="24"/>
        </w:rPr>
        <w:t xml:space="preserve"> notice</w:t>
      </w:r>
      <w:r w:rsidR="00AF10FD" w:rsidRPr="00534E18">
        <w:rPr>
          <w:rFonts w:ascii="Arial" w:hAnsi="Arial" w:cs="Arial"/>
          <w:b/>
          <w:strike/>
          <w:sz w:val="24"/>
          <w:szCs w:val="24"/>
        </w:rPr>
        <w:t>s</w:t>
      </w:r>
      <w:r w:rsidR="003C5069" w:rsidRPr="00534E18">
        <w:rPr>
          <w:rFonts w:ascii="Arial" w:hAnsi="Arial" w:cs="Arial"/>
          <w:sz w:val="24"/>
          <w:szCs w:val="24"/>
        </w:rPr>
        <w:t xml:space="preserve"> violations: </w:t>
      </w:r>
    </w:p>
    <w:p w14:paraId="33E619F0" w14:textId="77777777" w:rsidR="003C5069" w:rsidRPr="00515356" w:rsidRDefault="00BF5D10" w:rsidP="00515356">
      <w:pPr>
        <w:spacing w:after="360"/>
        <w:rPr>
          <w:rFonts w:ascii="Arial" w:hAnsi="Arial" w:cs="Arial"/>
          <w:b/>
          <w:sz w:val="24"/>
          <w:szCs w:val="24"/>
        </w:rPr>
      </w:pPr>
      <w:r w:rsidRPr="00534E18">
        <w:rPr>
          <w:rFonts w:ascii="Arial" w:hAnsi="Arial" w:cs="Arial"/>
          <w:sz w:val="24"/>
          <w:szCs w:val="24"/>
        </w:rPr>
        <w:t>(1</w:t>
      </w:r>
      <w:r w:rsidR="003C5069" w:rsidRPr="00534E18">
        <w:rPr>
          <w:rFonts w:ascii="Arial" w:hAnsi="Arial" w:cs="Arial"/>
          <w:sz w:val="24"/>
          <w:szCs w:val="24"/>
        </w:rPr>
        <w:t xml:space="preserve">) Failure to provide the </w:t>
      </w:r>
      <w:r w:rsidR="00F7644E" w:rsidRPr="00534E18">
        <w:rPr>
          <w:rFonts w:ascii="Arial" w:hAnsi="Arial" w:cs="Arial"/>
          <w:sz w:val="24"/>
          <w:szCs w:val="24"/>
        </w:rPr>
        <w:t>complete</w:t>
      </w:r>
      <w:r w:rsidR="003C5069" w:rsidRPr="00534E18">
        <w:rPr>
          <w:rFonts w:ascii="Arial" w:hAnsi="Arial" w:cs="Arial"/>
          <w:sz w:val="24"/>
          <w:szCs w:val="24"/>
        </w:rPr>
        <w:t xml:space="preserve"> MPN employee notification pursuant to section 9767.12</w:t>
      </w:r>
      <w:r w:rsidR="003F14F4" w:rsidRPr="00534E18">
        <w:rPr>
          <w:rFonts w:ascii="Arial" w:hAnsi="Arial" w:cs="Arial"/>
          <w:sz w:val="24"/>
          <w:szCs w:val="24"/>
        </w:rPr>
        <w:t xml:space="preserve"> </w:t>
      </w:r>
      <w:r w:rsidR="003C5069" w:rsidRPr="00534E18">
        <w:rPr>
          <w:rFonts w:ascii="Arial" w:hAnsi="Arial" w:cs="Arial"/>
          <w:sz w:val="24"/>
          <w:szCs w:val="24"/>
        </w:rPr>
        <w:t>to</w:t>
      </w:r>
      <w:r w:rsidR="00756D02" w:rsidRPr="00534E18">
        <w:rPr>
          <w:rFonts w:ascii="Arial" w:hAnsi="Arial" w:cs="Arial"/>
          <w:sz w:val="24"/>
          <w:szCs w:val="24"/>
        </w:rPr>
        <w:t xml:space="preserve"> an injured covered employee, $</w:t>
      </w:r>
      <w:r w:rsidR="000574E8" w:rsidRPr="00534E18">
        <w:rPr>
          <w:rFonts w:ascii="Arial" w:hAnsi="Arial" w:cs="Arial"/>
          <w:sz w:val="24"/>
          <w:szCs w:val="24"/>
        </w:rPr>
        <w:t>500</w:t>
      </w:r>
      <w:r w:rsidR="003C5069" w:rsidRPr="00534E18">
        <w:rPr>
          <w:rFonts w:ascii="Arial" w:hAnsi="Arial" w:cs="Arial"/>
          <w:sz w:val="24"/>
          <w:szCs w:val="24"/>
        </w:rPr>
        <w:t xml:space="preserve"> per occurrence</w:t>
      </w:r>
      <w:r w:rsidR="006A2DA9" w:rsidRPr="00534E18">
        <w:rPr>
          <w:rFonts w:ascii="Arial" w:hAnsi="Arial" w:cs="Arial"/>
          <w:sz w:val="24"/>
          <w:szCs w:val="24"/>
        </w:rPr>
        <w:t xml:space="preserve"> up to $10,000</w:t>
      </w:r>
      <w:r w:rsidR="003C5069" w:rsidRPr="00534E18">
        <w:rPr>
          <w:rFonts w:ascii="Arial" w:hAnsi="Arial" w:cs="Arial"/>
          <w:sz w:val="24"/>
          <w:szCs w:val="24"/>
        </w:rPr>
        <w:t>.</w:t>
      </w:r>
    </w:p>
    <w:p w14:paraId="1D7DCFB3" w14:textId="77777777" w:rsidR="003C5069" w:rsidRPr="00515356" w:rsidRDefault="00BF5D10" w:rsidP="00515356">
      <w:pPr>
        <w:spacing w:after="360"/>
        <w:rPr>
          <w:rFonts w:ascii="Arial" w:hAnsi="Arial" w:cs="Arial"/>
          <w:sz w:val="24"/>
          <w:szCs w:val="24"/>
        </w:rPr>
      </w:pPr>
      <w:r w:rsidRPr="00534E18">
        <w:rPr>
          <w:rFonts w:ascii="Arial" w:hAnsi="Arial" w:cs="Arial"/>
          <w:sz w:val="24"/>
          <w:szCs w:val="24"/>
        </w:rPr>
        <w:t>(2</w:t>
      </w:r>
      <w:r w:rsidR="003C5069" w:rsidRPr="00534E18">
        <w:rPr>
          <w:rFonts w:ascii="Arial" w:hAnsi="Arial" w:cs="Arial"/>
          <w:sz w:val="24"/>
          <w:szCs w:val="24"/>
        </w:rPr>
        <w:t xml:space="preserve">) Failure to provide </w:t>
      </w:r>
      <w:r w:rsidR="006A2DA9" w:rsidRPr="00534E18">
        <w:rPr>
          <w:rFonts w:ascii="Arial" w:hAnsi="Arial" w:cs="Arial"/>
          <w:sz w:val="24"/>
          <w:szCs w:val="24"/>
        </w:rPr>
        <w:t xml:space="preserve">the entire or </w:t>
      </w:r>
      <w:r w:rsidR="003C5069" w:rsidRPr="00534E18">
        <w:rPr>
          <w:rFonts w:ascii="Arial" w:hAnsi="Arial" w:cs="Arial"/>
          <w:sz w:val="24"/>
          <w:szCs w:val="24"/>
        </w:rPr>
        <w:t xml:space="preserve">correct </w:t>
      </w:r>
      <w:r w:rsidR="00AF10FD" w:rsidRPr="00534E18">
        <w:rPr>
          <w:rFonts w:ascii="Arial" w:hAnsi="Arial" w:cs="Arial"/>
          <w:sz w:val="24"/>
          <w:szCs w:val="24"/>
        </w:rPr>
        <w:t xml:space="preserve">complete </w:t>
      </w:r>
      <w:r w:rsidR="003C5069" w:rsidRPr="00534E18">
        <w:rPr>
          <w:rFonts w:ascii="Arial" w:hAnsi="Arial" w:cs="Arial"/>
          <w:sz w:val="24"/>
          <w:szCs w:val="24"/>
        </w:rPr>
        <w:t xml:space="preserve">MPN </w:t>
      </w:r>
      <w:r w:rsidR="00416A35" w:rsidRPr="00534E18">
        <w:rPr>
          <w:rFonts w:ascii="Arial" w:hAnsi="Arial" w:cs="Arial"/>
          <w:sz w:val="24"/>
          <w:szCs w:val="24"/>
        </w:rPr>
        <w:t xml:space="preserve">employee notification </w:t>
      </w:r>
      <w:r w:rsidR="003C5069" w:rsidRPr="00534E18">
        <w:rPr>
          <w:rFonts w:ascii="Arial" w:hAnsi="Arial" w:cs="Arial"/>
          <w:sz w:val="24"/>
          <w:szCs w:val="24"/>
        </w:rPr>
        <w:t>notice required under section 9767.12</w:t>
      </w:r>
      <w:r w:rsidR="00AF10FD" w:rsidRPr="00534E18">
        <w:rPr>
          <w:rFonts w:ascii="Arial" w:hAnsi="Arial" w:cs="Arial"/>
          <w:sz w:val="24"/>
          <w:szCs w:val="24"/>
        </w:rPr>
        <w:t xml:space="preserve"> </w:t>
      </w:r>
      <w:r w:rsidR="003C5069" w:rsidRPr="00534E18">
        <w:rPr>
          <w:rFonts w:ascii="Arial" w:hAnsi="Arial" w:cs="Arial"/>
          <w:sz w:val="24"/>
          <w:szCs w:val="24"/>
        </w:rPr>
        <w:t>to an injured covered employee, $250 per occurrence up to $10,000.</w:t>
      </w:r>
    </w:p>
    <w:p w14:paraId="7E95D2C0" w14:textId="77777777" w:rsidR="003C5069" w:rsidRPr="00534E18" w:rsidRDefault="00BF5D10" w:rsidP="00515356">
      <w:pPr>
        <w:spacing w:after="360"/>
        <w:rPr>
          <w:rFonts w:ascii="Arial" w:hAnsi="Arial" w:cs="Arial"/>
          <w:sz w:val="24"/>
          <w:szCs w:val="24"/>
        </w:rPr>
      </w:pPr>
      <w:r w:rsidRPr="00534E18">
        <w:rPr>
          <w:rFonts w:ascii="Arial" w:hAnsi="Arial" w:cs="Arial"/>
          <w:sz w:val="24"/>
          <w:szCs w:val="24"/>
        </w:rPr>
        <w:t>(3</w:t>
      </w:r>
      <w:r w:rsidR="003C5069" w:rsidRPr="00534E18">
        <w:rPr>
          <w:rFonts w:ascii="Arial" w:hAnsi="Arial" w:cs="Arial"/>
          <w:sz w:val="24"/>
          <w:szCs w:val="24"/>
        </w:rPr>
        <w:t>) Failure to provide an injured covered employee who is still treating under an MPN written notice of the date the employee will no longer be able to use the MPN, $1,000</w:t>
      </w:r>
      <w:r w:rsidR="00161571" w:rsidRPr="00534E18">
        <w:rPr>
          <w:rFonts w:ascii="Arial" w:hAnsi="Arial" w:cs="Arial"/>
          <w:sz w:val="24"/>
          <w:szCs w:val="24"/>
        </w:rPr>
        <w:t xml:space="preserve"> per occurrence</w:t>
      </w:r>
      <w:r w:rsidR="003C5069" w:rsidRPr="00534E18">
        <w:rPr>
          <w:rFonts w:ascii="Arial" w:hAnsi="Arial" w:cs="Arial"/>
          <w:sz w:val="24"/>
          <w:szCs w:val="24"/>
        </w:rPr>
        <w:t>.</w:t>
      </w:r>
    </w:p>
    <w:p w14:paraId="54C30FF4" w14:textId="77777777" w:rsidR="00254CB8" w:rsidRPr="00534E18" w:rsidRDefault="00BF5D10" w:rsidP="00515356">
      <w:pPr>
        <w:spacing w:after="360"/>
        <w:rPr>
          <w:rFonts w:ascii="Arial" w:hAnsi="Arial" w:cs="Arial"/>
          <w:sz w:val="24"/>
          <w:szCs w:val="24"/>
        </w:rPr>
      </w:pPr>
      <w:r w:rsidRPr="00534E18">
        <w:rPr>
          <w:rFonts w:ascii="Arial" w:hAnsi="Arial" w:cs="Arial"/>
          <w:sz w:val="24"/>
          <w:szCs w:val="24"/>
        </w:rPr>
        <w:t>(</w:t>
      </w:r>
      <w:r w:rsidRPr="00534E18">
        <w:rPr>
          <w:rFonts w:ascii="Arial" w:hAnsi="Arial" w:cs="Arial"/>
          <w:strike/>
          <w:sz w:val="24"/>
          <w:szCs w:val="24"/>
        </w:rPr>
        <w:t>4</w:t>
      </w:r>
      <w:r w:rsidR="003C5069" w:rsidRPr="00534E18">
        <w:rPr>
          <w:rFonts w:ascii="Arial" w:hAnsi="Arial" w:cs="Arial"/>
          <w:sz w:val="24"/>
          <w:szCs w:val="24"/>
        </w:rPr>
        <w:t xml:space="preserve">) Failure to provide the MPN Independent Medical Review notice, $250 </w:t>
      </w:r>
      <w:r w:rsidR="003325AB" w:rsidRPr="00534E18">
        <w:rPr>
          <w:rFonts w:ascii="Arial" w:hAnsi="Arial" w:cs="Arial"/>
          <w:sz w:val="24"/>
          <w:szCs w:val="24"/>
        </w:rPr>
        <w:t>per occurrence</w:t>
      </w:r>
      <w:r w:rsidR="003C5069" w:rsidRPr="00534E18">
        <w:rPr>
          <w:rFonts w:ascii="Arial" w:hAnsi="Arial" w:cs="Arial"/>
          <w:sz w:val="24"/>
          <w:szCs w:val="24"/>
        </w:rPr>
        <w:t>.</w:t>
      </w:r>
    </w:p>
    <w:p w14:paraId="5A47D563" w14:textId="77777777" w:rsidR="00254CB8" w:rsidRPr="00534E18" w:rsidRDefault="00475691" w:rsidP="00515356">
      <w:pPr>
        <w:spacing w:after="360"/>
        <w:rPr>
          <w:rFonts w:ascii="Arial" w:hAnsi="Arial" w:cs="Arial"/>
          <w:sz w:val="24"/>
          <w:szCs w:val="24"/>
        </w:rPr>
      </w:pPr>
      <w:r w:rsidRPr="00534E18">
        <w:rPr>
          <w:rFonts w:ascii="Arial" w:hAnsi="Arial" w:cs="Arial"/>
          <w:sz w:val="24"/>
          <w:szCs w:val="24"/>
        </w:rPr>
        <w:t>(</w:t>
      </w:r>
      <w:r w:rsidR="00065470" w:rsidRPr="00534E18">
        <w:rPr>
          <w:rFonts w:ascii="Arial" w:hAnsi="Arial" w:cs="Arial"/>
          <w:sz w:val="24"/>
          <w:szCs w:val="24"/>
        </w:rPr>
        <w:t>5</w:t>
      </w:r>
      <w:r w:rsidR="00254CB8" w:rsidRPr="00534E18">
        <w:rPr>
          <w:rFonts w:ascii="Arial" w:hAnsi="Arial" w:cs="Arial"/>
          <w:sz w:val="24"/>
          <w:szCs w:val="24"/>
        </w:rPr>
        <w:t>) Failure to provide the Transfer of Care notice to an injured covered employee, $250 per occurrence up to $10,000.</w:t>
      </w:r>
    </w:p>
    <w:p w14:paraId="10D21753" w14:textId="77777777" w:rsidR="003C5069" w:rsidRPr="00534E18" w:rsidRDefault="00254CB8" w:rsidP="00515356">
      <w:pPr>
        <w:spacing w:after="360"/>
        <w:rPr>
          <w:rFonts w:ascii="Arial" w:hAnsi="Arial" w:cs="Arial"/>
          <w:sz w:val="24"/>
          <w:szCs w:val="24"/>
        </w:rPr>
      </w:pPr>
      <w:r w:rsidRPr="00534E18">
        <w:rPr>
          <w:rFonts w:ascii="Arial" w:hAnsi="Arial" w:cs="Arial"/>
          <w:sz w:val="24"/>
          <w:szCs w:val="24"/>
        </w:rPr>
        <w:t>(</w:t>
      </w:r>
      <w:r w:rsidR="00065470" w:rsidRPr="00534E18">
        <w:rPr>
          <w:rFonts w:ascii="Arial" w:hAnsi="Arial" w:cs="Arial"/>
          <w:sz w:val="24"/>
          <w:szCs w:val="24"/>
        </w:rPr>
        <w:t>6</w:t>
      </w:r>
      <w:r w:rsidRPr="00534E18">
        <w:rPr>
          <w:rFonts w:ascii="Arial" w:hAnsi="Arial" w:cs="Arial"/>
          <w:sz w:val="24"/>
          <w:szCs w:val="24"/>
        </w:rPr>
        <w:t>) Failure to provide the Continuity of Care notice to an injured covered employee, $250 per occurrence up to $10,000.</w:t>
      </w:r>
    </w:p>
    <w:p w14:paraId="66D59541" w14:textId="77777777" w:rsidR="002F61F7" w:rsidRPr="00534E18" w:rsidRDefault="002F61F7" w:rsidP="00515356">
      <w:pPr>
        <w:spacing w:after="360"/>
        <w:rPr>
          <w:rFonts w:ascii="Arial" w:hAnsi="Arial" w:cs="Arial"/>
          <w:sz w:val="24"/>
          <w:szCs w:val="24"/>
        </w:rPr>
      </w:pPr>
      <w:r w:rsidRPr="00534E18">
        <w:rPr>
          <w:rFonts w:ascii="Arial" w:hAnsi="Arial" w:cs="Arial"/>
          <w:sz w:val="24"/>
          <w:szCs w:val="24"/>
        </w:rPr>
        <w:t>(</w:t>
      </w:r>
      <w:r w:rsidR="003C5069" w:rsidRPr="00534E18">
        <w:rPr>
          <w:rFonts w:ascii="Arial" w:hAnsi="Arial" w:cs="Arial"/>
          <w:sz w:val="24"/>
          <w:szCs w:val="24"/>
        </w:rPr>
        <w:t>c</w:t>
      </w:r>
      <w:r w:rsidR="005019C0" w:rsidRPr="00534E18">
        <w:rPr>
          <w:rFonts w:ascii="Arial" w:hAnsi="Arial" w:cs="Arial"/>
          <w:sz w:val="24"/>
          <w:szCs w:val="24"/>
        </w:rPr>
        <w:t xml:space="preserve">) </w:t>
      </w:r>
      <w:r w:rsidRPr="00534E18">
        <w:rPr>
          <w:rFonts w:ascii="Arial" w:hAnsi="Arial" w:cs="Arial"/>
          <w:sz w:val="24"/>
          <w:szCs w:val="24"/>
        </w:rPr>
        <w:t>If a violation of any of the requirements of this article and or Labor Code section 4616 through 4616.7 is found, the Administrative Director shall notify the MPN applicant in writ</w:t>
      </w:r>
      <w:r w:rsidR="005019C0" w:rsidRPr="00534E18">
        <w:rPr>
          <w:rFonts w:ascii="Arial" w:hAnsi="Arial" w:cs="Arial"/>
          <w:sz w:val="24"/>
          <w:szCs w:val="24"/>
        </w:rPr>
        <w:t xml:space="preserve">ing of the specific violation. </w:t>
      </w:r>
      <w:r w:rsidRPr="00534E18">
        <w:rPr>
          <w:rFonts w:ascii="Arial" w:hAnsi="Arial" w:cs="Arial"/>
          <w:sz w:val="24"/>
          <w:szCs w:val="24"/>
        </w:rPr>
        <w:t xml:space="preserve">The Administrative Director shall allow the MPN applicant an opportunity to correct the violation </w:t>
      </w:r>
      <w:r w:rsidR="004E0E52" w:rsidRPr="00534E18">
        <w:rPr>
          <w:rFonts w:ascii="Arial" w:hAnsi="Arial" w:cs="Arial"/>
          <w:sz w:val="24"/>
          <w:szCs w:val="24"/>
        </w:rPr>
        <w:t>or</w:t>
      </w:r>
      <w:r w:rsidR="00EE12F1" w:rsidRPr="00534E18">
        <w:rPr>
          <w:rFonts w:ascii="Arial" w:hAnsi="Arial" w:cs="Arial"/>
          <w:sz w:val="24"/>
          <w:szCs w:val="24"/>
        </w:rPr>
        <w:t xml:space="preserve"> to</w:t>
      </w:r>
      <w:r w:rsidR="004E0E52" w:rsidRPr="00534E18">
        <w:rPr>
          <w:rFonts w:ascii="Arial" w:hAnsi="Arial" w:cs="Arial"/>
          <w:sz w:val="24"/>
          <w:szCs w:val="24"/>
        </w:rPr>
        <w:t xml:space="preserve"> </w:t>
      </w:r>
      <w:r w:rsidRPr="00534E18">
        <w:rPr>
          <w:rFonts w:ascii="Arial" w:hAnsi="Arial" w:cs="Arial"/>
          <w:sz w:val="24"/>
          <w:szCs w:val="24"/>
        </w:rPr>
        <w:t>respond within ten days</w:t>
      </w:r>
      <w:r w:rsidR="004E0E52" w:rsidRPr="00534E18">
        <w:rPr>
          <w:rFonts w:ascii="Arial" w:hAnsi="Arial" w:cs="Arial"/>
          <w:sz w:val="24"/>
          <w:szCs w:val="24"/>
        </w:rPr>
        <w:t xml:space="preserve"> with a plan of action to correct the violation in a timely manner</w:t>
      </w:r>
      <w:r w:rsidR="005019C0" w:rsidRPr="00534E18">
        <w:rPr>
          <w:rFonts w:ascii="Arial" w:hAnsi="Arial" w:cs="Arial"/>
          <w:sz w:val="24"/>
          <w:szCs w:val="24"/>
        </w:rPr>
        <w:t xml:space="preserve">. </w:t>
      </w:r>
      <w:r w:rsidRPr="00534E18">
        <w:rPr>
          <w:rFonts w:ascii="Arial" w:hAnsi="Arial" w:cs="Arial"/>
          <w:sz w:val="24"/>
          <w:szCs w:val="24"/>
        </w:rPr>
        <w:t>If the Administrative Directo</w:t>
      </w:r>
      <w:r w:rsidR="000E5C16" w:rsidRPr="00534E18">
        <w:rPr>
          <w:rFonts w:ascii="Arial" w:hAnsi="Arial" w:cs="Arial"/>
          <w:sz w:val="24"/>
          <w:szCs w:val="24"/>
        </w:rPr>
        <w:t>r determines that the violation has</w:t>
      </w:r>
      <w:r w:rsidRPr="00534E18">
        <w:rPr>
          <w:rFonts w:ascii="Arial" w:hAnsi="Arial" w:cs="Arial"/>
          <w:sz w:val="24"/>
          <w:szCs w:val="24"/>
        </w:rPr>
        <w:t xml:space="preserve"> not been cured</w:t>
      </w:r>
      <w:r w:rsidR="0080533E" w:rsidRPr="00534E18">
        <w:rPr>
          <w:rFonts w:ascii="Arial" w:hAnsi="Arial" w:cs="Arial"/>
          <w:sz w:val="24"/>
          <w:szCs w:val="24"/>
        </w:rPr>
        <w:t xml:space="preserve"> in a timely manner</w:t>
      </w:r>
      <w:r w:rsidRPr="00534E18">
        <w:rPr>
          <w:rFonts w:ascii="Arial" w:hAnsi="Arial" w:cs="Arial"/>
          <w:sz w:val="24"/>
          <w:szCs w:val="24"/>
        </w:rPr>
        <w:t>, he or she shall issue a Notice of Action to the MPN applicant that specifies</w:t>
      </w:r>
      <w:r w:rsidRPr="00534E18">
        <w:rPr>
          <w:rFonts w:ascii="Arial" w:hAnsi="Arial" w:cs="Arial"/>
          <w:i/>
          <w:sz w:val="24"/>
          <w:szCs w:val="24"/>
        </w:rPr>
        <w:t xml:space="preserve"> </w:t>
      </w:r>
      <w:r w:rsidRPr="00534E18">
        <w:rPr>
          <w:rFonts w:ascii="Arial" w:hAnsi="Arial" w:cs="Arial"/>
          <w:sz w:val="24"/>
          <w:szCs w:val="24"/>
        </w:rPr>
        <w:t xml:space="preserve">the time period in which the administrative penalty will take effect and shall transmit the Notice of Action to the MPN applicant by U.S. Mail. </w:t>
      </w:r>
    </w:p>
    <w:p w14:paraId="2ACBD11B" w14:textId="77777777" w:rsidR="002F61F7" w:rsidRPr="00515356" w:rsidRDefault="002F61F7" w:rsidP="00515356">
      <w:pPr>
        <w:spacing w:after="360"/>
        <w:rPr>
          <w:rFonts w:ascii="Arial" w:hAnsi="Arial" w:cs="Arial"/>
          <w:sz w:val="24"/>
          <w:szCs w:val="24"/>
        </w:rPr>
      </w:pPr>
      <w:r w:rsidRPr="00534E18">
        <w:rPr>
          <w:rFonts w:ascii="Arial" w:hAnsi="Arial" w:cs="Arial"/>
          <w:sz w:val="24"/>
          <w:szCs w:val="24"/>
        </w:rPr>
        <w:t>(</w:t>
      </w:r>
      <w:r w:rsidR="00381166" w:rsidRPr="00534E18">
        <w:rPr>
          <w:rFonts w:ascii="Arial" w:hAnsi="Arial" w:cs="Arial"/>
          <w:sz w:val="24"/>
          <w:szCs w:val="24"/>
        </w:rPr>
        <w:t>d</w:t>
      </w:r>
      <w:r w:rsidRPr="00534E18">
        <w:rPr>
          <w:rFonts w:ascii="Arial" w:hAnsi="Arial" w:cs="Arial"/>
          <w:sz w:val="24"/>
          <w:szCs w:val="24"/>
        </w:rPr>
        <w:t xml:space="preserve">) Penalty amounts may be mitigated </w:t>
      </w:r>
      <w:r w:rsidR="007822CF" w:rsidRPr="00534E18">
        <w:rPr>
          <w:rFonts w:ascii="Arial" w:hAnsi="Arial" w:cs="Arial"/>
          <w:sz w:val="24"/>
          <w:szCs w:val="24"/>
        </w:rPr>
        <w:t>upon written request to the Administrative Director by</w:t>
      </w:r>
      <w:r w:rsidRPr="00534E18">
        <w:rPr>
          <w:rFonts w:ascii="Arial" w:hAnsi="Arial" w:cs="Arial"/>
          <w:sz w:val="24"/>
          <w:szCs w:val="24"/>
        </w:rPr>
        <w:t xml:space="preserve"> the MPN applicant</w:t>
      </w:r>
      <w:r w:rsidR="00920E3D" w:rsidRPr="00534E18">
        <w:rPr>
          <w:rFonts w:ascii="Arial" w:hAnsi="Arial" w:cs="Arial"/>
          <w:sz w:val="24"/>
          <w:szCs w:val="24"/>
        </w:rPr>
        <w:t xml:space="preserve"> w</w:t>
      </w:r>
      <w:r w:rsidR="003A69CC" w:rsidRPr="00534E18">
        <w:rPr>
          <w:rFonts w:ascii="Arial" w:hAnsi="Arial" w:cs="Arial"/>
          <w:sz w:val="24"/>
          <w:szCs w:val="24"/>
        </w:rPr>
        <w:t>ithin twenty-one</w:t>
      </w:r>
      <w:r w:rsidR="008B0433" w:rsidRPr="00534E18">
        <w:rPr>
          <w:rFonts w:ascii="Arial" w:hAnsi="Arial" w:cs="Arial"/>
          <w:sz w:val="24"/>
          <w:szCs w:val="24"/>
        </w:rPr>
        <w:t xml:space="preserve"> days </w:t>
      </w:r>
      <w:r w:rsidR="003A69CC" w:rsidRPr="00534E18">
        <w:rPr>
          <w:rFonts w:ascii="Arial" w:hAnsi="Arial" w:cs="Arial"/>
          <w:sz w:val="24"/>
          <w:szCs w:val="24"/>
        </w:rPr>
        <w:t>of the date of the Notice of Action</w:t>
      </w:r>
      <w:r w:rsidRPr="00534E18">
        <w:rPr>
          <w:rFonts w:ascii="Arial" w:hAnsi="Arial" w:cs="Arial"/>
          <w:sz w:val="24"/>
          <w:szCs w:val="24"/>
        </w:rPr>
        <w:t xml:space="preserve">.  </w:t>
      </w:r>
      <w:r w:rsidR="007822CF" w:rsidRPr="00534E18">
        <w:rPr>
          <w:rFonts w:ascii="Arial" w:hAnsi="Arial" w:cs="Arial"/>
          <w:sz w:val="24"/>
          <w:szCs w:val="24"/>
        </w:rPr>
        <w:t>Mitigation</w:t>
      </w:r>
      <w:r w:rsidR="007B0DEE" w:rsidRPr="00534E18">
        <w:rPr>
          <w:rFonts w:ascii="Arial" w:hAnsi="Arial" w:cs="Arial"/>
          <w:sz w:val="24"/>
          <w:szCs w:val="24"/>
        </w:rPr>
        <w:t xml:space="preserve"> will be determined based on</w:t>
      </w:r>
      <w:r w:rsidR="007822CF" w:rsidRPr="00534E18">
        <w:rPr>
          <w:rFonts w:ascii="Arial" w:hAnsi="Arial" w:cs="Arial"/>
          <w:sz w:val="24"/>
          <w:szCs w:val="24"/>
        </w:rPr>
        <w:t xml:space="preserve"> the MPN’s </w:t>
      </w:r>
      <w:r w:rsidR="008B0433" w:rsidRPr="00534E18">
        <w:rPr>
          <w:rFonts w:ascii="Arial" w:hAnsi="Arial" w:cs="Arial"/>
          <w:sz w:val="24"/>
          <w:szCs w:val="24"/>
        </w:rPr>
        <w:t xml:space="preserve">documented </w:t>
      </w:r>
      <w:r w:rsidR="007822CF" w:rsidRPr="00534E18">
        <w:rPr>
          <w:rFonts w:ascii="Arial" w:hAnsi="Arial" w:cs="Arial"/>
          <w:sz w:val="24"/>
          <w:szCs w:val="24"/>
        </w:rPr>
        <w:t>attempts to address the violation(s) of Labor Code sections 4616.1 through 4616.7 or of this article resulting in the penalties at issue,  the responsiveness and good faith of the MPN in taking actions to prevent the violations from reoccurring,</w:t>
      </w:r>
      <w:r w:rsidR="00E1457B" w:rsidRPr="00534E18">
        <w:rPr>
          <w:rFonts w:ascii="Arial" w:hAnsi="Arial" w:cs="Arial"/>
          <w:sz w:val="24"/>
          <w:szCs w:val="24"/>
        </w:rPr>
        <w:t xml:space="preserve"> whether </w:t>
      </w:r>
      <w:r w:rsidR="008B0433" w:rsidRPr="00534E18">
        <w:rPr>
          <w:rFonts w:ascii="Arial" w:hAnsi="Arial" w:cs="Arial"/>
          <w:sz w:val="24"/>
          <w:szCs w:val="24"/>
        </w:rPr>
        <w:t>it is</w:t>
      </w:r>
      <w:r w:rsidR="00E1457B" w:rsidRPr="00534E18">
        <w:rPr>
          <w:rFonts w:ascii="Arial" w:hAnsi="Arial" w:cs="Arial"/>
          <w:sz w:val="24"/>
          <w:szCs w:val="24"/>
        </w:rPr>
        <w:t xml:space="preserve"> the first violation</w:t>
      </w:r>
      <w:r w:rsidR="008B0433" w:rsidRPr="00534E18">
        <w:rPr>
          <w:rFonts w:ascii="Arial" w:hAnsi="Arial" w:cs="Arial"/>
          <w:sz w:val="24"/>
          <w:szCs w:val="24"/>
        </w:rPr>
        <w:t xml:space="preserve"> of its</w:t>
      </w:r>
      <w:r w:rsidR="0007285A" w:rsidRPr="00534E18">
        <w:rPr>
          <w:rFonts w:ascii="Arial" w:hAnsi="Arial" w:cs="Arial"/>
          <w:sz w:val="24"/>
          <w:szCs w:val="24"/>
        </w:rPr>
        <w:t xml:space="preserve"> type</w:t>
      </w:r>
      <w:r w:rsidR="00E1457B" w:rsidRPr="00534E18">
        <w:rPr>
          <w:rFonts w:ascii="Arial" w:hAnsi="Arial" w:cs="Arial"/>
          <w:sz w:val="24"/>
          <w:szCs w:val="24"/>
        </w:rPr>
        <w:t>,</w:t>
      </w:r>
      <w:r w:rsidR="007822CF" w:rsidRPr="00534E18">
        <w:rPr>
          <w:rFonts w:ascii="Arial" w:hAnsi="Arial" w:cs="Arial"/>
          <w:sz w:val="24"/>
          <w:szCs w:val="24"/>
        </w:rPr>
        <w:t xml:space="preserve"> the frequency of violations found, the history of violations by the MPN, the medical harm or consequences of the violation(s) on an injured worker(s), and any extraordinary circumstances that may be relevant to mitigation of the penalties</w:t>
      </w:r>
      <w:r w:rsidRPr="00534E18">
        <w:rPr>
          <w:rFonts w:ascii="Arial" w:hAnsi="Arial" w:cs="Arial"/>
          <w:sz w:val="24"/>
          <w:szCs w:val="24"/>
        </w:rPr>
        <w:t xml:space="preserve">, when strict application of this mitigation provision would be clearly inequitable.  </w:t>
      </w:r>
    </w:p>
    <w:p w14:paraId="6821C143" w14:textId="77777777" w:rsidR="002F61F7" w:rsidRPr="00515356" w:rsidRDefault="002F61F7" w:rsidP="00515356">
      <w:pPr>
        <w:spacing w:after="360"/>
        <w:rPr>
          <w:rFonts w:ascii="Arial" w:hAnsi="Arial" w:cs="Arial"/>
          <w:sz w:val="24"/>
          <w:szCs w:val="24"/>
        </w:rPr>
      </w:pPr>
      <w:r w:rsidRPr="00534E18">
        <w:rPr>
          <w:rFonts w:ascii="Arial" w:hAnsi="Arial" w:cs="Arial"/>
          <w:sz w:val="24"/>
          <w:szCs w:val="24"/>
        </w:rPr>
        <w:t>(</w:t>
      </w:r>
      <w:r w:rsidR="00381166" w:rsidRPr="00534E18">
        <w:rPr>
          <w:rFonts w:ascii="Arial" w:hAnsi="Arial" w:cs="Arial"/>
          <w:sz w:val="24"/>
          <w:szCs w:val="24"/>
        </w:rPr>
        <w:t>e</w:t>
      </w:r>
      <w:r w:rsidRPr="00534E18">
        <w:rPr>
          <w:rFonts w:ascii="Arial" w:hAnsi="Arial" w:cs="Arial"/>
          <w:sz w:val="24"/>
          <w:szCs w:val="24"/>
        </w:rPr>
        <w:t>) An MPN applicant may request a re-evaluation of</w:t>
      </w:r>
      <w:r w:rsidRPr="00534E18">
        <w:rPr>
          <w:rFonts w:ascii="Arial" w:hAnsi="Arial" w:cs="Arial"/>
          <w:i/>
          <w:sz w:val="24"/>
          <w:szCs w:val="24"/>
        </w:rPr>
        <w:t xml:space="preserve"> </w:t>
      </w:r>
      <w:r w:rsidRPr="00534E18">
        <w:rPr>
          <w:rFonts w:ascii="Arial" w:hAnsi="Arial" w:cs="Arial"/>
          <w:sz w:val="24"/>
          <w:szCs w:val="24"/>
        </w:rPr>
        <w:t>the administrative penalty</w:t>
      </w:r>
      <w:r w:rsidRPr="00534E18">
        <w:rPr>
          <w:rFonts w:ascii="Arial" w:hAnsi="Arial" w:cs="Arial"/>
          <w:i/>
          <w:sz w:val="24"/>
          <w:szCs w:val="24"/>
        </w:rPr>
        <w:t xml:space="preserve">, </w:t>
      </w:r>
      <w:r w:rsidRPr="00534E18">
        <w:rPr>
          <w:rFonts w:ascii="Arial" w:hAnsi="Arial" w:cs="Arial"/>
          <w:sz w:val="24"/>
          <w:szCs w:val="24"/>
        </w:rPr>
        <w:t>by submitting to the Administrative Director, within 20 days of the issuance of the Notice of Action, a written notice of the request for a re-evaluation with a detailed statement explaining the basis upon which</w:t>
      </w:r>
      <w:r w:rsidR="005019C0" w:rsidRPr="00534E18">
        <w:rPr>
          <w:rFonts w:ascii="Arial" w:hAnsi="Arial" w:cs="Arial"/>
          <w:sz w:val="24"/>
          <w:szCs w:val="24"/>
        </w:rPr>
        <w:t xml:space="preserve"> a re-evaluation is requested. </w:t>
      </w:r>
      <w:r w:rsidRPr="00534E18">
        <w:rPr>
          <w:rFonts w:ascii="Arial" w:hAnsi="Arial" w:cs="Arial"/>
          <w:iCs/>
          <w:sz w:val="24"/>
          <w:szCs w:val="24"/>
        </w:rPr>
        <w:t xml:space="preserve">The request for a re-evaluation shall be accompanied by supportive documentary material relevant to the specific allegations raised and shall be verified under penalty of perjury.  </w:t>
      </w:r>
    </w:p>
    <w:p w14:paraId="720019FA" w14:textId="77777777" w:rsidR="002F61F7" w:rsidRPr="00534E18" w:rsidRDefault="002F61F7" w:rsidP="00515356">
      <w:pPr>
        <w:spacing w:after="360"/>
        <w:rPr>
          <w:rFonts w:ascii="Arial" w:hAnsi="Arial" w:cs="Arial"/>
          <w:iCs/>
          <w:sz w:val="24"/>
          <w:szCs w:val="24"/>
        </w:rPr>
      </w:pPr>
      <w:r w:rsidRPr="00534E18">
        <w:rPr>
          <w:rFonts w:ascii="Arial" w:hAnsi="Arial" w:cs="Arial"/>
          <w:iCs/>
          <w:sz w:val="24"/>
          <w:szCs w:val="24"/>
        </w:rPr>
        <w:t>(</w:t>
      </w:r>
      <w:r w:rsidR="00381166" w:rsidRPr="00534E18">
        <w:rPr>
          <w:rFonts w:ascii="Arial" w:hAnsi="Arial" w:cs="Arial"/>
          <w:iCs/>
          <w:sz w:val="24"/>
          <w:szCs w:val="24"/>
        </w:rPr>
        <w:t>f</w:t>
      </w:r>
      <w:r w:rsidR="005019C0" w:rsidRPr="00534E18">
        <w:rPr>
          <w:rFonts w:ascii="Arial" w:hAnsi="Arial" w:cs="Arial"/>
          <w:iCs/>
          <w:sz w:val="24"/>
          <w:szCs w:val="24"/>
        </w:rPr>
        <w:t xml:space="preserve">) </w:t>
      </w:r>
      <w:r w:rsidRPr="00534E18">
        <w:rPr>
          <w:rFonts w:ascii="Arial" w:hAnsi="Arial" w:cs="Arial"/>
          <w:iCs/>
          <w:sz w:val="24"/>
          <w:szCs w:val="24"/>
        </w:rPr>
        <w:t>The Administrative Director shall, within 45 days of the receipt of the request for a re-evaluation, either:</w:t>
      </w:r>
    </w:p>
    <w:p w14:paraId="08F18894" w14:textId="77777777" w:rsidR="002F61F7" w:rsidRPr="00534E18" w:rsidRDefault="008559FA" w:rsidP="00515356">
      <w:pPr>
        <w:spacing w:after="360"/>
        <w:rPr>
          <w:rFonts w:ascii="Arial" w:hAnsi="Arial" w:cs="Arial"/>
          <w:iCs/>
          <w:sz w:val="24"/>
          <w:szCs w:val="24"/>
        </w:rPr>
      </w:pPr>
      <w:r w:rsidRPr="00534E18">
        <w:rPr>
          <w:rFonts w:ascii="Arial" w:hAnsi="Arial" w:cs="Arial"/>
          <w:iCs/>
          <w:sz w:val="24"/>
          <w:szCs w:val="24"/>
        </w:rPr>
        <w:t>(1</w:t>
      </w:r>
      <w:r w:rsidR="002F61F7" w:rsidRPr="00534E18">
        <w:rPr>
          <w:rFonts w:ascii="Arial" w:hAnsi="Arial" w:cs="Arial"/>
          <w:iCs/>
          <w:sz w:val="24"/>
          <w:szCs w:val="24"/>
        </w:rPr>
        <w:t>) Issue a Decision and Order affirming the Notice of Action based on a failure to meet the procedural requirements of this section or based on a failure to meet the requirements of Labor Code section 4616 through 4616.7 and this article;</w:t>
      </w:r>
    </w:p>
    <w:p w14:paraId="351159E0" w14:textId="77777777" w:rsidR="002F61F7" w:rsidRPr="00515356" w:rsidRDefault="008559FA" w:rsidP="00515356">
      <w:pPr>
        <w:spacing w:after="360"/>
        <w:rPr>
          <w:rFonts w:ascii="Arial" w:hAnsi="Arial" w:cs="Arial"/>
          <w:iCs/>
          <w:sz w:val="24"/>
          <w:szCs w:val="24"/>
        </w:rPr>
      </w:pPr>
      <w:r w:rsidRPr="00534E18">
        <w:rPr>
          <w:rFonts w:ascii="Arial" w:hAnsi="Arial" w:cs="Arial"/>
          <w:iCs/>
          <w:sz w:val="24"/>
          <w:szCs w:val="24"/>
        </w:rPr>
        <w:t>(2</w:t>
      </w:r>
      <w:r w:rsidR="005019C0" w:rsidRPr="00534E18">
        <w:rPr>
          <w:rFonts w:ascii="Arial" w:hAnsi="Arial" w:cs="Arial"/>
          <w:iCs/>
          <w:sz w:val="24"/>
          <w:szCs w:val="24"/>
        </w:rPr>
        <w:t xml:space="preserve">) </w:t>
      </w:r>
      <w:r w:rsidR="002F61F7" w:rsidRPr="00534E18">
        <w:rPr>
          <w:rFonts w:ascii="Arial" w:hAnsi="Arial" w:cs="Arial"/>
          <w:iCs/>
          <w:sz w:val="24"/>
          <w:szCs w:val="24"/>
        </w:rPr>
        <w:t>Issue a Decision and Order rescinding the Notice of Action;</w:t>
      </w:r>
    </w:p>
    <w:p w14:paraId="75B1C47B" w14:textId="77777777" w:rsidR="002F61F7" w:rsidRPr="00534E18" w:rsidRDefault="002F61F7" w:rsidP="00515356">
      <w:pPr>
        <w:spacing w:after="360"/>
        <w:rPr>
          <w:rFonts w:ascii="Arial" w:hAnsi="Arial" w:cs="Arial"/>
          <w:sz w:val="24"/>
          <w:szCs w:val="24"/>
        </w:rPr>
      </w:pPr>
      <w:r w:rsidRPr="00534E18">
        <w:rPr>
          <w:rFonts w:ascii="Arial" w:hAnsi="Arial" w:cs="Arial"/>
          <w:iCs/>
          <w:sz w:val="24"/>
          <w:szCs w:val="24"/>
        </w:rPr>
        <w:t>(</w:t>
      </w:r>
      <w:r w:rsidR="00381166" w:rsidRPr="00534E18">
        <w:rPr>
          <w:rFonts w:ascii="Arial" w:hAnsi="Arial" w:cs="Arial"/>
          <w:iCs/>
          <w:sz w:val="24"/>
          <w:szCs w:val="24"/>
        </w:rPr>
        <w:t>g</w:t>
      </w:r>
      <w:r w:rsidR="005019C0" w:rsidRPr="00534E18">
        <w:rPr>
          <w:rFonts w:ascii="Arial" w:hAnsi="Arial" w:cs="Arial"/>
          <w:iCs/>
          <w:sz w:val="24"/>
          <w:szCs w:val="24"/>
        </w:rPr>
        <w:t xml:space="preserve">) </w:t>
      </w:r>
      <w:r w:rsidRPr="00534E18">
        <w:rPr>
          <w:rFonts w:ascii="Arial" w:hAnsi="Arial" w:cs="Arial"/>
          <w:iCs/>
          <w:sz w:val="24"/>
          <w:szCs w:val="24"/>
        </w:rPr>
        <w:t>The Administrative Director may extend the time specified in subdivision (</w:t>
      </w:r>
      <w:r w:rsidR="00381166" w:rsidRPr="00534E18">
        <w:rPr>
          <w:rFonts w:ascii="Arial" w:hAnsi="Arial" w:cs="Arial"/>
          <w:iCs/>
          <w:sz w:val="24"/>
          <w:szCs w:val="24"/>
        </w:rPr>
        <w:t>f</w:t>
      </w:r>
      <w:r w:rsidRPr="00534E18">
        <w:rPr>
          <w:rFonts w:ascii="Arial" w:hAnsi="Arial" w:cs="Arial"/>
          <w:iCs/>
          <w:sz w:val="24"/>
          <w:szCs w:val="24"/>
        </w:rPr>
        <w:t>) within which to act upon the request for a re-evaluation for a period of 30 days and may order a party to submit additional documents or information.</w:t>
      </w:r>
      <w:r w:rsidRPr="00534E18">
        <w:rPr>
          <w:rFonts w:ascii="Arial" w:hAnsi="Arial" w:cs="Arial"/>
          <w:sz w:val="24"/>
          <w:szCs w:val="24"/>
        </w:rPr>
        <w:t xml:space="preserve"> </w:t>
      </w:r>
    </w:p>
    <w:p w14:paraId="3FCBA848" w14:textId="77777777" w:rsidR="00171F61" w:rsidRPr="00534E18" w:rsidRDefault="002F61F7" w:rsidP="00515356">
      <w:pPr>
        <w:spacing w:after="360"/>
        <w:rPr>
          <w:rFonts w:ascii="Arial" w:hAnsi="Arial" w:cs="Arial"/>
          <w:sz w:val="24"/>
          <w:szCs w:val="24"/>
        </w:rPr>
      </w:pPr>
      <w:r w:rsidRPr="00534E18">
        <w:rPr>
          <w:rFonts w:ascii="Arial" w:hAnsi="Arial" w:cs="Arial"/>
          <w:sz w:val="24"/>
          <w:szCs w:val="24"/>
        </w:rPr>
        <w:t>(</w:t>
      </w:r>
      <w:r w:rsidR="00381166" w:rsidRPr="00534E18">
        <w:rPr>
          <w:rFonts w:ascii="Arial" w:hAnsi="Arial" w:cs="Arial"/>
          <w:sz w:val="24"/>
          <w:szCs w:val="24"/>
        </w:rPr>
        <w:t>h</w:t>
      </w:r>
      <w:r w:rsidR="005019C0" w:rsidRPr="00534E18">
        <w:rPr>
          <w:rFonts w:ascii="Arial" w:hAnsi="Arial" w:cs="Arial"/>
          <w:sz w:val="24"/>
          <w:szCs w:val="24"/>
        </w:rPr>
        <w:t xml:space="preserve">) </w:t>
      </w:r>
      <w:r w:rsidRPr="00534E18">
        <w:rPr>
          <w:rFonts w:ascii="Arial" w:hAnsi="Arial" w:cs="Arial"/>
          <w:sz w:val="24"/>
          <w:szCs w:val="24"/>
        </w:rPr>
        <w:t>An MPN applicant may appeal the Administrative Director’s decision and order regarding the MPN by filing, within twenty (20) days of the issuance of the decision and order, a “Petition Appealing Administrative Director’s Medical Provider Network Determination” with the Workers’ Compensation Appeals Boar</w:t>
      </w:r>
      <w:r w:rsidR="005019C0" w:rsidRPr="00534E18">
        <w:rPr>
          <w:rFonts w:ascii="Arial" w:hAnsi="Arial" w:cs="Arial"/>
          <w:sz w:val="24"/>
          <w:szCs w:val="24"/>
        </w:rPr>
        <w:t xml:space="preserve">d pursuant to WCAB Rule </w:t>
      </w:r>
      <w:r w:rsidR="005019C0" w:rsidRPr="00534E18">
        <w:rPr>
          <w:rFonts w:ascii="Arial" w:hAnsi="Arial" w:cs="Arial"/>
          <w:strike/>
          <w:sz w:val="24"/>
          <w:szCs w:val="24"/>
        </w:rPr>
        <w:t>10959</w:t>
      </w:r>
      <w:r w:rsidR="00566965" w:rsidRPr="00534E18">
        <w:rPr>
          <w:rFonts w:ascii="Arial" w:hAnsi="Arial" w:cs="Arial"/>
          <w:sz w:val="24"/>
          <w:szCs w:val="24"/>
          <w:u w:val="single"/>
        </w:rPr>
        <w:t>10580</w:t>
      </w:r>
      <w:r w:rsidR="005019C0" w:rsidRPr="00534E18">
        <w:rPr>
          <w:rFonts w:ascii="Arial" w:hAnsi="Arial" w:cs="Arial"/>
          <w:sz w:val="24"/>
          <w:szCs w:val="24"/>
        </w:rPr>
        <w:t xml:space="preserve">. </w:t>
      </w:r>
      <w:r w:rsidRPr="00534E18">
        <w:rPr>
          <w:rFonts w:ascii="Arial" w:hAnsi="Arial" w:cs="Arial"/>
          <w:sz w:val="24"/>
          <w:szCs w:val="24"/>
        </w:rPr>
        <w:t>A copy of the petition shall be concurrently served on the Administrative Director.</w:t>
      </w:r>
    </w:p>
    <w:p w14:paraId="0303A6E7" w14:textId="77777777" w:rsidR="002F61F7" w:rsidRPr="00515356" w:rsidRDefault="00B720E2" w:rsidP="00515356">
      <w:pPr>
        <w:spacing w:after="360"/>
        <w:rPr>
          <w:rFonts w:ascii="Arial" w:hAnsi="Arial" w:cs="Arial"/>
          <w:sz w:val="24"/>
          <w:szCs w:val="24"/>
          <w:u w:val="single"/>
        </w:rPr>
      </w:pPr>
      <w:r w:rsidRPr="00534E18">
        <w:rPr>
          <w:rFonts w:ascii="Arial" w:hAnsi="Arial" w:cs="Arial"/>
          <w:sz w:val="24"/>
          <w:szCs w:val="24"/>
          <w:u w:val="single"/>
        </w:rPr>
        <w:t>(</w:t>
      </w:r>
      <w:proofErr w:type="spellStart"/>
      <w:r w:rsidRPr="00534E18">
        <w:rPr>
          <w:rFonts w:ascii="Arial" w:hAnsi="Arial" w:cs="Arial"/>
          <w:sz w:val="24"/>
          <w:szCs w:val="24"/>
          <w:u w:val="single"/>
        </w:rPr>
        <w:t>i</w:t>
      </w:r>
      <w:proofErr w:type="spellEnd"/>
      <w:r w:rsidRPr="00534E18">
        <w:rPr>
          <w:rFonts w:ascii="Arial" w:hAnsi="Arial" w:cs="Arial"/>
          <w:sz w:val="24"/>
          <w:szCs w:val="24"/>
          <w:u w:val="single"/>
        </w:rPr>
        <w:t>)</w:t>
      </w:r>
      <w:r w:rsidR="00171F61" w:rsidRPr="00534E18">
        <w:rPr>
          <w:rFonts w:ascii="Arial" w:hAnsi="Arial" w:cs="Arial"/>
          <w:sz w:val="24"/>
          <w:szCs w:val="24"/>
          <w:u w:val="single"/>
        </w:rPr>
        <w:t xml:space="preserve"> If an MPN applicant does not appeal the </w:t>
      </w:r>
      <w:r w:rsidR="000E7DAA" w:rsidRPr="00534E18">
        <w:rPr>
          <w:rFonts w:ascii="Arial" w:hAnsi="Arial" w:cs="Arial"/>
          <w:sz w:val="24"/>
          <w:szCs w:val="24"/>
          <w:u w:val="single"/>
        </w:rPr>
        <w:t>A</w:t>
      </w:r>
      <w:r w:rsidR="002663D2" w:rsidRPr="00534E18">
        <w:rPr>
          <w:rFonts w:ascii="Arial" w:hAnsi="Arial" w:cs="Arial"/>
          <w:sz w:val="24"/>
          <w:szCs w:val="24"/>
          <w:u w:val="single"/>
        </w:rPr>
        <w:t>dm</w:t>
      </w:r>
      <w:r w:rsidR="000E7DAA" w:rsidRPr="00534E18">
        <w:rPr>
          <w:rFonts w:ascii="Arial" w:hAnsi="Arial" w:cs="Arial"/>
          <w:sz w:val="24"/>
          <w:szCs w:val="24"/>
          <w:u w:val="single"/>
        </w:rPr>
        <w:t>inistrative D</w:t>
      </w:r>
      <w:r w:rsidR="00171F61" w:rsidRPr="00534E18">
        <w:rPr>
          <w:rFonts w:ascii="Arial" w:hAnsi="Arial" w:cs="Arial"/>
          <w:sz w:val="24"/>
          <w:szCs w:val="24"/>
          <w:u w:val="single"/>
        </w:rPr>
        <w:t xml:space="preserve">irector’s </w:t>
      </w:r>
      <w:r w:rsidR="000E7DAA" w:rsidRPr="00534E18">
        <w:rPr>
          <w:rFonts w:ascii="Arial" w:hAnsi="Arial" w:cs="Arial"/>
          <w:sz w:val="24"/>
          <w:szCs w:val="24"/>
          <w:u w:val="single"/>
        </w:rPr>
        <w:t>Decision and O</w:t>
      </w:r>
      <w:r w:rsidR="00171F61" w:rsidRPr="00534E18">
        <w:rPr>
          <w:rFonts w:ascii="Arial" w:hAnsi="Arial" w:cs="Arial"/>
          <w:sz w:val="24"/>
          <w:szCs w:val="24"/>
          <w:u w:val="single"/>
        </w:rPr>
        <w:t xml:space="preserve">rder and fails to pay the administrative penalty within </w:t>
      </w:r>
      <w:r w:rsidR="00C91D42" w:rsidRPr="00534E18">
        <w:rPr>
          <w:rFonts w:ascii="Arial" w:hAnsi="Arial" w:cs="Arial"/>
          <w:sz w:val="24"/>
          <w:szCs w:val="24"/>
          <w:u w:val="single"/>
        </w:rPr>
        <w:t>30</w:t>
      </w:r>
      <w:r w:rsidR="00171F61" w:rsidRPr="00534E18">
        <w:rPr>
          <w:rFonts w:ascii="Arial" w:hAnsi="Arial" w:cs="Arial"/>
          <w:sz w:val="24"/>
          <w:szCs w:val="24"/>
          <w:u w:val="single"/>
        </w:rPr>
        <w:t xml:space="preserve"> days</w:t>
      </w:r>
      <w:r w:rsidR="00C91D42" w:rsidRPr="00534E18">
        <w:rPr>
          <w:rFonts w:ascii="Arial" w:hAnsi="Arial" w:cs="Arial"/>
          <w:sz w:val="24"/>
          <w:szCs w:val="24"/>
          <w:u w:val="single"/>
        </w:rPr>
        <w:t xml:space="preserve"> but not to exceed 90 days</w:t>
      </w:r>
      <w:r w:rsidR="00171F61" w:rsidRPr="00534E18">
        <w:rPr>
          <w:rFonts w:ascii="Arial" w:hAnsi="Arial" w:cs="Arial"/>
          <w:sz w:val="24"/>
          <w:szCs w:val="24"/>
          <w:u w:val="single"/>
        </w:rPr>
        <w:t xml:space="preserve"> the MPN </w:t>
      </w:r>
      <w:r w:rsidR="00372836" w:rsidRPr="00534E18">
        <w:rPr>
          <w:rFonts w:ascii="Arial" w:hAnsi="Arial" w:cs="Arial"/>
          <w:sz w:val="24"/>
          <w:szCs w:val="24"/>
          <w:u w:val="single"/>
        </w:rPr>
        <w:t xml:space="preserve">shall be subject to suspension and/or revocation. </w:t>
      </w:r>
    </w:p>
    <w:p w14:paraId="3E26B01A" w14:textId="77777777" w:rsidR="002F61F7" w:rsidRPr="00534E18" w:rsidRDefault="002F61F7" w:rsidP="00515356">
      <w:pPr>
        <w:rPr>
          <w:rFonts w:ascii="Arial" w:hAnsi="Arial" w:cs="Arial"/>
          <w:sz w:val="24"/>
          <w:szCs w:val="24"/>
        </w:rPr>
      </w:pPr>
      <w:r w:rsidRPr="00534E18">
        <w:rPr>
          <w:rFonts w:ascii="Arial" w:hAnsi="Arial" w:cs="Arial"/>
          <w:sz w:val="24"/>
          <w:szCs w:val="24"/>
        </w:rPr>
        <w:t>Authority: Sections 133 and 4616, Labor Code.</w:t>
      </w:r>
    </w:p>
    <w:p w14:paraId="6D3EBA86" w14:textId="77777777" w:rsidR="002F61F7" w:rsidRDefault="002F61F7" w:rsidP="00515356">
      <w:pPr>
        <w:spacing w:after="480"/>
        <w:rPr>
          <w:rFonts w:ascii="Arial" w:hAnsi="Arial" w:cs="Arial"/>
          <w:sz w:val="24"/>
          <w:szCs w:val="24"/>
        </w:rPr>
      </w:pPr>
      <w:r w:rsidRPr="00534E18">
        <w:rPr>
          <w:rFonts w:ascii="Arial" w:hAnsi="Arial" w:cs="Arial"/>
          <w:sz w:val="24"/>
          <w:szCs w:val="24"/>
        </w:rPr>
        <w:t>Reference: Section 4616(b)(4), 4616(b)(5), Labor Code.</w:t>
      </w:r>
    </w:p>
    <w:p w14:paraId="1A8698CC" w14:textId="77777777" w:rsidR="00491180" w:rsidRPr="00C7467A" w:rsidRDefault="00491180" w:rsidP="00491180">
      <w:pPr>
        <w:spacing w:after="360"/>
        <w:rPr>
          <w:rFonts w:ascii="Arial" w:hAnsi="Arial" w:cs="Arial"/>
          <w:b/>
          <w:bCs/>
          <w:sz w:val="24"/>
          <w:szCs w:val="24"/>
        </w:rPr>
      </w:pPr>
      <w:r w:rsidRPr="00534E18">
        <w:rPr>
          <w:rFonts w:ascii="Arial" w:hAnsi="Arial" w:cs="Arial"/>
          <w:b/>
          <w:bCs/>
          <w:sz w:val="24"/>
          <w:szCs w:val="24"/>
        </w:rPr>
        <w:t>Article 5.5.0 Rules for Medical Treatment Billing and Payment on or After October 15, 2011</w:t>
      </w:r>
    </w:p>
    <w:p w14:paraId="38A0962A" w14:textId="77777777" w:rsidR="00491180" w:rsidRPr="00491180" w:rsidRDefault="00491180" w:rsidP="00491180">
      <w:pPr>
        <w:spacing w:after="360"/>
        <w:rPr>
          <w:rFonts w:ascii="Arial" w:hAnsi="Arial" w:cs="Arial"/>
          <w:b/>
          <w:bCs/>
          <w:sz w:val="24"/>
          <w:szCs w:val="24"/>
          <w:u w:val="single"/>
        </w:rPr>
      </w:pPr>
      <w:r w:rsidRPr="00491180">
        <w:rPr>
          <w:rFonts w:ascii="Arial" w:hAnsi="Arial" w:cs="Arial"/>
          <w:b/>
          <w:bCs/>
          <w:sz w:val="24"/>
          <w:szCs w:val="24"/>
          <w:u w:val="single"/>
        </w:rPr>
        <w:t>9792.5.16: Contract Agreements</w:t>
      </w:r>
    </w:p>
    <w:p w14:paraId="03AD8AC0" w14:textId="77777777" w:rsidR="00491180" w:rsidRPr="00166E14" w:rsidRDefault="00491180" w:rsidP="00491180">
      <w:pPr>
        <w:pStyle w:val="NormalWeb"/>
        <w:numPr>
          <w:ilvl w:val="0"/>
          <w:numId w:val="17"/>
        </w:numPr>
        <w:spacing w:before="0" w:beforeAutospacing="0" w:after="360" w:afterAutospacing="0"/>
        <w:rPr>
          <w:rFonts w:ascii="Arial" w:hAnsi="Arial" w:cs="Arial"/>
          <w:u w:val="single"/>
        </w:rPr>
      </w:pPr>
      <w:r w:rsidRPr="00534E18">
        <w:rPr>
          <w:rFonts w:ascii="Arial" w:hAnsi="Arial" w:cs="Arial"/>
          <w:u w:val="single"/>
        </w:rPr>
        <w:t xml:space="preserve">A health care provider or health facility licensed pursuant to section 1250 of the Health and Safety Code may contract with a contracting agent, employer, or carrier for reimbursement rates different from those in the fee schedule pursuant to Labor Code section 5307.1.  </w:t>
      </w:r>
    </w:p>
    <w:p w14:paraId="34780B57" w14:textId="78982A7F" w:rsidR="00DF4FA0" w:rsidRPr="00166E14" w:rsidRDefault="00DF4FA0" w:rsidP="00DF4FA0">
      <w:pPr>
        <w:numPr>
          <w:ilvl w:val="0"/>
          <w:numId w:val="17"/>
        </w:numPr>
        <w:spacing w:after="360"/>
        <w:rPr>
          <w:rFonts w:ascii="Arial" w:hAnsi="Arial" w:cs="Arial"/>
          <w:color w:val="000000"/>
          <w:sz w:val="24"/>
          <w:szCs w:val="24"/>
          <w:u w:val="single"/>
        </w:rPr>
      </w:pPr>
      <w:r w:rsidRPr="00534E18">
        <w:rPr>
          <w:rFonts w:ascii="Arial" w:hAnsi="Arial" w:cs="Arial"/>
          <w:sz w:val="24"/>
          <w:szCs w:val="24"/>
          <w:u w:val="single"/>
        </w:rPr>
        <w:t>“Contracting Agent” is</w:t>
      </w:r>
      <w:r w:rsidRPr="00534E18">
        <w:rPr>
          <w:rFonts w:ascii="Arial" w:eastAsia="Calibri" w:hAnsi="Arial" w:cs="Arial"/>
          <w:sz w:val="24"/>
          <w:szCs w:val="24"/>
          <w:u w:val="single"/>
        </w:rPr>
        <w:t xml:space="preserve"> a health care service plan licensed pursuant to the Knox-Keene Health Care Service Plan Act, a disability insurer licensed by the California Department of Insurance, a third-party administrator with a certificate to administer by the California Department of Insurance, </w:t>
      </w:r>
      <w:r>
        <w:rPr>
          <w:rFonts w:ascii="Arial" w:eastAsia="Calibri" w:hAnsi="Arial" w:cs="Arial"/>
          <w:sz w:val="24"/>
          <w:szCs w:val="24"/>
          <w:u w:val="single"/>
        </w:rPr>
        <w:t xml:space="preserve">a health care service plan, including a specialized health care service plan, a preferred provider organization as defined in title </w:t>
      </w:r>
      <w:r w:rsidR="00974F4E">
        <w:rPr>
          <w:rFonts w:ascii="Arial" w:eastAsia="Calibri" w:hAnsi="Arial" w:cs="Arial"/>
          <w:sz w:val="24"/>
          <w:szCs w:val="24"/>
          <w:u w:val="single"/>
        </w:rPr>
        <w:t>5</w:t>
      </w:r>
      <w:r>
        <w:rPr>
          <w:rFonts w:ascii="Arial" w:eastAsia="Calibri" w:hAnsi="Arial" w:cs="Arial"/>
          <w:sz w:val="24"/>
          <w:szCs w:val="24"/>
          <w:u w:val="single"/>
        </w:rPr>
        <w:t xml:space="preserve"> California Code of regulations section 4610, </w:t>
      </w:r>
      <w:r w:rsidRPr="00534E18">
        <w:rPr>
          <w:rFonts w:ascii="Arial" w:eastAsia="Calibri" w:hAnsi="Arial" w:cs="Arial"/>
          <w:sz w:val="24"/>
          <w:szCs w:val="24"/>
          <w:u w:val="single"/>
        </w:rPr>
        <w:t>a self-insured employer approved by the  Office of Self-Insured Plans (OSIP), an approved  health care organizatio</w:t>
      </w:r>
      <w:r>
        <w:rPr>
          <w:rFonts w:ascii="Arial" w:eastAsia="Calibri" w:hAnsi="Arial" w:cs="Arial"/>
          <w:sz w:val="24"/>
          <w:szCs w:val="24"/>
          <w:u w:val="single"/>
        </w:rPr>
        <w:t>n certified in accordance with Labor C</w:t>
      </w:r>
      <w:r w:rsidRPr="00534E18">
        <w:rPr>
          <w:rFonts w:ascii="Arial" w:eastAsia="Calibri" w:hAnsi="Arial" w:cs="Arial"/>
          <w:sz w:val="24"/>
          <w:szCs w:val="24"/>
          <w:u w:val="single"/>
        </w:rPr>
        <w:t>ode section 4600.5 and a medical provider network approved by the Administrative Dir</w:t>
      </w:r>
      <w:r>
        <w:rPr>
          <w:rFonts w:ascii="Arial" w:eastAsia="Calibri" w:hAnsi="Arial" w:cs="Arial"/>
          <w:sz w:val="24"/>
          <w:szCs w:val="24"/>
          <w:u w:val="single"/>
        </w:rPr>
        <w:t>ector in accordance with Labor C</w:t>
      </w:r>
      <w:r w:rsidRPr="00534E18">
        <w:rPr>
          <w:rFonts w:ascii="Arial" w:eastAsia="Calibri" w:hAnsi="Arial" w:cs="Arial"/>
          <w:sz w:val="24"/>
          <w:szCs w:val="24"/>
          <w:u w:val="single"/>
        </w:rPr>
        <w:t>ode section 4616.</w:t>
      </w:r>
    </w:p>
    <w:p w14:paraId="17D5A20A" w14:textId="77777777" w:rsidR="00491180" w:rsidRPr="00166E14" w:rsidRDefault="00491180" w:rsidP="00491180">
      <w:pPr>
        <w:pStyle w:val="NormalWeb"/>
        <w:numPr>
          <w:ilvl w:val="0"/>
          <w:numId w:val="17"/>
        </w:numPr>
        <w:spacing w:before="0" w:beforeAutospacing="0" w:after="360" w:afterAutospacing="0"/>
        <w:rPr>
          <w:rFonts w:ascii="Arial" w:hAnsi="Arial" w:cs="Arial"/>
          <w:u w:val="single"/>
        </w:rPr>
      </w:pPr>
      <w:r w:rsidRPr="00534E18">
        <w:rPr>
          <w:rFonts w:ascii="Arial" w:hAnsi="Arial" w:cs="Arial"/>
          <w:u w:val="single"/>
        </w:rPr>
        <w:t>The contracted reimbursement rates must be established through an express written and executed agreement. All terms regarding pricing and reimbursement rates must be explicitly stated in the contract. The health care provider or health facility licensed pursuant to section 1250 and the contracting agent, employer, or carrier must be parties to the contract for the reimbursement rate to apply. Implied or verbal agreements regarding pricing are not a basis for a reduction in payment.</w:t>
      </w:r>
    </w:p>
    <w:p w14:paraId="79B62130" w14:textId="77777777" w:rsidR="00491180" w:rsidRPr="00166E14" w:rsidRDefault="00491180" w:rsidP="00491180">
      <w:pPr>
        <w:pStyle w:val="NormalWeb"/>
        <w:numPr>
          <w:ilvl w:val="0"/>
          <w:numId w:val="17"/>
        </w:numPr>
        <w:spacing w:before="0" w:beforeAutospacing="0" w:after="360" w:afterAutospacing="0"/>
        <w:rPr>
          <w:rFonts w:ascii="Arial" w:hAnsi="Arial" w:cs="Arial"/>
          <w:u w:val="single"/>
        </w:rPr>
      </w:pPr>
      <w:r w:rsidRPr="00534E18">
        <w:rPr>
          <w:rFonts w:ascii="Arial" w:hAnsi="Arial" w:cs="Arial"/>
          <w:u w:val="single"/>
        </w:rPr>
        <w:t xml:space="preserve">All contracts under which a reimbursement rate is claimed must provide a complete list of the contracting agent, employer, or carrier in which the health care provider or health facility licensed pursuant to section 1250 agrees to accept that rate.  The rate under the contract shall not apply if the specific contracting agent, employer, or carrier is not expressed in the contract. </w:t>
      </w:r>
    </w:p>
    <w:p w14:paraId="5B241A2F" w14:textId="77777777" w:rsidR="00491180" w:rsidRPr="00166E14" w:rsidRDefault="00491180" w:rsidP="00491180">
      <w:pPr>
        <w:pStyle w:val="NormalWeb"/>
        <w:numPr>
          <w:ilvl w:val="0"/>
          <w:numId w:val="17"/>
        </w:numPr>
        <w:spacing w:before="0" w:beforeAutospacing="0" w:after="360" w:afterAutospacing="0"/>
        <w:rPr>
          <w:rFonts w:ascii="Arial" w:hAnsi="Arial" w:cs="Arial"/>
          <w:u w:val="single"/>
        </w:rPr>
      </w:pPr>
      <w:r w:rsidRPr="00534E18">
        <w:rPr>
          <w:rFonts w:ascii="Arial" w:hAnsi="Arial" w:cs="Arial"/>
          <w:u w:val="single"/>
        </w:rPr>
        <w:t>The contract cannot require a health care provider or health facility licensed pursuant to section 1250 to accept virtual credit card payments.  Health care providers or health facilities licensed pursuant to section 1250 of the Health and Safety Code have the right to refuse virtual credit card payments and to specify their preferred method of payment within the contract.</w:t>
      </w:r>
    </w:p>
    <w:p w14:paraId="130D5EB5" w14:textId="77777777" w:rsidR="00491180" w:rsidRPr="00534E18" w:rsidRDefault="00491180" w:rsidP="00491180">
      <w:pPr>
        <w:pStyle w:val="NormalWeb"/>
        <w:numPr>
          <w:ilvl w:val="0"/>
          <w:numId w:val="17"/>
        </w:numPr>
        <w:rPr>
          <w:rFonts w:ascii="Arial" w:hAnsi="Arial" w:cs="Arial"/>
          <w:u w:val="single"/>
        </w:rPr>
      </w:pPr>
      <w:r w:rsidRPr="00534E18">
        <w:rPr>
          <w:rFonts w:ascii="Arial" w:hAnsi="Arial" w:cs="Arial"/>
          <w:u w:val="single"/>
        </w:rPr>
        <w:t xml:space="preserve">If there is a dispute regarding the contracting rate versus the official medical fee schedule rate under labor code section 5307.1, the dispute shall be resolved in accordance with Labor Code section 4603.6. </w:t>
      </w:r>
    </w:p>
    <w:p w14:paraId="02F7133C" w14:textId="77777777" w:rsidR="00491180" w:rsidRPr="00534E18" w:rsidRDefault="00491180" w:rsidP="00491180">
      <w:pPr>
        <w:rPr>
          <w:rFonts w:ascii="Arial" w:hAnsi="Arial" w:cs="Arial"/>
          <w:sz w:val="24"/>
          <w:szCs w:val="24"/>
          <w:u w:val="single"/>
        </w:rPr>
      </w:pPr>
      <w:r w:rsidRPr="00534E18">
        <w:rPr>
          <w:rFonts w:ascii="Arial" w:hAnsi="Arial" w:cs="Arial"/>
          <w:sz w:val="24"/>
          <w:szCs w:val="24"/>
          <w:u w:val="single"/>
        </w:rPr>
        <w:t>Authority: Sections 133 and 5307.3, Labor Code</w:t>
      </w:r>
    </w:p>
    <w:p w14:paraId="5BA9913A" w14:textId="77777777" w:rsidR="00491180" w:rsidRPr="00166E14" w:rsidRDefault="00491180" w:rsidP="00491180">
      <w:pPr>
        <w:spacing w:after="480"/>
        <w:rPr>
          <w:rFonts w:ascii="Arial" w:hAnsi="Arial" w:cs="Arial"/>
          <w:sz w:val="24"/>
          <w:szCs w:val="24"/>
          <w:u w:val="single"/>
        </w:rPr>
      </w:pPr>
      <w:r w:rsidRPr="00534E18">
        <w:rPr>
          <w:rFonts w:ascii="Arial" w:hAnsi="Arial" w:cs="Arial"/>
          <w:sz w:val="24"/>
          <w:szCs w:val="24"/>
          <w:u w:val="single"/>
        </w:rPr>
        <w:t>Reference: Section 5307.11,4603.6, 4616, Labor Code</w:t>
      </w:r>
    </w:p>
    <w:p w14:paraId="13355343" w14:textId="77777777" w:rsidR="00491180" w:rsidRPr="00534E18" w:rsidRDefault="00491180" w:rsidP="00515356">
      <w:pPr>
        <w:spacing w:after="480"/>
        <w:rPr>
          <w:rFonts w:ascii="Arial" w:hAnsi="Arial" w:cs="Arial"/>
          <w:sz w:val="24"/>
          <w:szCs w:val="24"/>
        </w:rPr>
      </w:pPr>
    </w:p>
    <w:sectPr w:rsidR="00491180" w:rsidRPr="00534E18" w:rsidSect="00221231">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2184" w14:textId="77777777" w:rsidR="00025DEF" w:rsidRDefault="00025DEF" w:rsidP="004A564E">
      <w:r>
        <w:separator/>
      </w:r>
    </w:p>
  </w:endnote>
  <w:endnote w:type="continuationSeparator" w:id="0">
    <w:p w14:paraId="210D5599" w14:textId="77777777" w:rsidR="00025DEF" w:rsidRDefault="00025DEF" w:rsidP="004A564E">
      <w:r>
        <w:continuationSeparator/>
      </w:r>
    </w:p>
  </w:endnote>
  <w:endnote w:type="continuationNotice" w:id="1">
    <w:p w14:paraId="7AFC1EA1" w14:textId="77777777" w:rsidR="00025DEF" w:rsidRDefault="00025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1088" w14:textId="77777777" w:rsidR="00025DEF" w:rsidRPr="0054271D" w:rsidRDefault="00025DEF" w:rsidP="00685FBD">
    <w:pPr>
      <w:pStyle w:val="Footer"/>
      <w:rPr>
        <w:rFonts w:ascii="Arial" w:hAnsi="Arial" w:cs="Arial"/>
        <w:sz w:val="24"/>
        <w:szCs w:val="24"/>
      </w:rPr>
    </w:pPr>
    <w:r>
      <w:rPr>
        <w:rFonts w:ascii="Arial" w:hAnsi="Arial" w:cs="Arial"/>
        <w:sz w:val="24"/>
        <w:szCs w:val="24"/>
      </w:rPr>
      <w:t xml:space="preserve">DWC Forum – Proposed </w:t>
    </w:r>
    <w:r w:rsidRPr="0054271D">
      <w:rPr>
        <w:rFonts w:ascii="Arial" w:hAnsi="Arial" w:cs="Arial"/>
        <w:sz w:val="24"/>
        <w:szCs w:val="24"/>
      </w:rPr>
      <w:t>MPN Regulations</w:t>
    </w:r>
    <w:r>
      <w:rPr>
        <w:rFonts w:ascii="Arial" w:hAnsi="Arial" w:cs="Arial"/>
        <w:sz w:val="24"/>
        <w:szCs w:val="24"/>
      </w:rPr>
      <w:t xml:space="preserve"> </w:t>
    </w:r>
    <w:r w:rsidRPr="0054271D">
      <w:rPr>
        <w:rFonts w:ascii="Arial" w:hAnsi="Arial" w:cs="Arial"/>
        <w:sz w:val="24"/>
        <w:szCs w:val="24"/>
      </w:rPr>
      <w:t>8 CCR §§9767.1-9767.19</w:t>
    </w:r>
    <w:r>
      <w:rPr>
        <w:rFonts w:ascii="Arial" w:hAnsi="Arial" w:cs="Arial"/>
        <w:sz w:val="24"/>
        <w:szCs w:val="24"/>
      </w:rPr>
      <w:t xml:space="preserve">, </w:t>
    </w:r>
    <w:r w:rsidRPr="0054271D">
      <w:rPr>
        <w:rFonts w:ascii="Arial" w:hAnsi="Arial" w:cs="Arial"/>
        <w:sz w:val="24"/>
        <w:szCs w:val="24"/>
      </w:rPr>
      <w:t>§</w:t>
    </w:r>
    <w:r>
      <w:rPr>
        <w:rFonts w:ascii="Arial" w:hAnsi="Arial" w:cs="Arial"/>
        <w:sz w:val="24"/>
        <w:szCs w:val="24"/>
      </w:rPr>
      <w:t>9792.5.16</w:t>
    </w:r>
  </w:p>
  <w:p w14:paraId="2047FC69" w14:textId="4EAF2C22" w:rsidR="00025DEF" w:rsidRPr="0054271D" w:rsidRDefault="003B587A" w:rsidP="00685FBD">
    <w:pPr>
      <w:pStyle w:val="Footer"/>
      <w:rPr>
        <w:rFonts w:ascii="Arial" w:hAnsi="Arial" w:cs="Arial"/>
        <w:sz w:val="24"/>
        <w:szCs w:val="24"/>
      </w:rPr>
    </w:pPr>
    <w:r>
      <w:rPr>
        <w:rFonts w:ascii="Arial" w:hAnsi="Arial" w:cs="Arial"/>
        <w:sz w:val="24"/>
        <w:szCs w:val="24"/>
      </w:rPr>
      <w:t>February 2025</w:t>
    </w:r>
  </w:p>
  <w:p w14:paraId="04AB1B2B" w14:textId="77777777" w:rsidR="00025DEF" w:rsidRPr="000F28D5" w:rsidRDefault="00025DEF" w:rsidP="00685FBD">
    <w:pPr>
      <w:pStyle w:val="Footer"/>
      <w:rPr>
        <w:strike/>
      </w:rPr>
    </w:pPr>
  </w:p>
  <w:p w14:paraId="333DFDFD" w14:textId="1C92AE3D" w:rsidR="00025DEF" w:rsidRPr="0054271D" w:rsidRDefault="00025DEF" w:rsidP="00A975D2">
    <w:pPr>
      <w:pStyle w:val="Footer"/>
      <w:tabs>
        <w:tab w:val="left" w:pos="2141"/>
      </w:tabs>
      <w:rPr>
        <w:rFonts w:ascii="Arial" w:hAnsi="Arial" w:cs="Arial"/>
        <w:sz w:val="24"/>
        <w:szCs w:val="24"/>
      </w:rPr>
    </w:pPr>
    <w:r>
      <w:tab/>
    </w:r>
    <w:r>
      <w:tab/>
    </w:r>
    <w:r w:rsidRPr="003C5445">
      <w:rPr>
        <w:b/>
      </w:rPr>
      <w:tab/>
    </w:r>
    <w:r w:rsidRPr="0054271D">
      <w:rPr>
        <w:rFonts w:ascii="Arial" w:hAnsi="Arial" w:cs="Arial"/>
        <w:sz w:val="24"/>
        <w:szCs w:val="24"/>
      </w:rPr>
      <w:fldChar w:fldCharType="begin"/>
    </w:r>
    <w:r w:rsidRPr="0054271D">
      <w:rPr>
        <w:rFonts w:ascii="Arial" w:hAnsi="Arial" w:cs="Arial"/>
        <w:sz w:val="24"/>
        <w:szCs w:val="24"/>
      </w:rPr>
      <w:instrText xml:space="preserve"> PAGE   \* MERGEFORMAT </w:instrText>
    </w:r>
    <w:r w:rsidRPr="0054271D">
      <w:rPr>
        <w:rFonts w:ascii="Arial" w:hAnsi="Arial" w:cs="Arial"/>
        <w:sz w:val="24"/>
        <w:szCs w:val="24"/>
      </w:rPr>
      <w:fldChar w:fldCharType="separate"/>
    </w:r>
    <w:r w:rsidR="003B587A">
      <w:rPr>
        <w:rFonts w:ascii="Arial" w:hAnsi="Arial" w:cs="Arial"/>
        <w:noProof/>
        <w:sz w:val="24"/>
        <w:szCs w:val="24"/>
      </w:rPr>
      <w:t>48</w:t>
    </w:r>
    <w:r w:rsidRPr="0054271D">
      <w:rPr>
        <w:rFonts w:ascii="Arial" w:hAnsi="Arial" w:cs="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4312" w14:textId="77777777" w:rsidR="00025DEF" w:rsidRDefault="00025DEF" w:rsidP="004C2F09">
    <w:pPr>
      <w:pStyle w:val="Footer"/>
    </w:pPr>
  </w:p>
  <w:p w14:paraId="54F23E24" w14:textId="77777777" w:rsidR="00025DEF" w:rsidRPr="0054271D" w:rsidRDefault="00025DEF" w:rsidP="00C5579F">
    <w:pPr>
      <w:pStyle w:val="Footer"/>
      <w:rPr>
        <w:rFonts w:ascii="Arial" w:hAnsi="Arial" w:cs="Arial"/>
        <w:sz w:val="24"/>
        <w:szCs w:val="24"/>
      </w:rPr>
    </w:pPr>
    <w:r>
      <w:rPr>
        <w:rFonts w:ascii="Arial" w:hAnsi="Arial" w:cs="Arial"/>
        <w:sz w:val="24"/>
        <w:szCs w:val="24"/>
      </w:rPr>
      <w:t xml:space="preserve">DWC Forum – Proposed </w:t>
    </w:r>
    <w:r w:rsidRPr="0054271D">
      <w:rPr>
        <w:rFonts w:ascii="Arial" w:hAnsi="Arial" w:cs="Arial"/>
        <w:sz w:val="24"/>
        <w:szCs w:val="24"/>
      </w:rPr>
      <w:t>MPN Regulations</w:t>
    </w:r>
    <w:r>
      <w:rPr>
        <w:rFonts w:ascii="Arial" w:hAnsi="Arial" w:cs="Arial"/>
        <w:sz w:val="24"/>
        <w:szCs w:val="24"/>
      </w:rPr>
      <w:t xml:space="preserve"> </w:t>
    </w:r>
    <w:r w:rsidRPr="0054271D">
      <w:rPr>
        <w:rFonts w:ascii="Arial" w:hAnsi="Arial" w:cs="Arial"/>
        <w:sz w:val="24"/>
        <w:szCs w:val="24"/>
      </w:rPr>
      <w:t>8 CCR §§9767.1-9767.19</w:t>
    </w:r>
    <w:r>
      <w:rPr>
        <w:rFonts w:ascii="Arial" w:hAnsi="Arial" w:cs="Arial"/>
        <w:sz w:val="24"/>
        <w:szCs w:val="24"/>
      </w:rPr>
      <w:t xml:space="preserve">, </w:t>
    </w:r>
    <w:r w:rsidRPr="0054271D">
      <w:rPr>
        <w:rFonts w:ascii="Arial" w:hAnsi="Arial" w:cs="Arial"/>
        <w:sz w:val="24"/>
        <w:szCs w:val="24"/>
      </w:rPr>
      <w:t>§</w:t>
    </w:r>
    <w:r>
      <w:rPr>
        <w:rFonts w:ascii="Arial" w:hAnsi="Arial" w:cs="Arial"/>
        <w:sz w:val="24"/>
        <w:szCs w:val="24"/>
      </w:rPr>
      <w:t>9792.5.16</w:t>
    </w:r>
  </w:p>
  <w:p w14:paraId="6C46D972" w14:textId="279A4655" w:rsidR="00025DEF" w:rsidRPr="0054271D" w:rsidRDefault="000B2458" w:rsidP="00C5579F">
    <w:pPr>
      <w:pStyle w:val="Footer"/>
      <w:rPr>
        <w:rFonts w:ascii="Arial" w:hAnsi="Arial" w:cs="Arial"/>
        <w:sz w:val="24"/>
        <w:szCs w:val="24"/>
      </w:rPr>
    </w:pPr>
    <w:r>
      <w:rPr>
        <w:rFonts w:ascii="Arial" w:hAnsi="Arial" w:cs="Arial"/>
        <w:sz w:val="24"/>
        <w:szCs w:val="24"/>
      </w:rPr>
      <w:t>February 2025</w:t>
    </w:r>
  </w:p>
  <w:p w14:paraId="51F835B0" w14:textId="2A8BEC3A" w:rsidR="00025DEF" w:rsidRPr="00FA2A2B" w:rsidRDefault="00025DEF" w:rsidP="00AC24AA">
    <w:pPr>
      <w:pStyle w:val="Footer"/>
    </w:pPr>
  </w:p>
  <w:p w14:paraId="3A309347" w14:textId="1F504CA3" w:rsidR="00025DEF" w:rsidRPr="00C5579F" w:rsidRDefault="00025DEF" w:rsidP="001F7468">
    <w:pPr>
      <w:pStyle w:val="Footer"/>
      <w:jc w:val="right"/>
      <w:rPr>
        <w:rFonts w:ascii="Arial" w:hAnsi="Arial" w:cs="Arial"/>
        <w:sz w:val="24"/>
        <w:szCs w:val="24"/>
      </w:rPr>
    </w:pPr>
    <w:r w:rsidRPr="00C5579F">
      <w:rPr>
        <w:rFonts w:ascii="Arial" w:hAnsi="Arial" w:cs="Arial"/>
        <w:sz w:val="24"/>
        <w:szCs w:val="24"/>
      </w:rPr>
      <w:fldChar w:fldCharType="begin"/>
    </w:r>
    <w:r w:rsidRPr="00C5579F">
      <w:rPr>
        <w:rFonts w:ascii="Arial" w:hAnsi="Arial" w:cs="Arial"/>
        <w:sz w:val="24"/>
        <w:szCs w:val="24"/>
      </w:rPr>
      <w:instrText xml:space="preserve"> PAGE   \* MERGEFORMAT </w:instrText>
    </w:r>
    <w:r w:rsidRPr="00C5579F">
      <w:rPr>
        <w:rFonts w:ascii="Arial" w:hAnsi="Arial" w:cs="Arial"/>
        <w:sz w:val="24"/>
        <w:szCs w:val="24"/>
      </w:rPr>
      <w:fldChar w:fldCharType="separate"/>
    </w:r>
    <w:r w:rsidR="003B587A">
      <w:rPr>
        <w:rFonts w:ascii="Arial" w:hAnsi="Arial" w:cs="Arial"/>
        <w:noProof/>
        <w:sz w:val="24"/>
        <w:szCs w:val="24"/>
      </w:rPr>
      <w:t>1</w:t>
    </w:r>
    <w:r w:rsidRPr="00C5579F">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17321" w14:textId="77777777" w:rsidR="00025DEF" w:rsidRDefault="00025DEF" w:rsidP="004A564E">
      <w:r>
        <w:separator/>
      </w:r>
    </w:p>
  </w:footnote>
  <w:footnote w:type="continuationSeparator" w:id="0">
    <w:p w14:paraId="699928A7" w14:textId="77777777" w:rsidR="00025DEF" w:rsidRDefault="00025DEF" w:rsidP="004A564E">
      <w:r>
        <w:continuationSeparator/>
      </w:r>
    </w:p>
  </w:footnote>
  <w:footnote w:type="continuationNotice" w:id="1">
    <w:p w14:paraId="6C6F2370" w14:textId="77777777" w:rsidR="00025DEF" w:rsidRDefault="00025D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578B" w14:textId="77777777" w:rsidR="00025DEF" w:rsidRPr="007E1D70" w:rsidRDefault="00025DEF" w:rsidP="007E1D70">
    <w:pPr>
      <w:pStyle w:val="Header"/>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0031" w14:textId="3BA82540" w:rsidR="00025DEF" w:rsidRPr="007E044C" w:rsidRDefault="007E044C">
    <w:pPr>
      <w:pStyle w:val="Header"/>
      <w:rPr>
        <w:rFonts w:ascii="Arial" w:hAnsi="Arial" w:cs="Arial"/>
        <w:sz w:val="24"/>
        <w:szCs w:val="24"/>
      </w:rPr>
    </w:pPr>
    <w:r>
      <w:rPr>
        <w:rFonts w:ascii="Arial" w:hAnsi="Arial" w:cs="Arial"/>
        <w:sz w:val="24"/>
        <w:szCs w:val="24"/>
      </w:rPr>
      <w:t>Proposed Changes to the Medical Provider Network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DA7"/>
    <w:multiLevelType w:val="hybridMultilevel"/>
    <w:tmpl w:val="0D04D4AC"/>
    <w:lvl w:ilvl="0" w:tplc="E9249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07460"/>
    <w:multiLevelType w:val="hybridMultilevel"/>
    <w:tmpl w:val="F48ADF96"/>
    <w:lvl w:ilvl="0" w:tplc="8D16F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B3786"/>
    <w:multiLevelType w:val="hybridMultilevel"/>
    <w:tmpl w:val="2E90C7D4"/>
    <w:lvl w:ilvl="0" w:tplc="A9AA5B9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42F03"/>
    <w:multiLevelType w:val="singleLevel"/>
    <w:tmpl w:val="317858E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21B66"/>
    <w:multiLevelType w:val="hybridMultilevel"/>
    <w:tmpl w:val="7F3EF994"/>
    <w:lvl w:ilvl="0" w:tplc="9E8E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086C"/>
    <w:multiLevelType w:val="hybridMultilevel"/>
    <w:tmpl w:val="24925432"/>
    <w:lvl w:ilvl="0" w:tplc="3804747C">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B94086"/>
    <w:multiLevelType w:val="hybridMultilevel"/>
    <w:tmpl w:val="C4AC9A3A"/>
    <w:lvl w:ilvl="0" w:tplc="755CCC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87F0B"/>
    <w:multiLevelType w:val="hybridMultilevel"/>
    <w:tmpl w:val="A1445DFA"/>
    <w:lvl w:ilvl="0" w:tplc="F6E8C3D6">
      <w:start w:val="1"/>
      <w:numFmt w:val="lowerLetter"/>
      <w:lvlText w:val="(%1)"/>
      <w:lvlJc w:val="left"/>
      <w:pPr>
        <w:tabs>
          <w:tab w:val="num" w:pos="720"/>
        </w:tabs>
        <w:ind w:left="720" w:hanging="360"/>
      </w:pPr>
      <w:rPr>
        <w:rFonts w:hint="default"/>
        <w:u w:val="none"/>
      </w:rPr>
    </w:lvl>
    <w:lvl w:ilvl="1" w:tplc="BF04B72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F54657"/>
    <w:multiLevelType w:val="singleLevel"/>
    <w:tmpl w:val="04AA3C78"/>
    <w:lvl w:ilvl="0">
      <w:start w:val="1"/>
      <w:numFmt w:val="decimal"/>
      <w:lvlText w:val="%1."/>
      <w:lvlJc w:val="left"/>
      <w:pPr>
        <w:tabs>
          <w:tab w:val="num" w:pos="360"/>
        </w:tabs>
        <w:ind w:left="360" w:hanging="360"/>
      </w:pPr>
      <w:rPr>
        <w:rFonts w:cs="Times New Roman" w:hint="default"/>
        <w:b w:val="0"/>
        <w:bCs/>
        <w:strike w:val="0"/>
        <w:color w:val="auto"/>
        <w:sz w:val="16"/>
        <w:szCs w:val="16"/>
      </w:rPr>
    </w:lvl>
  </w:abstractNum>
  <w:abstractNum w:abstractNumId="9" w15:restartNumberingAfterBreak="0">
    <w:nsid w:val="2FC9718F"/>
    <w:multiLevelType w:val="multilevel"/>
    <w:tmpl w:val="0409001D"/>
    <w:lvl w:ilvl="0">
      <w:start w:val="1"/>
      <w:numFmt w:val="decimal"/>
      <w:lvlText w:val="%1)"/>
      <w:lvlJc w:val="left"/>
      <w:pPr>
        <w:ind w:left="360" w:hanging="360"/>
      </w:pPr>
      <w:rPr>
        <w:rFonts w:hint="default"/>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875760"/>
    <w:multiLevelType w:val="multilevel"/>
    <w:tmpl w:val="0409001D"/>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3B3B04C6"/>
    <w:multiLevelType w:val="hybridMultilevel"/>
    <w:tmpl w:val="34761BF2"/>
    <w:lvl w:ilvl="0" w:tplc="AA2E28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A63C45"/>
    <w:multiLevelType w:val="hybridMultilevel"/>
    <w:tmpl w:val="92763F52"/>
    <w:lvl w:ilvl="0" w:tplc="4E06B3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25618A0"/>
    <w:multiLevelType w:val="hybridMultilevel"/>
    <w:tmpl w:val="5A6A10A8"/>
    <w:lvl w:ilvl="0" w:tplc="78D6459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36D679D"/>
    <w:multiLevelType w:val="hybridMultilevel"/>
    <w:tmpl w:val="67E41A3E"/>
    <w:lvl w:ilvl="0" w:tplc="CF0A3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AF6A7D"/>
    <w:multiLevelType w:val="hybridMultilevel"/>
    <w:tmpl w:val="19DC6C28"/>
    <w:lvl w:ilvl="0" w:tplc="B79670BE">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421809"/>
    <w:multiLevelType w:val="hybridMultilevel"/>
    <w:tmpl w:val="19DC6C28"/>
    <w:lvl w:ilvl="0" w:tplc="FFFFFFFF">
      <w:start w:val="1"/>
      <w:numFmt w:val="lowerLetter"/>
      <w:lvlText w:val="%1."/>
      <w:lvlJc w:val="left"/>
      <w:pPr>
        <w:ind w:left="720" w:hanging="360"/>
      </w:pPr>
      <w:rPr>
        <w:rFonts w:ascii="Arial" w:eastAsia="Calibr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1617927">
    <w:abstractNumId w:val="9"/>
  </w:num>
  <w:num w:numId="2" w16cid:durableId="1576357523">
    <w:abstractNumId w:val="10"/>
  </w:num>
  <w:num w:numId="3" w16cid:durableId="268898565">
    <w:abstractNumId w:val="7"/>
  </w:num>
  <w:num w:numId="4" w16cid:durableId="395207142">
    <w:abstractNumId w:val="5"/>
  </w:num>
  <w:num w:numId="5" w16cid:durableId="784421558">
    <w:abstractNumId w:val="12"/>
  </w:num>
  <w:num w:numId="6" w16cid:durableId="771432982">
    <w:abstractNumId w:val="2"/>
  </w:num>
  <w:num w:numId="7" w16cid:durableId="983697392">
    <w:abstractNumId w:val="14"/>
  </w:num>
  <w:num w:numId="8" w16cid:durableId="1173454776">
    <w:abstractNumId w:val="4"/>
  </w:num>
  <w:num w:numId="9" w16cid:durableId="1871840299">
    <w:abstractNumId w:val="0"/>
  </w:num>
  <w:num w:numId="10" w16cid:durableId="1142114170">
    <w:abstractNumId w:val="8"/>
  </w:num>
  <w:num w:numId="11" w16cid:durableId="1229345407">
    <w:abstractNumId w:val="3"/>
  </w:num>
  <w:num w:numId="12" w16cid:durableId="1588227288">
    <w:abstractNumId w:val="13"/>
  </w:num>
  <w:num w:numId="13" w16cid:durableId="295571159">
    <w:abstractNumId w:val="11"/>
  </w:num>
  <w:num w:numId="14" w16cid:durableId="1167670113">
    <w:abstractNumId w:val="6"/>
  </w:num>
  <w:num w:numId="15" w16cid:durableId="1771389523">
    <w:abstractNumId w:val="1"/>
  </w:num>
  <w:num w:numId="16" w16cid:durableId="399638643">
    <w:abstractNumId w:val="15"/>
  </w:num>
  <w:num w:numId="17" w16cid:durableId="9404519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2B"/>
    <w:rsid w:val="0000091E"/>
    <w:rsid w:val="000023F5"/>
    <w:rsid w:val="0000248D"/>
    <w:rsid w:val="00002D62"/>
    <w:rsid w:val="00003B39"/>
    <w:rsid w:val="000044D6"/>
    <w:rsid w:val="00004CDB"/>
    <w:rsid w:val="0000503D"/>
    <w:rsid w:val="0000546A"/>
    <w:rsid w:val="00006366"/>
    <w:rsid w:val="00006974"/>
    <w:rsid w:val="00006E7D"/>
    <w:rsid w:val="00007339"/>
    <w:rsid w:val="0001005C"/>
    <w:rsid w:val="000105AD"/>
    <w:rsid w:val="000107C3"/>
    <w:rsid w:val="00010C3F"/>
    <w:rsid w:val="00011AD3"/>
    <w:rsid w:val="00012BAD"/>
    <w:rsid w:val="00014657"/>
    <w:rsid w:val="00015908"/>
    <w:rsid w:val="000162FE"/>
    <w:rsid w:val="0001642C"/>
    <w:rsid w:val="00017708"/>
    <w:rsid w:val="000209A4"/>
    <w:rsid w:val="0002103F"/>
    <w:rsid w:val="00022737"/>
    <w:rsid w:val="00022B05"/>
    <w:rsid w:val="00022BEF"/>
    <w:rsid w:val="0002352B"/>
    <w:rsid w:val="0002406C"/>
    <w:rsid w:val="00025D2A"/>
    <w:rsid w:val="00025DEF"/>
    <w:rsid w:val="00027A2C"/>
    <w:rsid w:val="00031373"/>
    <w:rsid w:val="0003179D"/>
    <w:rsid w:val="00031D16"/>
    <w:rsid w:val="000333F6"/>
    <w:rsid w:val="000351FF"/>
    <w:rsid w:val="00036669"/>
    <w:rsid w:val="000372F1"/>
    <w:rsid w:val="000376CE"/>
    <w:rsid w:val="00040A0B"/>
    <w:rsid w:val="00040B97"/>
    <w:rsid w:val="00041419"/>
    <w:rsid w:val="00042C8C"/>
    <w:rsid w:val="00043960"/>
    <w:rsid w:val="000443AB"/>
    <w:rsid w:val="00044F39"/>
    <w:rsid w:val="000451B7"/>
    <w:rsid w:val="000477CA"/>
    <w:rsid w:val="000477D5"/>
    <w:rsid w:val="00047A00"/>
    <w:rsid w:val="00047B31"/>
    <w:rsid w:val="0005146F"/>
    <w:rsid w:val="000515C0"/>
    <w:rsid w:val="000515D9"/>
    <w:rsid w:val="00052403"/>
    <w:rsid w:val="000524F4"/>
    <w:rsid w:val="0005276D"/>
    <w:rsid w:val="00054541"/>
    <w:rsid w:val="00054FDE"/>
    <w:rsid w:val="000560BB"/>
    <w:rsid w:val="00056AA7"/>
    <w:rsid w:val="00056C42"/>
    <w:rsid w:val="000574E8"/>
    <w:rsid w:val="0006031B"/>
    <w:rsid w:val="00060E2F"/>
    <w:rsid w:val="00061691"/>
    <w:rsid w:val="00062E33"/>
    <w:rsid w:val="0006382E"/>
    <w:rsid w:val="00064BDE"/>
    <w:rsid w:val="00064C77"/>
    <w:rsid w:val="00065470"/>
    <w:rsid w:val="00065E82"/>
    <w:rsid w:val="00066DE7"/>
    <w:rsid w:val="0007011F"/>
    <w:rsid w:val="00070499"/>
    <w:rsid w:val="00070BCC"/>
    <w:rsid w:val="00070D43"/>
    <w:rsid w:val="0007102A"/>
    <w:rsid w:val="0007234C"/>
    <w:rsid w:val="000726EC"/>
    <w:rsid w:val="0007285A"/>
    <w:rsid w:val="000728EF"/>
    <w:rsid w:val="00073A9E"/>
    <w:rsid w:val="00075C08"/>
    <w:rsid w:val="00075C2A"/>
    <w:rsid w:val="00076E04"/>
    <w:rsid w:val="000806EC"/>
    <w:rsid w:val="00081378"/>
    <w:rsid w:val="00081A55"/>
    <w:rsid w:val="000829AB"/>
    <w:rsid w:val="00082E4F"/>
    <w:rsid w:val="000838B0"/>
    <w:rsid w:val="000845FE"/>
    <w:rsid w:val="000854E3"/>
    <w:rsid w:val="0008643F"/>
    <w:rsid w:val="000871B5"/>
    <w:rsid w:val="000871DE"/>
    <w:rsid w:val="00087261"/>
    <w:rsid w:val="0008781B"/>
    <w:rsid w:val="00090BE4"/>
    <w:rsid w:val="000914B3"/>
    <w:rsid w:val="00093288"/>
    <w:rsid w:val="00093DDC"/>
    <w:rsid w:val="000945D5"/>
    <w:rsid w:val="0009542B"/>
    <w:rsid w:val="00095748"/>
    <w:rsid w:val="00095E5D"/>
    <w:rsid w:val="000967F3"/>
    <w:rsid w:val="00096E7D"/>
    <w:rsid w:val="0009757F"/>
    <w:rsid w:val="000A03C3"/>
    <w:rsid w:val="000A0509"/>
    <w:rsid w:val="000A0927"/>
    <w:rsid w:val="000A1B12"/>
    <w:rsid w:val="000A26BC"/>
    <w:rsid w:val="000A27EE"/>
    <w:rsid w:val="000A3B1B"/>
    <w:rsid w:val="000A5460"/>
    <w:rsid w:val="000A6915"/>
    <w:rsid w:val="000A6BC4"/>
    <w:rsid w:val="000A7B55"/>
    <w:rsid w:val="000B0A6E"/>
    <w:rsid w:val="000B0B1E"/>
    <w:rsid w:val="000B0B9B"/>
    <w:rsid w:val="000B1852"/>
    <w:rsid w:val="000B1FFA"/>
    <w:rsid w:val="000B2458"/>
    <w:rsid w:val="000B562E"/>
    <w:rsid w:val="000B5E57"/>
    <w:rsid w:val="000B6061"/>
    <w:rsid w:val="000B715E"/>
    <w:rsid w:val="000B7575"/>
    <w:rsid w:val="000C0872"/>
    <w:rsid w:val="000C08DC"/>
    <w:rsid w:val="000C3FD8"/>
    <w:rsid w:val="000C452C"/>
    <w:rsid w:val="000C4CA7"/>
    <w:rsid w:val="000C53F7"/>
    <w:rsid w:val="000C5545"/>
    <w:rsid w:val="000C5DAD"/>
    <w:rsid w:val="000C5FD8"/>
    <w:rsid w:val="000C68DB"/>
    <w:rsid w:val="000C70B6"/>
    <w:rsid w:val="000C796D"/>
    <w:rsid w:val="000D0030"/>
    <w:rsid w:val="000D132D"/>
    <w:rsid w:val="000D1AA8"/>
    <w:rsid w:val="000D2BF8"/>
    <w:rsid w:val="000D3229"/>
    <w:rsid w:val="000D33D4"/>
    <w:rsid w:val="000D376C"/>
    <w:rsid w:val="000D5439"/>
    <w:rsid w:val="000E05E1"/>
    <w:rsid w:val="000E1168"/>
    <w:rsid w:val="000E228E"/>
    <w:rsid w:val="000E2303"/>
    <w:rsid w:val="000E3A17"/>
    <w:rsid w:val="000E43DB"/>
    <w:rsid w:val="000E511E"/>
    <w:rsid w:val="000E5C16"/>
    <w:rsid w:val="000E61EE"/>
    <w:rsid w:val="000E6230"/>
    <w:rsid w:val="000E65D6"/>
    <w:rsid w:val="000E65E8"/>
    <w:rsid w:val="000E6E35"/>
    <w:rsid w:val="000E74A3"/>
    <w:rsid w:val="000E7DAA"/>
    <w:rsid w:val="000F0293"/>
    <w:rsid w:val="000F068D"/>
    <w:rsid w:val="000F0D76"/>
    <w:rsid w:val="000F113E"/>
    <w:rsid w:val="000F2239"/>
    <w:rsid w:val="000F28D5"/>
    <w:rsid w:val="000F2A2B"/>
    <w:rsid w:val="000F2D85"/>
    <w:rsid w:val="000F2EDC"/>
    <w:rsid w:val="000F3F1E"/>
    <w:rsid w:val="000F41AB"/>
    <w:rsid w:val="000F4224"/>
    <w:rsid w:val="000F4627"/>
    <w:rsid w:val="000F4A69"/>
    <w:rsid w:val="000F5172"/>
    <w:rsid w:val="000F6360"/>
    <w:rsid w:val="000F6610"/>
    <w:rsid w:val="000F6733"/>
    <w:rsid w:val="000F6A44"/>
    <w:rsid w:val="000F6D44"/>
    <w:rsid w:val="000F7672"/>
    <w:rsid w:val="0010095F"/>
    <w:rsid w:val="001009EF"/>
    <w:rsid w:val="00101AA9"/>
    <w:rsid w:val="0010204C"/>
    <w:rsid w:val="001027F2"/>
    <w:rsid w:val="001031BF"/>
    <w:rsid w:val="00103808"/>
    <w:rsid w:val="00103F48"/>
    <w:rsid w:val="00104167"/>
    <w:rsid w:val="0010432D"/>
    <w:rsid w:val="001050F5"/>
    <w:rsid w:val="001052C5"/>
    <w:rsid w:val="0010573D"/>
    <w:rsid w:val="00105B81"/>
    <w:rsid w:val="00106AE2"/>
    <w:rsid w:val="00106C2C"/>
    <w:rsid w:val="00106F31"/>
    <w:rsid w:val="0010768C"/>
    <w:rsid w:val="001108D8"/>
    <w:rsid w:val="00111469"/>
    <w:rsid w:val="001120DD"/>
    <w:rsid w:val="00112BBC"/>
    <w:rsid w:val="00113743"/>
    <w:rsid w:val="00114E77"/>
    <w:rsid w:val="001161E0"/>
    <w:rsid w:val="00117896"/>
    <w:rsid w:val="001179AB"/>
    <w:rsid w:val="00117ACF"/>
    <w:rsid w:val="00117E02"/>
    <w:rsid w:val="001223EC"/>
    <w:rsid w:val="00122695"/>
    <w:rsid w:val="001226EC"/>
    <w:rsid w:val="00122E0C"/>
    <w:rsid w:val="00123004"/>
    <w:rsid w:val="001239CE"/>
    <w:rsid w:val="00125441"/>
    <w:rsid w:val="00125F23"/>
    <w:rsid w:val="00126421"/>
    <w:rsid w:val="001265AF"/>
    <w:rsid w:val="001272FF"/>
    <w:rsid w:val="0012730A"/>
    <w:rsid w:val="0012766E"/>
    <w:rsid w:val="00130AB9"/>
    <w:rsid w:val="0013128C"/>
    <w:rsid w:val="00131974"/>
    <w:rsid w:val="001319B4"/>
    <w:rsid w:val="00131D98"/>
    <w:rsid w:val="00133710"/>
    <w:rsid w:val="00133A85"/>
    <w:rsid w:val="00133E6C"/>
    <w:rsid w:val="00134189"/>
    <w:rsid w:val="001343F1"/>
    <w:rsid w:val="001347AA"/>
    <w:rsid w:val="00134D76"/>
    <w:rsid w:val="00135126"/>
    <w:rsid w:val="00136183"/>
    <w:rsid w:val="00137207"/>
    <w:rsid w:val="00137F91"/>
    <w:rsid w:val="0014027E"/>
    <w:rsid w:val="00140734"/>
    <w:rsid w:val="0014249E"/>
    <w:rsid w:val="001443DB"/>
    <w:rsid w:val="001444AC"/>
    <w:rsid w:val="00144685"/>
    <w:rsid w:val="001447EA"/>
    <w:rsid w:val="001449A9"/>
    <w:rsid w:val="00144C07"/>
    <w:rsid w:val="00144ECC"/>
    <w:rsid w:val="001459D3"/>
    <w:rsid w:val="00145C9A"/>
    <w:rsid w:val="00151211"/>
    <w:rsid w:val="001518A3"/>
    <w:rsid w:val="00151E75"/>
    <w:rsid w:val="001536EB"/>
    <w:rsid w:val="00155916"/>
    <w:rsid w:val="0015695C"/>
    <w:rsid w:val="00157BBF"/>
    <w:rsid w:val="0016096C"/>
    <w:rsid w:val="00160AA6"/>
    <w:rsid w:val="00161211"/>
    <w:rsid w:val="00161571"/>
    <w:rsid w:val="00161F2F"/>
    <w:rsid w:val="0016255D"/>
    <w:rsid w:val="001625B1"/>
    <w:rsid w:val="00162FC6"/>
    <w:rsid w:val="001635D9"/>
    <w:rsid w:val="001640DE"/>
    <w:rsid w:val="00165C58"/>
    <w:rsid w:val="00165DFF"/>
    <w:rsid w:val="00166E14"/>
    <w:rsid w:val="001672E7"/>
    <w:rsid w:val="00170696"/>
    <w:rsid w:val="001709D1"/>
    <w:rsid w:val="00170A3E"/>
    <w:rsid w:val="00171F61"/>
    <w:rsid w:val="00174272"/>
    <w:rsid w:val="0017635D"/>
    <w:rsid w:val="001769A4"/>
    <w:rsid w:val="001773C5"/>
    <w:rsid w:val="001776F8"/>
    <w:rsid w:val="0018018A"/>
    <w:rsid w:val="00180E70"/>
    <w:rsid w:val="00181A4F"/>
    <w:rsid w:val="0018232E"/>
    <w:rsid w:val="00182A1E"/>
    <w:rsid w:val="00184A58"/>
    <w:rsid w:val="00184B46"/>
    <w:rsid w:val="001859D4"/>
    <w:rsid w:val="001873F3"/>
    <w:rsid w:val="0018791C"/>
    <w:rsid w:val="00191FB8"/>
    <w:rsid w:val="00192E19"/>
    <w:rsid w:val="00193203"/>
    <w:rsid w:val="001932AF"/>
    <w:rsid w:val="00195AE3"/>
    <w:rsid w:val="00196DB0"/>
    <w:rsid w:val="00197AD2"/>
    <w:rsid w:val="001A028E"/>
    <w:rsid w:val="001A194D"/>
    <w:rsid w:val="001A2432"/>
    <w:rsid w:val="001A28ED"/>
    <w:rsid w:val="001A3526"/>
    <w:rsid w:val="001A37D8"/>
    <w:rsid w:val="001A43E8"/>
    <w:rsid w:val="001A4449"/>
    <w:rsid w:val="001A4FEB"/>
    <w:rsid w:val="001A5930"/>
    <w:rsid w:val="001A5CC2"/>
    <w:rsid w:val="001A6830"/>
    <w:rsid w:val="001A72A1"/>
    <w:rsid w:val="001A7F9E"/>
    <w:rsid w:val="001B0726"/>
    <w:rsid w:val="001B0CAE"/>
    <w:rsid w:val="001B16CD"/>
    <w:rsid w:val="001B18E4"/>
    <w:rsid w:val="001B19DF"/>
    <w:rsid w:val="001B1F5F"/>
    <w:rsid w:val="001B202C"/>
    <w:rsid w:val="001B2E1F"/>
    <w:rsid w:val="001B342A"/>
    <w:rsid w:val="001B4EDC"/>
    <w:rsid w:val="001B54C3"/>
    <w:rsid w:val="001B57A4"/>
    <w:rsid w:val="001B6BF3"/>
    <w:rsid w:val="001B6C65"/>
    <w:rsid w:val="001B7577"/>
    <w:rsid w:val="001C05C5"/>
    <w:rsid w:val="001C09B2"/>
    <w:rsid w:val="001C16B1"/>
    <w:rsid w:val="001C1BCE"/>
    <w:rsid w:val="001C1C08"/>
    <w:rsid w:val="001C23BB"/>
    <w:rsid w:val="001C24EB"/>
    <w:rsid w:val="001C2A97"/>
    <w:rsid w:val="001C345B"/>
    <w:rsid w:val="001C365E"/>
    <w:rsid w:val="001C3EF6"/>
    <w:rsid w:val="001C40C3"/>
    <w:rsid w:val="001C4503"/>
    <w:rsid w:val="001C4F83"/>
    <w:rsid w:val="001C5678"/>
    <w:rsid w:val="001C5D71"/>
    <w:rsid w:val="001C60F0"/>
    <w:rsid w:val="001C6444"/>
    <w:rsid w:val="001C64CA"/>
    <w:rsid w:val="001C6F45"/>
    <w:rsid w:val="001C7ACA"/>
    <w:rsid w:val="001D1234"/>
    <w:rsid w:val="001D1364"/>
    <w:rsid w:val="001D1FD4"/>
    <w:rsid w:val="001D24F7"/>
    <w:rsid w:val="001D261F"/>
    <w:rsid w:val="001D2708"/>
    <w:rsid w:val="001D3C86"/>
    <w:rsid w:val="001D4331"/>
    <w:rsid w:val="001D4845"/>
    <w:rsid w:val="001D61DE"/>
    <w:rsid w:val="001D631B"/>
    <w:rsid w:val="001D631D"/>
    <w:rsid w:val="001D67E0"/>
    <w:rsid w:val="001D7578"/>
    <w:rsid w:val="001E0EC9"/>
    <w:rsid w:val="001E0FA0"/>
    <w:rsid w:val="001E1B25"/>
    <w:rsid w:val="001E2C67"/>
    <w:rsid w:val="001E3FAE"/>
    <w:rsid w:val="001E418E"/>
    <w:rsid w:val="001E4A7B"/>
    <w:rsid w:val="001E50EA"/>
    <w:rsid w:val="001E6483"/>
    <w:rsid w:val="001E67A6"/>
    <w:rsid w:val="001F016C"/>
    <w:rsid w:val="001F0A8A"/>
    <w:rsid w:val="001F0AAB"/>
    <w:rsid w:val="001F0F52"/>
    <w:rsid w:val="001F1556"/>
    <w:rsid w:val="001F1951"/>
    <w:rsid w:val="001F1C6B"/>
    <w:rsid w:val="001F2337"/>
    <w:rsid w:val="001F26F8"/>
    <w:rsid w:val="001F3A8B"/>
    <w:rsid w:val="001F40E2"/>
    <w:rsid w:val="001F411E"/>
    <w:rsid w:val="001F46A2"/>
    <w:rsid w:val="001F499F"/>
    <w:rsid w:val="001F5F09"/>
    <w:rsid w:val="001F6B8D"/>
    <w:rsid w:val="001F6C07"/>
    <w:rsid w:val="001F7416"/>
    <w:rsid w:val="001F7468"/>
    <w:rsid w:val="001F7DC8"/>
    <w:rsid w:val="00200054"/>
    <w:rsid w:val="00200A52"/>
    <w:rsid w:val="00201279"/>
    <w:rsid w:val="002015AD"/>
    <w:rsid w:val="00201F3F"/>
    <w:rsid w:val="002026E9"/>
    <w:rsid w:val="002033B5"/>
    <w:rsid w:val="00203E7E"/>
    <w:rsid w:val="00204786"/>
    <w:rsid w:val="00204871"/>
    <w:rsid w:val="002063D1"/>
    <w:rsid w:val="0020683A"/>
    <w:rsid w:val="002100D8"/>
    <w:rsid w:val="002102C9"/>
    <w:rsid w:val="00210AA5"/>
    <w:rsid w:val="002119DD"/>
    <w:rsid w:val="00212891"/>
    <w:rsid w:val="00212A43"/>
    <w:rsid w:val="00212AEA"/>
    <w:rsid w:val="00213ECA"/>
    <w:rsid w:val="0021416B"/>
    <w:rsid w:val="002149DB"/>
    <w:rsid w:val="00215170"/>
    <w:rsid w:val="00215BA4"/>
    <w:rsid w:val="0021632D"/>
    <w:rsid w:val="0022099F"/>
    <w:rsid w:val="00221045"/>
    <w:rsid w:val="00221231"/>
    <w:rsid w:val="0022153C"/>
    <w:rsid w:val="00222037"/>
    <w:rsid w:val="002228AD"/>
    <w:rsid w:val="00223302"/>
    <w:rsid w:val="002249E2"/>
    <w:rsid w:val="00224B4A"/>
    <w:rsid w:val="00225D5F"/>
    <w:rsid w:val="00226199"/>
    <w:rsid w:val="002261DA"/>
    <w:rsid w:val="00226553"/>
    <w:rsid w:val="00226FB7"/>
    <w:rsid w:val="00227584"/>
    <w:rsid w:val="00230E63"/>
    <w:rsid w:val="0023190D"/>
    <w:rsid w:val="00232C37"/>
    <w:rsid w:val="0023344A"/>
    <w:rsid w:val="0023439B"/>
    <w:rsid w:val="002364B5"/>
    <w:rsid w:val="002379BC"/>
    <w:rsid w:val="00240954"/>
    <w:rsid w:val="002409BC"/>
    <w:rsid w:val="00240B1D"/>
    <w:rsid w:val="00241713"/>
    <w:rsid w:val="00242259"/>
    <w:rsid w:val="00242ACF"/>
    <w:rsid w:val="00243011"/>
    <w:rsid w:val="0024334D"/>
    <w:rsid w:val="00243937"/>
    <w:rsid w:val="00243A4B"/>
    <w:rsid w:val="00244668"/>
    <w:rsid w:val="0024583A"/>
    <w:rsid w:val="00246BF6"/>
    <w:rsid w:val="00250420"/>
    <w:rsid w:val="00250854"/>
    <w:rsid w:val="002515D1"/>
    <w:rsid w:val="00252282"/>
    <w:rsid w:val="00252E5A"/>
    <w:rsid w:val="002538B7"/>
    <w:rsid w:val="00254044"/>
    <w:rsid w:val="00254CB8"/>
    <w:rsid w:val="00255F0C"/>
    <w:rsid w:val="00256293"/>
    <w:rsid w:val="002563EA"/>
    <w:rsid w:val="002565E5"/>
    <w:rsid w:val="0025679B"/>
    <w:rsid w:val="0025692E"/>
    <w:rsid w:val="00257376"/>
    <w:rsid w:val="0026024F"/>
    <w:rsid w:val="0026196A"/>
    <w:rsid w:val="00261EE8"/>
    <w:rsid w:val="00261EF3"/>
    <w:rsid w:val="002637BF"/>
    <w:rsid w:val="00263FF0"/>
    <w:rsid w:val="00264525"/>
    <w:rsid w:val="002649F2"/>
    <w:rsid w:val="00264DAA"/>
    <w:rsid w:val="00264F99"/>
    <w:rsid w:val="002656F8"/>
    <w:rsid w:val="002663D2"/>
    <w:rsid w:val="002669A2"/>
    <w:rsid w:val="00271B42"/>
    <w:rsid w:val="00272815"/>
    <w:rsid w:val="00272CB7"/>
    <w:rsid w:val="00274360"/>
    <w:rsid w:val="002747BD"/>
    <w:rsid w:val="00274B7E"/>
    <w:rsid w:val="00275894"/>
    <w:rsid w:val="00276863"/>
    <w:rsid w:val="002770B3"/>
    <w:rsid w:val="0027782B"/>
    <w:rsid w:val="00277F11"/>
    <w:rsid w:val="002807FB"/>
    <w:rsid w:val="002815DF"/>
    <w:rsid w:val="00281D2C"/>
    <w:rsid w:val="00282894"/>
    <w:rsid w:val="00282DFD"/>
    <w:rsid w:val="00282FF7"/>
    <w:rsid w:val="002831AD"/>
    <w:rsid w:val="00283E69"/>
    <w:rsid w:val="00284521"/>
    <w:rsid w:val="002858B4"/>
    <w:rsid w:val="00286343"/>
    <w:rsid w:val="00286740"/>
    <w:rsid w:val="0028737F"/>
    <w:rsid w:val="00287612"/>
    <w:rsid w:val="002903B8"/>
    <w:rsid w:val="002909DD"/>
    <w:rsid w:val="0029164F"/>
    <w:rsid w:val="00292091"/>
    <w:rsid w:val="00293802"/>
    <w:rsid w:val="00293DDE"/>
    <w:rsid w:val="002952C3"/>
    <w:rsid w:val="0029665E"/>
    <w:rsid w:val="002A00D2"/>
    <w:rsid w:val="002A0113"/>
    <w:rsid w:val="002A0659"/>
    <w:rsid w:val="002A08F7"/>
    <w:rsid w:val="002A0CD6"/>
    <w:rsid w:val="002A18F2"/>
    <w:rsid w:val="002A1FEB"/>
    <w:rsid w:val="002A22AF"/>
    <w:rsid w:val="002A2597"/>
    <w:rsid w:val="002A3322"/>
    <w:rsid w:val="002A4E3B"/>
    <w:rsid w:val="002A4FB6"/>
    <w:rsid w:val="002A706C"/>
    <w:rsid w:val="002B0CBB"/>
    <w:rsid w:val="002B0D5E"/>
    <w:rsid w:val="002B365B"/>
    <w:rsid w:val="002B373F"/>
    <w:rsid w:val="002B3EC3"/>
    <w:rsid w:val="002B49FE"/>
    <w:rsid w:val="002B6F67"/>
    <w:rsid w:val="002B7379"/>
    <w:rsid w:val="002B7441"/>
    <w:rsid w:val="002B7FAC"/>
    <w:rsid w:val="002C040A"/>
    <w:rsid w:val="002C11E7"/>
    <w:rsid w:val="002C12EC"/>
    <w:rsid w:val="002C2911"/>
    <w:rsid w:val="002C3732"/>
    <w:rsid w:val="002C39F9"/>
    <w:rsid w:val="002C3E2C"/>
    <w:rsid w:val="002C3F9D"/>
    <w:rsid w:val="002C431F"/>
    <w:rsid w:val="002C60C7"/>
    <w:rsid w:val="002C6876"/>
    <w:rsid w:val="002C6AD6"/>
    <w:rsid w:val="002D0FC8"/>
    <w:rsid w:val="002D1863"/>
    <w:rsid w:val="002D2366"/>
    <w:rsid w:val="002D2590"/>
    <w:rsid w:val="002D49BF"/>
    <w:rsid w:val="002D4AD8"/>
    <w:rsid w:val="002D4E95"/>
    <w:rsid w:val="002D4ED3"/>
    <w:rsid w:val="002D4ED9"/>
    <w:rsid w:val="002D539B"/>
    <w:rsid w:val="002D5EBC"/>
    <w:rsid w:val="002D7170"/>
    <w:rsid w:val="002D7B84"/>
    <w:rsid w:val="002E1120"/>
    <w:rsid w:val="002E31A7"/>
    <w:rsid w:val="002E32FC"/>
    <w:rsid w:val="002E49A9"/>
    <w:rsid w:val="002E4CCA"/>
    <w:rsid w:val="002E6B36"/>
    <w:rsid w:val="002E71E1"/>
    <w:rsid w:val="002E7B3D"/>
    <w:rsid w:val="002F0201"/>
    <w:rsid w:val="002F04DE"/>
    <w:rsid w:val="002F1A59"/>
    <w:rsid w:val="002F2684"/>
    <w:rsid w:val="002F353B"/>
    <w:rsid w:val="002F53C1"/>
    <w:rsid w:val="002F5881"/>
    <w:rsid w:val="002F5BEE"/>
    <w:rsid w:val="002F61F7"/>
    <w:rsid w:val="002F6214"/>
    <w:rsid w:val="002F6269"/>
    <w:rsid w:val="002F64C8"/>
    <w:rsid w:val="002F6C37"/>
    <w:rsid w:val="002F7D93"/>
    <w:rsid w:val="003000F0"/>
    <w:rsid w:val="0030043A"/>
    <w:rsid w:val="0030043E"/>
    <w:rsid w:val="00300DDF"/>
    <w:rsid w:val="003013BA"/>
    <w:rsid w:val="0030188D"/>
    <w:rsid w:val="00301930"/>
    <w:rsid w:val="003030C3"/>
    <w:rsid w:val="00304742"/>
    <w:rsid w:val="00304ED3"/>
    <w:rsid w:val="003053D2"/>
    <w:rsid w:val="003055D2"/>
    <w:rsid w:val="00306B56"/>
    <w:rsid w:val="00307215"/>
    <w:rsid w:val="00307F55"/>
    <w:rsid w:val="00310171"/>
    <w:rsid w:val="00310721"/>
    <w:rsid w:val="00312A65"/>
    <w:rsid w:val="00313166"/>
    <w:rsid w:val="00313B68"/>
    <w:rsid w:val="00314D69"/>
    <w:rsid w:val="0031538B"/>
    <w:rsid w:val="0031615C"/>
    <w:rsid w:val="0031653F"/>
    <w:rsid w:val="00316FB0"/>
    <w:rsid w:val="00317AC6"/>
    <w:rsid w:val="00317EB1"/>
    <w:rsid w:val="00321970"/>
    <w:rsid w:val="003233C9"/>
    <w:rsid w:val="00324350"/>
    <w:rsid w:val="00326A3B"/>
    <w:rsid w:val="003272EA"/>
    <w:rsid w:val="00330317"/>
    <w:rsid w:val="003303B7"/>
    <w:rsid w:val="0033072C"/>
    <w:rsid w:val="003325AB"/>
    <w:rsid w:val="00332B51"/>
    <w:rsid w:val="00333A3C"/>
    <w:rsid w:val="00333D66"/>
    <w:rsid w:val="0033727E"/>
    <w:rsid w:val="00337C0E"/>
    <w:rsid w:val="00337DF1"/>
    <w:rsid w:val="00340D38"/>
    <w:rsid w:val="00341696"/>
    <w:rsid w:val="00341D17"/>
    <w:rsid w:val="00342648"/>
    <w:rsid w:val="00342904"/>
    <w:rsid w:val="00342DE6"/>
    <w:rsid w:val="00343E26"/>
    <w:rsid w:val="003444B1"/>
    <w:rsid w:val="00344F68"/>
    <w:rsid w:val="00345063"/>
    <w:rsid w:val="00345A9C"/>
    <w:rsid w:val="00345DBA"/>
    <w:rsid w:val="00346214"/>
    <w:rsid w:val="003464BC"/>
    <w:rsid w:val="003472D7"/>
    <w:rsid w:val="003500EA"/>
    <w:rsid w:val="0035056B"/>
    <w:rsid w:val="00352F6D"/>
    <w:rsid w:val="0035473C"/>
    <w:rsid w:val="00354A2C"/>
    <w:rsid w:val="00356C8C"/>
    <w:rsid w:val="00360190"/>
    <w:rsid w:val="00360702"/>
    <w:rsid w:val="00360C94"/>
    <w:rsid w:val="00361A65"/>
    <w:rsid w:val="003621C5"/>
    <w:rsid w:val="003643DF"/>
    <w:rsid w:val="00364418"/>
    <w:rsid w:val="003648CB"/>
    <w:rsid w:val="0036786C"/>
    <w:rsid w:val="00367913"/>
    <w:rsid w:val="00367B32"/>
    <w:rsid w:val="00367B8D"/>
    <w:rsid w:val="003702E2"/>
    <w:rsid w:val="0037052F"/>
    <w:rsid w:val="00370DC3"/>
    <w:rsid w:val="00370DCD"/>
    <w:rsid w:val="00372836"/>
    <w:rsid w:val="00372F8F"/>
    <w:rsid w:val="00373175"/>
    <w:rsid w:val="00373309"/>
    <w:rsid w:val="00373A0B"/>
    <w:rsid w:val="003757F5"/>
    <w:rsid w:val="00375FFB"/>
    <w:rsid w:val="003762A0"/>
    <w:rsid w:val="00376943"/>
    <w:rsid w:val="00377856"/>
    <w:rsid w:val="0038033F"/>
    <w:rsid w:val="003803FB"/>
    <w:rsid w:val="00381166"/>
    <w:rsid w:val="00381210"/>
    <w:rsid w:val="00382054"/>
    <w:rsid w:val="00383393"/>
    <w:rsid w:val="00383D0F"/>
    <w:rsid w:val="0038418C"/>
    <w:rsid w:val="003849B4"/>
    <w:rsid w:val="0038579B"/>
    <w:rsid w:val="00386147"/>
    <w:rsid w:val="00386C65"/>
    <w:rsid w:val="00387A39"/>
    <w:rsid w:val="00390739"/>
    <w:rsid w:val="003927BF"/>
    <w:rsid w:val="00392AAD"/>
    <w:rsid w:val="00392F23"/>
    <w:rsid w:val="003943C9"/>
    <w:rsid w:val="0039501D"/>
    <w:rsid w:val="0039531D"/>
    <w:rsid w:val="00395EBB"/>
    <w:rsid w:val="003960B0"/>
    <w:rsid w:val="00396582"/>
    <w:rsid w:val="00397547"/>
    <w:rsid w:val="0039795F"/>
    <w:rsid w:val="00397CD1"/>
    <w:rsid w:val="00397D94"/>
    <w:rsid w:val="003A030B"/>
    <w:rsid w:val="003A0BA0"/>
    <w:rsid w:val="003A1B77"/>
    <w:rsid w:val="003A22EA"/>
    <w:rsid w:val="003A2744"/>
    <w:rsid w:val="003A4CC0"/>
    <w:rsid w:val="003A5224"/>
    <w:rsid w:val="003A5233"/>
    <w:rsid w:val="003A5EA4"/>
    <w:rsid w:val="003A69CC"/>
    <w:rsid w:val="003A7F7E"/>
    <w:rsid w:val="003B0704"/>
    <w:rsid w:val="003B07AB"/>
    <w:rsid w:val="003B0CEF"/>
    <w:rsid w:val="003B0E39"/>
    <w:rsid w:val="003B14BD"/>
    <w:rsid w:val="003B1C27"/>
    <w:rsid w:val="003B1D19"/>
    <w:rsid w:val="003B25FB"/>
    <w:rsid w:val="003B2A7F"/>
    <w:rsid w:val="003B587A"/>
    <w:rsid w:val="003B61BC"/>
    <w:rsid w:val="003B70F0"/>
    <w:rsid w:val="003B73FE"/>
    <w:rsid w:val="003B76AB"/>
    <w:rsid w:val="003C0086"/>
    <w:rsid w:val="003C070A"/>
    <w:rsid w:val="003C193F"/>
    <w:rsid w:val="003C2AAC"/>
    <w:rsid w:val="003C2C2A"/>
    <w:rsid w:val="003C3033"/>
    <w:rsid w:val="003C3867"/>
    <w:rsid w:val="003C3D84"/>
    <w:rsid w:val="003C41E7"/>
    <w:rsid w:val="003C4C14"/>
    <w:rsid w:val="003C5069"/>
    <w:rsid w:val="003C50E7"/>
    <w:rsid w:val="003C5445"/>
    <w:rsid w:val="003C5BBD"/>
    <w:rsid w:val="003C5DD6"/>
    <w:rsid w:val="003C6C3F"/>
    <w:rsid w:val="003C7F7A"/>
    <w:rsid w:val="003D0EE4"/>
    <w:rsid w:val="003D18DE"/>
    <w:rsid w:val="003D2569"/>
    <w:rsid w:val="003D2CAE"/>
    <w:rsid w:val="003D32AE"/>
    <w:rsid w:val="003D3C8B"/>
    <w:rsid w:val="003D4470"/>
    <w:rsid w:val="003D4E65"/>
    <w:rsid w:val="003D4F9A"/>
    <w:rsid w:val="003D5691"/>
    <w:rsid w:val="003D5F30"/>
    <w:rsid w:val="003D5F63"/>
    <w:rsid w:val="003D7E4D"/>
    <w:rsid w:val="003E19AB"/>
    <w:rsid w:val="003E21FC"/>
    <w:rsid w:val="003E242A"/>
    <w:rsid w:val="003E4B8E"/>
    <w:rsid w:val="003E53B8"/>
    <w:rsid w:val="003E552C"/>
    <w:rsid w:val="003E5939"/>
    <w:rsid w:val="003E6CBD"/>
    <w:rsid w:val="003E6DBB"/>
    <w:rsid w:val="003E6DE4"/>
    <w:rsid w:val="003E6F47"/>
    <w:rsid w:val="003E7419"/>
    <w:rsid w:val="003E794F"/>
    <w:rsid w:val="003F0D43"/>
    <w:rsid w:val="003F1237"/>
    <w:rsid w:val="003F14F4"/>
    <w:rsid w:val="003F1755"/>
    <w:rsid w:val="003F17C9"/>
    <w:rsid w:val="003F17DB"/>
    <w:rsid w:val="003F1B05"/>
    <w:rsid w:val="003F2609"/>
    <w:rsid w:val="003F2A68"/>
    <w:rsid w:val="003F3295"/>
    <w:rsid w:val="003F427E"/>
    <w:rsid w:val="003F4441"/>
    <w:rsid w:val="003F4E0B"/>
    <w:rsid w:val="003F50CB"/>
    <w:rsid w:val="003F518B"/>
    <w:rsid w:val="003F52D5"/>
    <w:rsid w:val="003F6079"/>
    <w:rsid w:val="003F6572"/>
    <w:rsid w:val="003F6AF8"/>
    <w:rsid w:val="003F6F2B"/>
    <w:rsid w:val="00400A9D"/>
    <w:rsid w:val="004016A6"/>
    <w:rsid w:val="00402BFB"/>
    <w:rsid w:val="00402F51"/>
    <w:rsid w:val="00404702"/>
    <w:rsid w:val="00404E87"/>
    <w:rsid w:val="0040533E"/>
    <w:rsid w:val="004054C4"/>
    <w:rsid w:val="00405BC5"/>
    <w:rsid w:val="00405E0A"/>
    <w:rsid w:val="00405FD8"/>
    <w:rsid w:val="0040669E"/>
    <w:rsid w:val="00406704"/>
    <w:rsid w:val="00407322"/>
    <w:rsid w:val="0040789E"/>
    <w:rsid w:val="004078BB"/>
    <w:rsid w:val="004105AB"/>
    <w:rsid w:val="0041092A"/>
    <w:rsid w:val="004110DB"/>
    <w:rsid w:val="0041157D"/>
    <w:rsid w:val="00413136"/>
    <w:rsid w:val="00413CCC"/>
    <w:rsid w:val="00413E7A"/>
    <w:rsid w:val="00414CD0"/>
    <w:rsid w:val="00415671"/>
    <w:rsid w:val="00415991"/>
    <w:rsid w:val="0041627A"/>
    <w:rsid w:val="00416651"/>
    <w:rsid w:val="004169AA"/>
    <w:rsid w:val="00416A35"/>
    <w:rsid w:val="0041708A"/>
    <w:rsid w:val="00420305"/>
    <w:rsid w:val="00420BB7"/>
    <w:rsid w:val="00421F5A"/>
    <w:rsid w:val="0042224D"/>
    <w:rsid w:val="00422856"/>
    <w:rsid w:val="00423050"/>
    <w:rsid w:val="0042426E"/>
    <w:rsid w:val="00424BB1"/>
    <w:rsid w:val="00427222"/>
    <w:rsid w:val="00427960"/>
    <w:rsid w:val="004303D0"/>
    <w:rsid w:val="00430D10"/>
    <w:rsid w:val="00431D17"/>
    <w:rsid w:val="00431DCD"/>
    <w:rsid w:val="00432301"/>
    <w:rsid w:val="0043338B"/>
    <w:rsid w:val="00434038"/>
    <w:rsid w:val="00434CD8"/>
    <w:rsid w:val="00435880"/>
    <w:rsid w:val="00440C4A"/>
    <w:rsid w:val="00440F05"/>
    <w:rsid w:val="00441751"/>
    <w:rsid w:val="00442DA5"/>
    <w:rsid w:val="0044310F"/>
    <w:rsid w:val="00443D03"/>
    <w:rsid w:val="004445DA"/>
    <w:rsid w:val="004457E3"/>
    <w:rsid w:val="00445B07"/>
    <w:rsid w:val="00446392"/>
    <w:rsid w:val="004473F7"/>
    <w:rsid w:val="00450E5B"/>
    <w:rsid w:val="00451256"/>
    <w:rsid w:val="00452BA3"/>
    <w:rsid w:val="0045501E"/>
    <w:rsid w:val="004556C5"/>
    <w:rsid w:val="00455AED"/>
    <w:rsid w:val="00455B4D"/>
    <w:rsid w:val="00456321"/>
    <w:rsid w:val="00456828"/>
    <w:rsid w:val="00456D61"/>
    <w:rsid w:val="004571CC"/>
    <w:rsid w:val="00457C94"/>
    <w:rsid w:val="00460287"/>
    <w:rsid w:val="004614E8"/>
    <w:rsid w:val="00461A29"/>
    <w:rsid w:val="00462F15"/>
    <w:rsid w:val="004635E0"/>
    <w:rsid w:val="00463DE2"/>
    <w:rsid w:val="00464244"/>
    <w:rsid w:val="00464D0C"/>
    <w:rsid w:val="00465373"/>
    <w:rsid w:val="00465705"/>
    <w:rsid w:val="004672E4"/>
    <w:rsid w:val="004676C9"/>
    <w:rsid w:val="00467CAB"/>
    <w:rsid w:val="00467EF6"/>
    <w:rsid w:val="004700F8"/>
    <w:rsid w:val="00471164"/>
    <w:rsid w:val="00471688"/>
    <w:rsid w:val="00472439"/>
    <w:rsid w:val="00472900"/>
    <w:rsid w:val="0047397B"/>
    <w:rsid w:val="00474E5A"/>
    <w:rsid w:val="00475691"/>
    <w:rsid w:val="004762D4"/>
    <w:rsid w:val="00481631"/>
    <w:rsid w:val="00481F90"/>
    <w:rsid w:val="00482AF4"/>
    <w:rsid w:val="0048338C"/>
    <w:rsid w:val="00483532"/>
    <w:rsid w:val="00483AD3"/>
    <w:rsid w:val="00483BD2"/>
    <w:rsid w:val="00484534"/>
    <w:rsid w:val="00484C93"/>
    <w:rsid w:val="004851A0"/>
    <w:rsid w:val="0048604F"/>
    <w:rsid w:val="004872A3"/>
    <w:rsid w:val="00490323"/>
    <w:rsid w:val="004905C7"/>
    <w:rsid w:val="00490DFD"/>
    <w:rsid w:val="00491180"/>
    <w:rsid w:val="00492130"/>
    <w:rsid w:val="00493686"/>
    <w:rsid w:val="00494B64"/>
    <w:rsid w:val="00495024"/>
    <w:rsid w:val="004952AD"/>
    <w:rsid w:val="004958C9"/>
    <w:rsid w:val="0049699D"/>
    <w:rsid w:val="0049764E"/>
    <w:rsid w:val="004A3CD4"/>
    <w:rsid w:val="004A434E"/>
    <w:rsid w:val="004A4713"/>
    <w:rsid w:val="004A564E"/>
    <w:rsid w:val="004B044C"/>
    <w:rsid w:val="004B06B1"/>
    <w:rsid w:val="004B0EF3"/>
    <w:rsid w:val="004B1D7A"/>
    <w:rsid w:val="004B2EA5"/>
    <w:rsid w:val="004B2F4E"/>
    <w:rsid w:val="004B3170"/>
    <w:rsid w:val="004B3CF0"/>
    <w:rsid w:val="004B51FD"/>
    <w:rsid w:val="004B6D7F"/>
    <w:rsid w:val="004B7967"/>
    <w:rsid w:val="004C05C5"/>
    <w:rsid w:val="004C26C7"/>
    <w:rsid w:val="004C2F09"/>
    <w:rsid w:val="004C500D"/>
    <w:rsid w:val="004C5DA7"/>
    <w:rsid w:val="004C64EF"/>
    <w:rsid w:val="004C670A"/>
    <w:rsid w:val="004C684F"/>
    <w:rsid w:val="004C6A6F"/>
    <w:rsid w:val="004C6D25"/>
    <w:rsid w:val="004D006E"/>
    <w:rsid w:val="004D008D"/>
    <w:rsid w:val="004D0268"/>
    <w:rsid w:val="004D06B7"/>
    <w:rsid w:val="004D2104"/>
    <w:rsid w:val="004D25DF"/>
    <w:rsid w:val="004D343B"/>
    <w:rsid w:val="004D34DF"/>
    <w:rsid w:val="004D3B6A"/>
    <w:rsid w:val="004D489C"/>
    <w:rsid w:val="004D55EA"/>
    <w:rsid w:val="004D5A92"/>
    <w:rsid w:val="004D5E80"/>
    <w:rsid w:val="004D6095"/>
    <w:rsid w:val="004D6932"/>
    <w:rsid w:val="004D6EF4"/>
    <w:rsid w:val="004D77F9"/>
    <w:rsid w:val="004E0D9F"/>
    <w:rsid w:val="004E0E52"/>
    <w:rsid w:val="004E1038"/>
    <w:rsid w:val="004E1F42"/>
    <w:rsid w:val="004E2C0C"/>
    <w:rsid w:val="004E2F17"/>
    <w:rsid w:val="004E38C7"/>
    <w:rsid w:val="004E40F8"/>
    <w:rsid w:val="004E425F"/>
    <w:rsid w:val="004E4F6C"/>
    <w:rsid w:val="004E5EA9"/>
    <w:rsid w:val="004E60E9"/>
    <w:rsid w:val="004E62E3"/>
    <w:rsid w:val="004F0738"/>
    <w:rsid w:val="004F1071"/>
    <w:rsid w:val="004F172E"/>
    <w:rsid w:val="004F2DB8"/>
    <w:rsid w:val="004F455A"/>
    <w:rsid w:val="004F5026"/>
    <w:rsid w:val="004F556D"/>
    <w:rsid w:val="004F5DB6"/>
    <w:rsid w:val="004F6062"/>
    <w:rsid w:val="004F6421"/>
    <w:rsid w:val="004F6579"/>
    <w:rsid w:val="004F6DC9"/>
    <w:rsid w:val="004F7714"/>
    <w:rsid w:val="004F795F"/>
    <w:rsid w:val="004F7ADD"/>
    <w:rsid w:val="00500404"/>
    <w:rsid w:val="00500BB3"/>
    <w:rsid w:val="00500D2B"/>
    <w:rsid w:val="005019C0"/>
    <w:rsid w:val="00502027"/>
    <w:rsid w:val="005025C4"/>
    <w:rsid w:val="00503893"/>
    <w:rsid w:val="00505882"/>
    <w:rsid w:val="00505FA1"/>
    <w:rsid w:val="00507F39"/>
    <w:rsid w:val="00510178"/>
    <w:rsid w:val="005115B3"/>
    <w:rsid w:val="0051382B"/>
    <w:rsid w:val="00514B0C"/>
    <w:rsid w:val="00514EFE"/>
    <w:rsid w:val="00515356"/>
    <w:rsid w:val="00516E4A"/>
    <w:rsid w:val="0052084F"/>
    <w:rsid w:val="00520A6A"/>
    <w:rsid w:val="00520E42"/>
    <w:rsid w:val="00520E58"/>
    <w:rsid w:val="00521381"/>
    <w:rsid w:val="0052254B"/>
    <w:rsid w:val="005225ED"/>
    <w:rsid w:val="00523C70"/>
    <w:rsid w:val="00523D84"/>
    <w:rsid w:val="00524CE8"/>
    <w:rsid w:val="005268BB"/>
    <w:rsid w:val="00526D1B"/>
    <w:rsid w:val="00531206"/>
    <w:rsid w:val="00531601"/>
    <w:rsid w:val="005322B3"/>
    <w:rsid w:val="00532557"/>
    <w:rsid w:val="005325C9"/>
    <w:rsid w:val="00534056"/>
    <w:rsid w:val="00534E18"/>
    <w:rsid w:val="005357CA"/>
    <w:rsid w:val="005367DF"/>
    <w:rsid w:val="00536CE9"/>
    <w:rsid w:val="005403FC"/>
    <w:rsid w:val="0054067E"/>
    <w:rsid w:val="005411F7"/>
    <w:rsid w:val="0054271D"/>
    <w:rsid w:val="005428BF"/>
    <w:rsid w:val="00544143"/>
    <w:rsid w:val="00544C51"/>
    <w:rsid w:val="00544CA7"/>
    <w:rsid w:val="00544DA0"/>
    <w:rsid w:val="00544FE7"/>
    <w:rsid w:val="0054515F"/>
    <w:rsid w:val="0054577A"/>
    <w:rsid w:val="00546668"/>
    <w:rsid w:val="00547685"/>
    <w:rsid w:val="00547A91"/>
    <w:rsid w:val="00547DFB"/>
    <w:rsid w:val="0055042A"/>
    <w:rsid w:val="00550795"/>
    <w:rsid w:val="00551678"/>
    <w:rsid w:val="005518B1"/>
    <w:rsid w:val="0055302C"/>
    <w:rsid w:val="00553BDA"/>
    <w:rsid w:val="00553C4E"/>
    <w:rsid w:val="00553DD8"/>
    <w:rsid w:val="00555401"/>
    <w:rsid w:val="005569D9"/>
    <w:rsid w:val="005579FA"/>
    <w:rsid w:val="00557B26"/>
    <w:rsid w:val="00557C57"/>
    <w:rsid w:val="005607D3"/>
    <w:rsid w:val="00561D72"/>
    <w:rsid w:val="00561FE0"/>
    <w:rsid w:val="005624C9"/>
    <w:rsid w:val="00563CE0"/>
    <w:rsid w:val="00563D90"/>
    <w:rsid w:val="005648AA"/>
    <w:rsid w:val="0056629A"/>
    <w:rsid w:val="00566965"/>
    <w:rsid w:val="0056791B"/>
    <w:rsid w:val="00567C48"/>
    <w:rsid w:val="005702C0"/>
    <w:rsid w:val="00570452"/>
    <w:rsid w:val="005719CB"/>
    <w:rsid w:val="005724C3"/>
    <w:rsid w:val="005735B8"/>
    <w:rsid w:val="0057427C"/>
    <w:rsid w:val="00574D54"/>
    <w:rsid w:val="00575E87"/>
    <w:rsid w:val="00576753"/>
    <w:rsid w:val="0057753E"/>
    <w:rsid w:val="00577895"/>
    <w:rsid w:val="00577A2B"/>
    <w:rsid w:val="005807F4"/>
    <w:rsid w:val="005822F1"/>
    <w:rsid w:val="005825D0"/>
    <w:rsid w:val="00582785"/>
    <w:rsid w:val="00583F87"/>
    <w:rsid w:val="005864F9"/>
    <w:rsid w:val="00587C1E"/>
    <w:rsid w:val="00590B3B"/>
    <w:rsid w:val="00591047"/>
    <w:rsid w:val="0059112C"/>
    <w:rsid w:val="00591448"/>
    <w:rsid w:val="00591E41"/>
    <w:rsid w:val="00591FBA"/>
    <w:rsid w:val="00592352"/>
    <w:rsid w:val="00592724"/>
    <w:rsid w:val="0059281C"/>
    <w:rsid w:val="005942E4"/>
    <w:rsid w:val="00594DDB"/>
    <w:rsid w:val="00595AD1"/>
    <w:rsid w:val="005971FD"/>
    <w:rsid w:val="005A0327"/>
    <w:rsid w:val="005A390D"/>
    <w:rsid w:val="005A3E52"/>
    <w:rsid w:val="005A48B5"/>
    <w:rsid w:val="005A6907"/>
    <w:rsid w:val="005A7658"/>
    <w:rsid w:val="005A7901"/>
    <w:rsid w:val="005B2070"/>
    <w:rsid w:val="005B26E5"/>
    <w:rsid w:val="005B27FC"/>
    <w:rsid w:val="005B42DE"/>
    <w:rsid w:val="005B47E8"/>
    <w:rsid w:val="005B6823"/>
    <w:rsid w:val="005B7AF5"/>
    <w:rsid w:val="005C01A8"/>
    <w:rsid w:val="005C04FF"/>
    <w:rsid w:val="005C08EB"/>
    <w:rsid w:val="005C1774"/>
    <w:rsid w:val="005C1B8C"/>
    <w:rsid w:val="005C3066"/>
    <w:rsid w:val="005C3C77"/>
    <w:rsid w:val="005C4A48"/>
    <w:rsid w:val="005C4EA5"/>
    <w:rsid w:val="005C4F3D"/>
    <w:rsid w:val="005C5545"/>
    <w:rsid w:val="005C6AF1"/>
    <w:rsid w:val="005C6FFB"/>
    <w:rsid w:val="005C761B"/>
    <w:rsid w:val="005C7C9D"/>
    <w:rsid w:val="005C7ECC"/>
    <w:rsid w:val="005C7F37"/>
    <w:rsid w:val="005C7F4E"/>
    <w:rsid w:val="005D0178"/>
    <w:rsid w:val="005D17E2"/>
    <w:rsid w:val="005D1892"/>
    <w:rsid w:val="005D42FB"/>
    <w:rsid w:val="005D523F"/>
    <w:rsid w:val="005D5A86"/>
    <w:rsid w:val="005D5ED0"/>
    <w:rsid w:val="005D76E7"/>
    <w:rsid w:val="005E17EB"/>
    <w:rsid w:val="005E1EAE"/>
    <w:rsid w:val="005E2072"/>
    <w:rsid w:val="005E26B5"/>
    <w:rsid w:val="005E2CF9"/>
    <w:rsid w:val="005E2E7B"/>
    <w:rsid w:val="005E4535"/>
    <w:rsid w:val="005E5A63"/>
    <w:rsid w:val="005E6349"/>
    <w:rsid w:val="005E6E9B"/>
    <w:rsid w:val="005F0174"/>
    <w:rsid w:val="005F032B"/>
    <w:rsid w:val="005F07FB"/>
    <w:rsid w:val="005F0C0C"/>
    <w:rsid w:val="005F2367"/>
    <w:rsid w:val="005F314F"/>
    <w:rsid w:val="005F3B97"/>
    <w:rsid w:val="005F6AAA"/>
    <w:rsid w:val="005F6DFB"/>
    <w:rsid w:val="005F75E2"/>
    <w:rsid w:val="00600149"/>
    <w:rsid w:val="006009BA"/>
    <w:rsid w:val="00600A9D"/>
    <w:rsid w:val="00601C93"/>
    <w:rsid w:val="00601CC0"/>
    <w:rsid w:val="00602380"/>
    <w:rsid w:val="006032CF"/>
    <w:rsid w:val="00603D03"/>
    <w:rsid w:val="006040D6"/>
    <w:rsid w:val="0060426A"/>
    <w:rsid w:val="00605D17"/>
    <w:rsid w:val="00606821"/>
    <w:rsid w:val="006072C6"/>
    <w:rsid w:val="006102A5"/>
    <w:rsid w:val="00610EF9"/>
    <w:rsid w:val="006129AC"/>
    <w:rsid w:val="00612B82"/>
    <w:rsid w:val="0061354E"/>
    <w:rsid w:val="0061628B"/>
    <w:rsid w:val="00616674"/>
    <w:rsid w:val="006176E3"/>
    <w:rsid w:val="0062070A"/>
    <w:rsid w:val="00621011"/>
    <w:rsid w:val="00621C1B"/>
    <w:rsid w:val="006224E6"/>
    <w:rsid w:val="0062358A"/>
    <w:rsid w:val="006261A3"/>
    <w:rsid w:val="00626A33"/>
    <w:rsid w:val="00626F3A"/>
    <w:rsid w:val="00630FF4"/>
    <w:rsid w:val="00631946"/>
    <w:rsid w:val="006321BF"/>
    <w:rsid w:val="0063238D"/>
    <w:rsid w:val="006338E9"/>
    <w:rsid w:val="00633EAA"/>
    <w:rsid w:val="006344C6"/>
    <w:rsid w:val="006353EE"/>
    <w:rsid w:val="00635503"/>
    <w:rsid w:val="00635780"/>
    <w:rsid w:val="00635F43"/>
    <w:rsid w:val="006362EA"/>
    <w:rsid w:val="00636587"/>
    <w:rsid w:val="0063697E"/>
    <w:rsid w:val="00637681"/>
    <w:rsid w:val="00637CBB"/>
    <w:rsid w:val="006402EF"/>
    <w:rsid w:val="00640CEE"/>
    <w:rsid w:val="00642239"/>
    <w:rsid w:val="006431F8"/>
    <w:rsid w:val="006433FD"/>
    <w:rsid w:val="006441E2"/>
    <w:rsid w:val="006443AA"/>
    <w:rsid w:val="00644E2D"/>
    <w:rsid w:val="00644F94"/>
    <w:rsid w:val="006461E4"/>
    <w:rsid w:val="00646E26"/>
    <w:rsid w:val="00650A50"/>
    <w:rsid w:val="00650B83"/>
    <w:rsid w:val="00650D27"/>
    <w:rsid w:val="0065163F"/>
    <w:rsid w:val="006519A9"/>
    <w:rsid w:val="0065274E"/>
    <w:rsid w:val="006534FB"/>
    <w:rsid w:val="00653E69"/>
    <w:rsid w:val="00654598"/>
    <w:rsid w:val="006554CF"/>
    <w:rsid w:val="00655B17"/>
    <w:rsid w:val="00656982"/>
    <w:rsid w:val="006604A3"/>
    <w:rsid w:val="0066050A"/>
    <w:rsid w:val="00660D7B"/>
    <w:rsid w:val="00660E81"/>
    <w:rsid w:val="006610AC"/>
    <w:rsid w:val="006631F5"/>
    <w:rsid w:val="006642A3"/>
    <w:rsid w:val="006642FD"/>
    <w:rsid w:val="00665FFB"/>
    <w:rsid w:val="00666D90"/>
    <w:rsid w:val="00670116"/>
    <w:rsid w:val="00671251"/>
    <w:rsid w:val="006712E7"/>
    <w:rsid w:val="00673CA1"/>
    <w:rsid w:val="006747AD"/>
    <w:rsid w:val="00674ACE"/>
    <w:rsid w:val="00674B4B"/>
    <w:rsid w:val="00675A82"/>
    <w:rsid w:val="006766E5"/>
    <w:rsid w:val="006776BA"/>
    <w:rsid w:val="0067785A"/>
    <w:rsid w:val="0068137C"/>
    <w:rsid w:val="00682410"/>
    <w:rsid w:val="006845C8"/>
    <w:rsid w:val="006853E7"/>
    <w:rsid w:val="00685BEE"/>
    <w:rsid w:val="00685F25"/>
    <w:rsid w:val="00685FBD"/>
    <w:rsid w:val="00686318"/>
    <w:rsid w:val="006879FB"/>
    <w:rsid w:val="00687C40"/>
    <w:rsid w:val="00687C63"/>
    <w:rsid w:val="00687EB4"/>
    <w:rsid w:val="00690548"/>
    <w:rsid w:val="00690805"/>
    <w:rsid w:val="00690902"/>
    <w:rsid w:val="006911DB"/>
    <w:rsid w:val="0069241A"/>
    <w:rsid w:val="00692636"/>
    <w:rsid w:val="00692AAD"/>
    <w:rsid w:val="00693A30"/>
    <w:rsid w:val="00693C97"/>
    <w:rsid w:val="00693F14"/>
    <w:rsid w:val="006942DF"/>
    <w:rsid w:val="00696154"/>
    <w:rsid w:val="0069662A"/>
    <w:rsid w:val="00696D6C"/>
    <w:rsid w:val="00696F1A"/>
    <w:rsid w:val="0069715F"/>
    <w:rsid w:val="00697551"/>
    <w:rsid w:val="00697EB4"/>
    <w:rsid w:val="006A0D5F"/>
    <w:rsid w:val="006A2042"/>
    <w:rsid w:val="006A2444"/>
    <w:rsid w:val="006A2DA9"/>
    <w:rsid w:val="006A54EA"/>
    <w:rsid w:val="006A566A"/>
    <w:rsid w:val="006A610A"/>
    <w:rsid w:val="006A633A"/>
    <w:rsid w:val="006A72E9"/>
    <w:rsid w:val="006A76B3"/>
    <w:rsid w:val="006B1665"/>
    <w:rsid w:val="006B17DE"/>
    <w:rsid w:val="006B275E"/>
    <w:rsid w:val="006B4552"/>
    <w:rsid w:val="006B51C0"/>
    <w:rsid w:val="006B70DD"/>
    <w:rsid w:val="006B7A58"/>
    <w:rsid w:val="006C000E"/>
    <w:rsid w:val="006C01C9"/>
    <w:rsid w:val="006C0950"/>
    <w:rsid w:val="006C2463"/>
    <w:rsid w:val="006C2FFF"/>
    <w:rsid w:val="006C344F"/>
    <w:rsid w:val="006C3A97"/>
    <w:rsid w:val="006C3AA6"/>
    <w:rsid w:val="006C450E"/>
    <w:rsid w:val="006C46AC"/>
    <w:rsid w:val="006C5A47"/>
    <w:rsid w:val="006C7192"/>
    <w:rsid w:val="006D165B"/>
    <w:rsid w:val="006D1A35"/>
    <w:rsid w:val="006D2050"/>
    <w:rsid w:val="006D2310"/>
    <w:rsid w:val="006D3112"/>
    <w:rsid w:val="006D4342"/>
    <w:rsid w:val="006D4383"/>
    <w:rsid w:val="006D47A0"/>
    <w:rsid w:val="006D4FB9"/>
    <w:rsid w:val="006D5CDE"/>
    <w:rsid w:val="006D63A5"/>
    <w:rsid w:val="006D66BA"/>
    <w:rsid w:val="006E0B7A"/>
    <w:rsid w:val="006E119F"/>
    <w:rsid w:val="006E1336"/>
    <w:rsid w:val="006E174E"/>
    <w:rsid w:val="006E2D30"/>
    <w:rsid w:val="006E3B3D"/>
    <w:rsid w:val="006E46F8"/>
    <w:rsid w:val="006E507D"/>
    <w:rsid w:val="006E77F2"/>
    <w:rsid w:val="006E7A7E"/>
    <w:rsid w:val="006E7D48"/>
    <w:rsid w:val="006F06D9"/>
    <w:rsid w:val="006F0886"/>
    <w:rsid w:val="006F15E6"/>
    <w:rsid w:val="006F1A2A"/>
    <w:rsid w:val="006F1D99"/>
    <w:rsid w:val="006F26A2"/>
    <w:rsid w:val="006F2708"/>
    <w:rsid w:val="006F285A"/>
    <w:rsid w:val="006F2EF5"/>
    <w:rsid w:val="006F42C4"/>
    <w:rsid w:val="006F48E5"/>
    <w:rsid w:val="006F49D5"/>
    <w:rsid w:val="006F5B70"/>
    <w:rsid w:val="006F62BA"/>
    <w:rsid w:val="006F6456"/>
    <w:rsid w:val="006F6538"/>
    <w:rsid w:val="006F720E"/>
    <w:rsid w:val="00700324"/>
    <w:rsid w:val="0070046F"/>
    <w:rsid w:val="0070080D"/>
    <w:rsid w:val="00700E7F"/>
    <w:rsid w:val="007019CE"/>
    <w:rsid w:val="00701D60"/>
    <w:rsid w:val="00701D6F"/>
    <w:rsid w:val="007030BA"/>
    <w:rsid w:val="00703775"/>
    <w:rsid w:val="00704C9D"/>
    <w:rsid w:val="0070631A"/>
    <w:rsid w:val="00706406"/>
    <w:rsid w:val="00706654"/>
    <w:rsid w:val="00707080"/>
    <w:rsid w:val="00710BD4"/>
    <w:rsid w:val="00716452"/>
    <w:rsid w:val="00716798"/>
    <w:rsid w:val="00716FEF"/>
    <w:rsid w:val="007174D3"/>
    <w:rsid w:val="007176CB"/>
    <w:rsid w:val="00720567"/>
    <w:rsid w:val="0072093E"/>
    <w:rsid w:val="00720A62"/>
    <w:rsid w:val="0072107C"/>
    <w:rsid w:val="00721175"/>
    <w:rsid w:val="00721AFC"/>
    <w:rsid w:val="00721D3A"/>
    <w:rsid w:val="00724067"/>
    <w:rsid w:val="0072493C"/>
    <w:rsid w:val="00724B42"/>
    <w:rsid w:val="0072608D"/>
    <w:rsid w:val="00727C17"/>
    <w:rsid w:val="00727F83"/>
    <w:rsid w:val="00730C31"/>
    <w:rsid w:val="00730E42"/>
    <w:rsid w:val="00731583"/>
    <w:rsid w:val="00733AE2"/>
    <w:rsid w:val="00733FAC"/>
    <w:rsid w:val="00734AE2"/>
    <w:rsid w:val="00734C7F"/>
    <w:rsid w:val="00734E58"/>
    <w:rsid w:val="007377B7"/>
    <w:rsid w:val="0074048D"/>
    <w:rsid w:val="00741369"/>
    <w:rsid w:val="0074197F"/>
    <w:rsid w:val="00742DE9"/>
    <w:rsid w:val="007433EF"/>
    <w:rsid w:val="00744FB2"/>
    <w:rsid w:val="007451C3"/>
    <w:rsid w:val="0074565B"/>
    <w:rsid w:val="00745665"/>
    <w:rsid w:val="00745852"/>
    <w:rsid w:val="007459AD"/>
    <w:rsid w:val="0074658F"/>
    <w:rsid w:val="00746872"/>
    <w:rsid w:val="0075106B"/>
    <w:rsid w:val="00751F2A"/>
    <w:rsid w:val="0075241D"/>
    <w:rsid w:val="00752E37"/>
    <w:rsid w:val="00753A0E"/>
    <w:rsid w:val="0075473B"/>
    <w:rsid w:val="007559C0"/>
    <w:rsid w:val="00755BA8"/>
    <w:rsid w:val="00756172"/>
    <w:rsid w:val="00756D02"/>
    <w:rsid w:val="00757B65"/>
    <w:rsid w:val="007614BA"/>
    <w:rsid w:val="00762066"/>
    <w:rsid w:val="00762851"/>
    <w:rsid w:val="00762BDC"/>
    <w:rsid w:val="00765455"/>
    <w:rsid w:val="0076573F"/>
    <w:rsid w:val="00765837"/>
    <w:rsid w:val="00765F06"/>
    <w:rsid w:val="00766408"/>
    <w:rsid w:val="007673B8"/>
    <w:rsid w:val="007679CC"/>
    <w:rsid w:val="00770910"/>
    <w:rsid w:val="00770B53"/>
    <w:rsid w:val="00773AC5"/>
    <w:rsid w:val="00773FE7"/>
    <w:rsid w:val="007741FD"/>
    <w:rsid w:val="007751FB"/>
    <w:rsid w:val="00775494"/>
    <w:rsid w:val="007755A0"/>
    <w:rsid w:val="00775E3B"/>
    <w:rsid w:val="00776152"/>
    <w:rsid w:val="00781026"/>
    <w:rsid w:val="007816BC"/>
    <w:rsid w:val="007822CF"/>
    <w:rsid w:val="00782DEB"/>
    <w:rsid w:val="00783ACF"/>
    <w:rsid w:val="00786C8B"/>
    <w:rsid w:val="00786F4E"/>
    <w:rsid w:val="007877D6"/>
    <w:rsid w:val="0078785E"/>
    <w:rsid w:val="00787AFA"/>
    <w:rsid w:val="00787F6F"/>
    <w:rsid w:val="00790633"/>
    <w:rsid w:val="00791733"/>
    <w:rsid w:val="00791B6E"/>
    <w:rsid w:val="00792C31"/>
    <w:rsid w:val="00792DB9"/>
    <w:rsid w:val="00793070"/>
    <w:rsid w:val="007942DF"/>
    <w:rsid w:val="00795E6F"/>
    <w:rsid w:val="007976DC"/>
    <w:rsid w:val="007A0FDD"/>
    <w:rsid w:val="007A2259"/>
    <w:rsid w:val="007A3418"/>
    <w:rsid w:val="007A4B4C"/>
    <w:rsid w:val="007A4FA2"/>
    <w:rsid w:val="007A55D4"/>
    <w:rsid w:val="007A639E"/>
    <w:rsid w:val="007A7909"/>
    <w:rsid w:val="007B0BDD"/>
    <w:rsid w:val="007B0D9E"/>
    <w:rsid w:val="007B0DEE"/>
    <w:rsid w:val="007B1511"/>
    <w:rsid w:val="007B1E29"/>
    <w:rsid w:val="007B2C09"/>
    <w:rsid w:val="007B3A12"/>
    <w:rsid w:val="007B5901"/>
    <w:rsid w:val="007B61BB"/>
    <w:rsid w:val="007B7366"/>
    <w:rsid w:val="007B7588"/>
    <w:rsid w:val="007C00A8"/>
    <w:rsid w:val="007C0FCB"/>
    <w:rsid w:val="007C0FED"/>
    <w:rsid w:val="007C15F1"/>
    <w:rsid w:val="007C28E1"/>
    <w:rsid w:val="007C362E"/>
    <w:rsid w:val="007C3ACD"/>
    <w:rsid w:val="007C3C33"/>
    <w:rsid w:val="007C43DB"/>
    <w:rsid w:val="007C45B5"/>
    <w:rsid w:val="007C5BA7"/>
    <w:rsid w:val="007C6563"/>
    <w:rsid w:val="007C7BD0"/>
    <w:rsid w:val="007C7C34"/>
    <w:rsid w:val="007D01EE"/>
    <w:rsid w:val="007D1FEF"/>
    <w:rsid w:val="007D2F4F"/>
    <w:rsid w:val="007D32EC"/>
    <w:rsid w:val="007D35BB"/>
    <w:rsid w:val="007D35E5"/>
    <w:rsid w:val="007D4241"/>
    <w:rsid w:val="007D49C6"/>
    <w:rsid w:val="007D5D92"/>
    <w:rsid w:val="007D6DEC"/>
    <w:rsid w:val="007D7E66"/>
    <w:rsid w:val="007E0230"/>
    <w:rsid w:val="007E044C"/>
    <w:rsid w:val="007E0675"/>
    <w:rsid w:val="007E07FF"/>
    <w:rsid w:val="007E1140"/>
    <w:rsid w:val="007E179A"/>
    <w:rsid w:val="007E1D70"/>
    <w:rsid w:val="007E2055"/>
    <w:rsid w:val="007E33DA"/>
    <w:rsid w:val="007E3DA9"/>
    <w:rsid w:val="007E3FE6"/>
    <w:rsid w:val="007E5776"/>
    <w:rsid w:val="007E6255"/>
    <w:rsid w:val="007E67D7"/>
    <w:rsid w:val="007E6862"/>
    <w:rsid w:val="007E692F"/>
    <w:rsid w:val="007E7161"/>
    <w:rsid w:val="007F167C"/>
    <w:rsid w:val="007F1E1B"/>
    <w:rsid w:val="007F38A3"/>
    <w:rsid w:val="007F4216"/>
    <w:rsid w:val="007F4321"/>
    <w:rsid w:val="007F539E"/>
    <w:rsid w:val="007F5D2E"/>
    <w:rsid w:val="007F7343"/>
    <w:rsid w:val="0080021C"/>
    <w:rsid w:val="0080160B"/>
    <w:rsid w:val="00803736"/>
    <w:rsid w:val="00804884"/>
    <w:rsid w:val="008052CF"/>
    <w:rsid w:val="00805332"/>
    <w:rsid w:val="0080533E"/>
    <w:rsid w:val="00805552"/>
    <w:rsid w:val="00806286"/>
    <w:rsid w:val="008108F2"/>
    <w:rsid w:val="008111CF"/>
    <w:rsid w:val="0081132F"/>
    <w:rsid w:val="0081134B"/>
    <w:rsid w:val="00811D9E"/>
    <w:rsid w:val="00812C7E"/>
    <w:rsid w:val="00812EFE"/>
    <w:rsid w:val="0081336B"/>
    <w:rsid w:val="0081341A"/>
    <w:rsid w:val="00813500"/>
    <w:rsid w:val="00813CA0"/>
    <w:rsid w:val="00814C8D"/>
    <w:rsid w:val="00814ED5"/>
    <w:rsid w:val="00815568"/>
    <w:rsid w:val="00816730"/>
    <w:rsid w:val="00816ED2"/>
    <w:rsid w:val="00817813"/>
    <w:rsid w:val="0081791E"/>
    <w:rsid w:val="0081798D"/>
    <w:rsid w:val="00817DBB"/>
    <w:rsid w:val="00817F52"/>
    <w:rsid w:val="008222B8"/>
    <w:rsid w:val="00822892"/>
    <w:rsid w:val="00822C62"/>
    <w:rsid w:val="00823929"/>
    <w:rsid w:val="008240F1"/>
    <w:rsid w:val="0082436C"/>
    <w:rsid w:val="008244F3"/>
    <w:rsid w:val="00825774"/>
    <w:rsid w:val="00825775"/>
    <w:rsid w:val="0082652D"/>
    <w:rsid w:val="00826F47"/>
    <w:rsid w:val="00826F5A"/>
    <w:rsid w:val="0082798A"/>
    <w:rsid w:val="008304E3"/>
    <w:rsid w:val="008306BB"/>
    <w:rsid w:val="00831407"/>
    <w:rsid w:val="008342DC"/>
    <w:rsid w:val="00834A25"/>
    <w:rsid w:val="00836243"/>
    <w:rsid w:val="0083689D"/>
    <w:rsid w:val="00837176"/>
    <w:rsid w:val="00840B48"/>
    <w:rsid w:val="00840EBA"/>
    <w:rsid w:val="00842C48"/>
    <w:rsid w:val="00842E31"/>
    <w:rsid w:val="00842F63"/>
    <w:rsid w:val="008449E7"/>
    <w:rsid w:val="00844FDD"/>
    <w:rsid w:val="0084544C"/>
    <w:rsid w:val="008458AE"/>
    <w:rsid w:val="00845E2C"/>
    <w:rsid w:val="008462F0"/>
    <w:rsid w:val="008512BD"/>
    <w:rsid w:val="00852618"/>
    <w:rsid w:val="008529CF"/>
    <w:rsid w:val="00852C27"/>
    <w:rsid w:val="008538A9"/>
    <w:rsid w:val="0085422C"/>
    <w:rsid w:val="00854D92"/>
    <w:rsid w:val="008559FA"/>
    <w:rsid w:val="00855BCC"/>
    <w:rsid w:val="00856DDE"/>
    <w:rsid w:val="00857F50"/>
    <w:rsid w:val="00860549"/>
    <w:rsid w:val="00860887"/>
    <w:rsid w:val="008616C3"/>
    <w:rsid w:val="00861C4D"/>
    <w:rsid w:val="00861D89"/>
    <w:rsid w:val="00863003"/>
    <w:rsid w:val="00863BEF"/>
    <w:rsid w:val="00863C3F"/>
    <w:rsid w:val="008649CA"/>
    <w:rsid w:val="00864A5C"/>
    <w:rsid w:val="00865E9F"/>
    <w:rsid w:val="008666E7"/>
    <w:rsid w:val="00866CFC"/>
    <w:rsid w:val="008678D2"/>
    <w:rsid w:val="00870A7B"/>
    <w:rsid w:val="0087102E"/>
    <w:rsid w:val="00871447"/>
    <w:rsid w:val="00871540"/>
    <w:rsid w:val="00871F78"/>
    <w:rsid w:val="00872E32"/>
    <w:rsid w:val="0087338D"/>
    <w:rsid w:val="00875018"/>
    <w:rsid w:val="008767F9"/>
    <w:rsid w:val="00876B8B"/>
    <w:rsid w:val="0087702D"/>
    <w:rsid w:val="0088074D"/>
    <w:rsid w:val="00882ED0"/>
    <w:rsid w:val="008842E2"/>
    <w:rsid w:val="00884E6F"/>
    <w:rsid w:val="00885CF4"/>
    <w:rsid w:val="00887E9B"/>
    <w:rsid w:val="00890196"/>
    <w:rsid w:val="0089066E"/>
    <w:rsid w:val="00891B9B"/>
    <w:rsid w:val="00891F09"/>
    <w:rsid w:val="008926AB"/>
    <w:rsid w:val="008929DB"/>
    <w:rsid w:val="00892BE4"/>
    <w:rsid w:val="008931BF"/>
    <w:rsid w:val="00893F75"/>
    <w:rsid w:val="0089426C"/>
    <w:rsid w:val="00894449"/>
    <w:rsid w:val="00894724"/>
    <w:rsid w:val="00897E2E"/>
    <w:rsid w:val="008A26C9"/>
    <w:rsid w:val="008A2F17"/>
    <w:rsid w:val="008A4E71"/>
    <w:rsid w:val="008A561A"/>
    <w:rsid w:val="008A5A4C"/>
    <w:rsid w:val="008A6791"/>
    <w:rsid w:val="008A67E2"/>
    <w:rsid w:val="008A69C8"/>
    <w:rsid w:val="008A6DC0"/>
    <w:rsid w:val="008B0433"/>
    <w:rsid w:val="008B16FB"/>
    <w:rsid w:val="008B38EF"/>
    <w:rsid w:val="008B40BB"/>
    <w:rsid w:val="008B4274"/>
    <w:rsid w:val="008B42D7"/>
    <w:rsid w:val="008B4515"/>
    <w:rsid w:val="008B49EA"/>
    <w:rsid w:val="008B4C72"/>
    <w:rsid w:val="008B578B"/>
    <w:rsid w:val="008B5A9D"/>
    <w:rsid w:val="008B6125"/>
    <w:rsid w:val="008B6DB3"/>
    <w:rsid w:val="008C06CF"/>
    <w:rsid w:val="008C10BE"/>
    <w:rsid w:val="008C18BC"/>
    <w:rsid w:val="008C1CDF"/>
    <w:rsid w:val="008C1F38"/>
    <w:rsid w:val="008C264C"/>
    <w:rsid w:val="008C2711"/>
    <w:rsid w:val="008C2ADA"/>
    <w:rsid w:val="008C60E3"/>
    <w:rsid w:val="008C67A9"/>
    <w:rsid w:val="008C7060"/>
    <w:rsid w:val="008C7AE2"/>
    <w:rsid w:val="008D08DC"/>
    <w:rsid w:val="008D15E8"/>
    <w:rsid w:val="008D162F"/>
    <w:rsid w:val="008D1BAC"/>
    <w:rsid w:val="008D1BB6"/>
    <w:rsid w:val="008D2005"/>
    <w:rsid w:val="008D20F4"/>
    <w:rsid w:val="008D211E"/>
    <w:rsid w:val="008D33AB"/>
    <w:rsid w:val="008D6168"/>
    <w:rsid w:val="008D647B"/>
    <w:rsid w:val="008D67CF"/>
    <w:rsid w:val="008D7373"/>
    <w:rsid w:val="008E01AB"/>
    <w:rsid w:val="008E01ED"/>
    <w:rsid w:val="008E044D"/>
    <w:rsid w:val="008E17C5"/>
    <w:rsid w:val="008E21AE"/>
    <w:rsid w:val="008E3081"/>
    <w:rsid w:val="008E33C6"/>
    <w:rsid w:val="008E35EE"/>
    <w:rsid w:val="008E6AA2"/>
    <w:rsid w:val="008E7FB4"/>
    <w:rsid w:val="008F026F"/>
    <w:rsid w:val="008F1015"/>
    <w:rsid w:val="008F18D1"/>
    <w:rsid w:val="008F1E67"/>
    <w:rsid w:val="008F3A9A"/>
    <w:rsid w:val="008F3B06"/>
    <w:rsid w:val="008F4C57"/>
    <w:rsid w:val="008F6340"/>
    <w:rsid w:val="008F7275"/>
    <w:rsid w:val="0090063F"/>
    <w:rsid w:val="00900E81"/>
    <w:rsid w:val="00900FC5"/>
    <w:rsid w:val="009010DB"/>
    <w:rsid w:val="009039DD"/>
    <w:rsid w:val="009059C9"/>
    <w:rsid w:val="00905C85"/>
    <w:rsid w:val="00906192"/>
    <w:rsid w:val="009069E6"/>
    <w:rsid w:val="00906A25"/>
    <w:rsid w:val="00906B04"/>
    <w:rsid w:val="009073AD"/>
    <w:rsid w:val="009119BE"/>
    <w:rsid w:val="009126E8"/>
    <w:rsid w:val="00912DE9"/>
    <w:rsid w:val="009133D3"/>
    <w:rsid w:val="00914899"/>
    <w:rsid w:val="00914FDE"/>
    <w:rsid w:val="00916738"/>
    <w:rsid w:val="00917B9E"/>
    <w:rsid w:val="00917E57"/>
    <w:rsid w:val="0092027B"/>
    <w:rsid w:val="00920E3D"/>
    <w:rsid w:val="009210D8"/>
    <w:rsid w:val="00921145"/>
    <w:rsid w:val="009217D6"/>
    <w:rsid w:val="00921F6C"/>
    <w:rsid w:val="00922652"/>
    <w:rsid w:val="00922A7B"/>
    <w:rsid w:val="00922D85"/>
    <w:rsid w:val="0092302E"/>
    <w:rsid w:val="00924AAC"/>
    <w:rsid w:val="00925AF9"/>
    <w:rsid w:val="009262D3"/>
    <w:rsid w:val="00926A67"/>
    <w:rsid w:val="00926C56"/>
    <w:rsid w:val="009275A2"/>
    <w:rsid w:val="00927BE4"/>
    <w:rsid w:val="00930764"/>
    <w:rsid w:val="00930991"/>
    <w:rsid w:val="00931A13"/>
    <w:rsid w:val="00932687"/>
    <w:rsid w:val="00932EA5"/>
    <w:rsid w:val="009331B4"/>
    <w:rsid w:val="0093451B"/>
    <w:rsid w:val="00934B98"/>
    <w:rsid w:val="00934BF6"/>
    <w:rsid w:val="00935638"/>
    <w:rsid w:val="009372C2"/>
    <w:rsid w:val="00937364"/>
    <w:rsid w:val="00940C7F"/>
    <w:rsid w:val="00944CFB"/>
    <w:rsid w:val="00945140"/>
    <w:rsid w:val="0094514E"/>
    <w:rsid w:val="00945E68"/>
    <w:rsid w:val="00946386"/>
    <w:rsid w:val="00946529"/>
    <w:rsid w:val="0095177A"/>
    <w:rsid w:val="009519B8"/>
    <w:rsid w:val="00951BD6"/>
    <w:rsid w:val="00952267"/>
    <w:rsid w:val="009526A8"/>
    <w:rsid w:val="009537D0"/>
    <w:rsid w:val="009542C7"/>
    <w:rsid w:val="009549CD"/>
    <w:rsid w:val="00954B9F"/>
    <w:rsid w:val="0095582E"/>
    <w:rsid w:val="00956B4B"/>
    <w:rsid w:val="009578F9"/>
    <w:rsid w:val="00960152"/>
    <w:rsid w:val="0096087D"/>
    <w:rsid w:val="00961073"/>
    <w:rsid w:val="0096108E"/>
    <w:rsid w:val="009614DE"/>
    <w:rsid w:val="00961CB9"/>
    <w:rsid w:val="009625CD"/>
    <w:rsid w:val="00965155"/>
    <w:rsid w:val="00965366"/>
    <w:rsid w:val="00965986"/>
    <w:rsid w:val="00966D05"/>
    <w:rsid w:val="00967076"/>
    <w:rsid w:val="00967352"/>
    <w:rsid w:val="00970450"/>
    <w:rsid w:val="00971DCA"/>
    <w:rsid w:val="00972495"/>
    <w:rsid w:val="009725BB"/>
    <w:rsid w:val="00973830"/>
    <w:rsid w:val="00973964"/>
    <w:rsid w:val="00973E5A"/>
    <w:rsid w:val="00973EE2"/>
    <w:rsid w:val="00974AB6"/>
    <w:rsid w:val="00974F4E"/>
    <w:rsid w:val="00975A4A"/>
    <w:rsid w:val="00976314"/>
    <w:rsid w:val="00976B9E"/>
    <w:rsid w:val="00976F08"/>
    <w:rsid w:val="00977EED"/>
    <w:rsid w:val="00980641"/>
    <w:rsid w:val="00981B72"/>
    <w:rsid w:val="00982732"/>
    <w:rsid w:val="0098368D"/>
    <w:rsid w:val="00984969"/>
    <w:rsid w:val="00984E0E"/>
    <w:rsid w:val="00985ACE"/>
    <w:rsid w:val="00985B00"/>
    <w:rsid w:val="009922C9"/>
    <w:rsid w:val="00993640"/>
    <w:rsid w:val="00993795"/>
    <w:rsid w:val="00993E0A"/>
    <w:rsid w:val="00995317"/>
    <w:rsid w:val="00996423"/>
    <w:rsid w:val="009964D2"/>
    <w:rsid w:val="00996572"/>
    <w:rsid w:val="00996593"/>
    <w:rsid w:val="009979A2"/>
    <w:rsid w:val="00997A75"/>
    <w:rsid w:val="009A1197"/>
    <w:rsid w:val="009A3227"/>
    <w:rsid w:val="009A3502"/>
    <w:rsid w:val="009A36EC"/>
    <w:rsid w:val="009A6067"/>
    <w:rsid w:val="009A6E71"/>
    <w:rsid w:val="009A7483"/>
    <w:rsid w:val="009A7F43"/>
    <w:rsid w:val="009B04E6"/>
    <w:rsid w:val="009B1420"/>
    <w:rsid w:val="009B1C4D"/>
    <w:rsid w:val="009B1ECE"/>
    <w:rsid w:val="009B4BCD"/>
    <w:rsid w:val="009B5890"/>
    <w:rsid w:val="009B7322"/>
    <w:rsid w:val="009B793C"/>
    <w:rsid w:val="009C02C6"/>
    <w:rsid w:val="009C0511"/>
    <w:rsid w:val="009C1BC9"/>
    <w:rsid w:val="009C22B7"/>
    <w:rsid w:val="009C4AAA"/>
    <w:rsid w:val="009C5334"/>
    <w:rsid w:val="009C545E"/>
    <w:rsid w:val="009C56AF"/>
    <w:rsid w:val="009C58CE"/>
    <w:rsid w:val="009C7A0E"/>
    <w:rsid w:val="009D00DB"/>
    <w:rsid w:val="009D0470"/>
    <w:rsid w:val="009D0FCC"/>
    <w:rsid w:val="009D13B4"/>
    <w:rsid w:val="009D14E4"/>
    <w:rsid w:val="009D443B"/>
    <w:rsid w:val="009D4870"/>
    <w:rsid w:val="009D4F33"/>
    <w:rsid w:val="009D5D03"/>
    <w:rsid w:val="009D61BF"/>
    <w:rsid w:val="009D6BF9"/>
    <w:rsid w:val="009D7371"/>
    <w:rsid w:val="009E0C83"/>
    <w:rsid w:val="009E0F60"/>
    <w:rsid w:val="009E1F96"/>
    <w:rsid w:val="009E22D6"/>
    <w:rsid w:val="009E241D"/>
    <w:rsid w:val="009E3A4D"/>
    <w:rsid w:val="009E5D3E"/>
    <w:rsid w:val="009E6137"/>
    <w:rsid w:val="009E7C47"/>
    <w:rsid w:val="009F2F24"/>
    <w:rsid w:val="009F3065"/>
    <w:rsid w:val="009F3288"/>
    <w:rsid w:val="009F364E"/>
    <w:rsid w:val="009F3839"/>
    <w:rsid w:val="009F44DC"/>
    <w:rsid w:val="009F4A3B"/>
    <w:rsid w:val="009F4E2F"/>
    <w:rsid w:val="009F63AA"/>
    <w:rsid w:val="009F7384"/>
    <w:rsid w:val="009F76CE"/>
    <w:rsid w:val="009F7B05"/>
    <w:rsid w:val="009F7D10"/>
    <w:rsid w:val="009F7F6F"/>
    <w:rsid w:val="00A03784"/>
    <w:rsid w:val="00A04128"/>
    <w:rsid w:val="00A060AC"/>
    <w:rsid w:val="00A06307"/>
    <w:rsid w:val="00A06588"/>
    <w:rsid w:val="00A06CF5"/>
    <w:rsid w:val="00A07352"/>
    <w:rsid w:val="00A074A2"/>
    <w:rsid w:val="00A077B9"/>
    <w:rsid w:val="00A07CA8"/>
    <w:rsid w:val="00A10F44"/>
    <w:rsid w:val="00A11AAE"/>
    <w:rsid w:val="00A13040"/>
    <w:rsid w:val="00A13C22"/>
    <w:rsid w:val="00A13CD5"/>
    <w:rsid w:val="00A14445"/>
    <w:rsid w:val="00A15489"/>
    <w:rsid w:val="00A158E9"/>
    <w:rsid w:val="00A15B78"/>
    <w:rsid w:val="00A17791"/>
    <w:rsid w:val="00A1795D"/>
    <w:rsid w:val="00A20512"/>
    <w:rsid w:val="00A2082B"/>
    <w:rsid w:val="00A21376"/>
    <w:rsid w:val="00A22625"/>
    <w:rsid w:val="00A22A99"/>
    <w:rsid w:val="00A2362E"/>
    <w:rsid w:val="00A23639"/>
    <w:rsid w:val="00A2369D"/>
    <w:rsid w:val="00A2380A"/>
    <w:rsid w:val="00A23C5C"/>
    <w:rsid w:val="00A253E5"/>
    <w:rsid w:val="00A259E8"/>
    <w:rsid w:val="00A2640C"/>
    <w:rsid w:val="00A26509"/>
    <w:rsid w:val="00A26A99"/>
    <w:rsid w:val="00A27529"/>
    <w:rsid w:val="00A278E0"/>
    <w:rsid w:val="00A27B7C"/>
    <w:rsid w:val="00A30FAC"/>
    <w:rsid w:val="00A31296"/>
    <w:rsid w:val="00A31DB2"/>
    <w:rsid w:val="00A32743"/>
    <w:rsid w:val="00A328FF"/>
    <w:rsid w:val="00A33878"/>
    <w:rsid w:val="00A33BC6"/>
    <w:rsid w:val="00A3543D"/>
    <w:rsid w:val="00A354EF"/>
    <w:rsid w:val="00A36A76"/>
    <w:rsid w:val="00A378F7"/>
    <w:rsid w:val="00A410BE"/>
    <w:rsid w:val="00A4133F"/>
    <w:rsid w:val="00A445A6"/>
    <w:rsid w:val="00A45943"/>
    <w:rsid w:val="00A46011"/>
    <w:rsid w:val="00A46807"/>
    <w:rsid w:val="00A46CAD"/>
    <w:rsid w:val="00A47DCE"/>
    <w:rsid w:val="00A50005"/>
    <w:rsid w:val="00A50A3D"/>
    <w:rsid w:val="00A50B58"/>
    <w:rsid w:val="00A50D50"/>
    <w:rsid w:val="00A5124A"/>
    <w:rsid w:val="00A5156E"/>
    <w:rsid w:val="00A52005"/>
    <w:rsid w:val="00A527F8"/>
    <w:rsid w:val="00A53BCB"/>
    <w:rsid w:val="00A53E16"/>
    <w:rsid w:val="00A53ECB"/>
    <w:rsid w:val="00A54BD9"/>
    <w:rsid w:val="00A5561D"/>
    <w:rsid w:val="00A57B82"/>
    <w:rsid w:val="00A57C89"/>
    <w:rsid w:val="00A60975"/>
    <w:rsid w:val="00A61402"/>
    <w:rsid w:val="00A61604"/>
    <w:rsid w:val="00A62E9A"/>
    <w:rsid w:val="00A63696"/>
    <w:rsid w:val="00A63D08"/>
    <w:rsid w:val="00A64359"/>
    <w:rsid w:val="00A646F0"/>
    <w:rsid w:val="00A64F2E"/>
    <w:rsid w:val="00A6598C"/>
    <w:rsid w:val="00A66118"/>
    <w:rsid w:val="00A66D8C"/>
    <w:rsid w:val="00A670E6"/>
    <w:rsid w:val="00A671D6"/>
    <w:rsid w:val="00A67888"/>
    <w:rsid w:val="00A67BB4"/>
    <w:rsid w:val="00A70848"/>
    <w:rsid w:val="00A71BF9"/>
    <w:rsid w:val="00A72492"/>
    <w:rsid w:val="00A7313E"/>
    <w:rsid w:val="00A73482"/>
    <w:rsid w:val="00A74E42"/>
    <w:rsid w:val="00A74EC6"/>
    <w:rsid w:val="00A759B0"/>
    <w:rsid w:val="00A76591"/>
    <w:rsid w:val="00A7783B"/>
    <w:rsid w:val="00A81441"/>
    <w:rsid w:val="00A81780"/>
    <w:rsid w:val="00A82A86"/>
    <w:rsid w:val="00A82E7F"/>
    <w:rsid w:val="00A83016"/>
    <w:rsid w:val="00A849A9"/>
    <w:rsid w:val="00A8522B"/>
    <w:rsid w:val="00A85F7D"/>
    <w:rsid w:val="00A865F7"/>
    <w:rsid w:val="00A87117"/>
    <w:rsid w:val="00A9056F"/>
    <w:rsid w:val="00A91139"/>
    <w:rsid w:val="00A91224"/>
    <w:rsid w:val="00A91278"/>
    <w:rsid w:val="00A92232"/>
    <w:rsid w:val="00A9267F"/>
    <w:rsid w:val="00A92787"/>
    <w:rsid w:val="00A9296F"/>
    <w:rsid w:val="00A940F1"/>
    <w:rsid w:val="00A951B8"/>
    <w:rsid w:val="00A96A92"/>
    <w:rsid w:val="00A975D2"/>
    <w:rsid w:val="00A97660"/>
    <w:rsid w:val="00A97B93"/>
    <w:rsid w:val="00AA1CDC"/>
    <w:rsid w:val="00AA1D18"/>
    <w:rsid w:val="00AA1EB5"/>
    <w:rsid w:val="00AA20AA"/>
    <w:rsid w:val="00AA2990"/>
    <w:rsid w:val="00AA31E4"/>
    <w:rsid w:val="00AA4B70"/>
    <w:rsid w:val="00AA5981"/>
    <w:rsid w:val="00AA6A1A"/>
    <w:rsid w:val="00AA6F59"/>
    <w:rsid w:val="00AA7CD0"/>
    <w:rsid w:val="00AA7F88"/>
    <w:rsid w:val="00AA7FD9"/>
    <w:rsid w:val="00AB14F0"/>
    <w:rsid w:val="00AB2E92"/>
    <w:rsid w:val="00AB308B"/>
    <w:rsid w:val="00AB421E"/>
    <w:rsid w:val="00AB44CF"/>
    <w:rsid w:val="00AB47CF"/>
    <w:rsid w:val="00AB5189"/>
    <w:rsid w:val="00AB72BE"/>
    <w:rsid w:val="00AB7D0B"/>
    <w:rsid w:val="00AB7E8D"/>
    <w:rsid w:val="00AC109C"/>
    <w:rsid w:val="00AC24AA"/>
    <w:rsid w:val="00AC2A42"/>
    <w:rsid w:val="00AC4514"/>
    <w:rsid w:val="00AC4A1B"/>
    <w:rsid w:val="00AC5195"/>
    <w:rsid w:val="00AC51EA"/>
    <w:rsid w:val="00AC5D56"/>
    <w:rsid w:val="00AC6660"/>
    <w:rsid w:val="00AC72E7"/>
    <w:rsid w:val="00AC7888"/>
    <w:rsid w:val="00AC7913"/>
    <w:rsid w:val="00AC7FE7"/>
    <w:rsid w:val="00AD0B93"/>
    <w:rsid w:val="00AD0CC8"/>
    <w:rsid w:val="00AD16D1"/>
    <w:rsid w:val="00AD3187"/>
    <w:rsid w:val="00AD31FD"/>
    <w:rsid w:val="00AD323C"/>
    <w:rsid w:val="00AD3F2D"/>
    <w:rsid w:val="00AD40FD"/>
    <w:rsid w:val="00AD47FE"/>
    <w:rsid w:val="00AD4C5B"/>
    <w:rsid w:val="00AD64E5"/>
    <w:rsid w:val="00AD6922"/>
    <w:rsid w:val="00AD70AA"/>
    <w:rsid w:val="00AD77A0"/>
    <w:rsid w:val="00AE07D8"/>
    <w:rsid w:val="00AE0D7E"/>
    <w:rsid w:val="00AE1100"/>
    <w:rsid w:val="00AE1136"/>
    <w:rsid w:val="00AE12B8"/>
    <w:rsid w:val="00AE1387"/>
    <w:rsid w:val="00AE1EFA"/>
    <w:rsid w:val="00AE2496"/>
    <w:rsid w:val="00AE25BE"/>
    <w:rsid w:val="00AE2CBE"/>
    <w:rsid w:val="00AE362A"/>
    <w:rsid w:val="00AE49A7"/>
    <w:rsid w:val="00AE56AE"/>
    <w:rsid w:val="00AE5D27"/>
    <w:rsid w:val="00AE7223"/>
    <w:rsid w:val="00AE75A3"/>
    <w:rsid w:val="00AF0FC7"/>
    <w:rsid w:val="00AF10FD"/>
    <w:rsid w:val="00AF13C9"/>
    <w:rsid w:val="00AF23D9"/>
    <w:rsid w:val="00AF27CC"/>
    <w:rsid w:val="00AF3BE3"/>
    <w:rsid w:val="00AF5DEA"/>
    <w:rsid w:val="00AF6A3E"/>
    <w:rsid w:val="00AF6B2F"/>
    <w:rsid w:val="00AF7134"/>
    <w:rsid w:val="00B00817"/>
    <w:rsid w:val="00B01AF9"/>
    <w:rsid w:val="00B01E38"/>
    <w:rsid w:val="00B02275"/>
    <w:rsid w:val="00B026B8"/>
    <w:rsid w:val="00B02B61"/>
    <w:rsid w:val="00B02F3F"/>
    <w:rsid w:val="00B03165"/>
    <w:rsid w:val="00B031C2"/>
    <w:rsid w:val="00B04070"/>
    <w:rsid w:val="00B0476B"/>
    <w:rsid w:val="00B05775"/>
    <w:rsid w:val="00B073C2"/>
    <w:rsid w:val="00B1035E"/>
    <w:rsid w:val="00B11A97"/>
    <w:rsid w:val="00B11E80"/>
    <w:rsid w:val="00B11F6C"/>
    <w:rsid w:val="00B12395"/>
    <w:rsid w:val="00B12D56"/>
    <w:rsid w:val="00B13263"/>
    <w:rsid w:val="00B140E6"/>
    <w:rsid w:val="00B14232"/>
    <w:rsid w:val="00B14C89"/>
    <w:rsid w:val="00B14F6D"/>
    <w:rsid w:val="00B151BF"/>
    <w:rsid w:val="00B15C3B"/>
    <w:rsid w:val="00B15E9A"/>
    <w:rsid w:val="00B209B1"/>
    <w:rsid w:val="00B20EC2"/>
    <w:rsid w:val="00B22257"/>
    <w:rsid w:val="00B228A3"/>
    <w:rsid w:val="00B23966"/>
    <w:rsid w:val="00B23981"/>
    <w:rsid w:val="00B241E3"/>
    <w:rsid w:val="00B249A5"/>
    <w:rsid w:val="00B25227"/>
    <w:rsid w:val="00B2653B"/>
    <w:rsid w:val="00B26774"/>
    <w:rsid w:val="00B26C1D"/>
    <w:rsid w:val="00B27ABF"/>
    <w:rsid w:val="00B27B92"/>
    <w:rsid w:val="00B3039F"/>
    <w:rsid w:val="00B30558"/>
    <w:rsid w:val="00B3075D"/>
    <w:rsid w:val="00B307BE"/>
    <w:rsid w:val="00B31C3D"/>
    <w:rsid w:val="00B327BA"/>
    <w:rsid w:val="00B32CE8"/>
    <w:rsid w:val="00B32D13"/>
    <w:rsid w:val="00B334E0"/>
    <w:rsid w:val="00B35637"/>
    <w:rsid w:val="00B3641E"/>
    <w:rsid w:val="00B418C0"/>
    <w:rsid w:val="00B4347A"/>
    <w:rsid w:val="00B444DC"/>
    <w:rsid w:val="00B446D7"/>
    <w:rsid w:val="00B44D29"/>
    <w:rsid w:val="00B44E23"/>
    <w:rsid w:val="00B456EA"/>
    <w:rsid w:val="00B4794E"/>
    <w:rsid w:val="00B47C6C"/>
    <w:rsid w:val="00B50A89"/>
    <w:rsid w:val="00B50E64"/>
    <w:rsid w:val="00B523A8"/>
    <w:rsid w:val="00B53392"/>
    <w:rsid w:val="00B535FA"/>
    <w:rsid w:val="00B541BC"/>
    <w:rsid w:val="00B55262"/>
    <w:rsid w:val="00B556C9"/>
    <w:rsid w:val="00B558E7"/>
    <w:rsid w:val="00B56690"/>
    <w:rsid w:val="00B60659"/>
    <w:rsid w:val="00B617A7"/>
    <w:rsid w:val="00B61D9D"/>
    <w:rsid w:val="00B61F7F"/>
    <w:rsid w:val="00B62612"/>
    <w:rsid w:val="00B62E5E"/>
    <w:rsid w:val="00B63325"/>
    <w:rsid w:val="00B63398"/>
    <w:rsid w:val="00B6375B"/>
    <w:rsid w:val="00B641C3"/>
    <w:rsid w:val="00B655CF"/>
    <w:rsid w:val="00B659E3"/>
    <w:rsid w:val="00B67003"/>
    <w:rsid w:val="00B716AA"/>
    <w:rsid w:val="00B720E2"/>
    <w:rsid w:val="00B730E0"/>
    <w:rsid w:val="00B7311A"/>
    <w:rsid w:val="00B737C6"/>
    <w:rsid w:val="00B73FD7"/>
    <w:rsid w:val="00B74F51"/>
    <w:rsid w:val="00B74FA9"/>
    <w:rsid w:val="00B759CC"/>
    <w:rsid w:val="00B76306"/>
    <w:rsid w:val="00B76A2B"/>
    <w:rsid w:val="00B77738"/>
    <w:rsid w:val="00B77789"/>
    <w:rsid w:val="00B77B62"/>
    <w:rsid w:val="00B8073F"/>
    <w:rsid w:val="00B80BA1"/>
    <w:rsid w:val="00B81932"/>
    <w:rsid w:val="00B81947"/>
    <w:rsid w:val="00B81DBB"/>
    <w:rsid w:val="00B82463"/>
    <w:rsid w:val="00B82D50"/>
    <w:rsid w:val="00B83482"/>
    <w:rsid w:val="00B835B1"/>
    <w:rsid w:val="00B84F24"/>
    <w:rsid w:val="00B87128"/>
    <w:rsid w:val="00B87499"/>
    <w:rsid w:val="00B87B98"/>
    <w:rsid w:val="00B9067A"/>
    <w:rsid w:val="00B9141A"/>
    <w:rsid w:val="00B91CA6"/>
    <w:rsid w:val="00B91F1A"/>
    <w:rsid w:val="00B93688"/>
    <w:rsid w:val="00B93BFA"/>
    <w:rsid w:val="00B94D43"/>
    <w:rsid w:val="00B965D8"/>
    <w:rsid w:val="00B96FD8"/>
    <w:rsid w:val="00BA1263"/>
    <w:rsid w:val="00BA2633"/>
    <w:rsid w:val="00BA272C"/>
    <w:rsid w:val="00BA3264"/>
    <w:rsid w:val="00BA3DF6"/>
    <w:rsid w:val="00BA482D"/>
    <w:rsid w:val="00BA5526"/>
    <w:rsid w:val="00BA696C"/>
    <w:rsid w:val="00BA6F8E"/>
    <w:rsid w:val="00BB0D90"/>
    <w:rsid w:val="00BB1C5D"/>
    <w:rsid w:val="00BB2296"/>
    <w:rsid w:val="00BB2622"/>
    <w:rsid w:val="00BB27E3"/>
    <w:rsid w:val="00BB31A7"/>
    <w:rsid w:val="00BB413F"/>
    <w:rsid w:val="00BB4171"/>
    <w:rsid w:val="00BB41A1"/>
    <w:rsid w:val="00BB52AC"/>
    <w:rsid w:val="00BB57B7"/>
    <w:rsid w:val="00BB5B8C"/>
    <w:rsid w:val="00BB606E"/>
    <w:rsid w:val="00BB73D2"/>
    <w:rsid w:val="00BC03EB"/>
    <w:rsid w:val="00BC0F2E"/>
    <w:rsid w:val="00BC1270"/>
    <w:rsid w:val="00BC154D"/>
    <w:rsid w:val="00BC19EA"/>
    <w:rsid w:val="00BC1BBB"/>
    <w:rsid w:val="00BC282F"/>
    <w:rsid w:val="00BC380A"/>
    <w:rsid w:val="00BC6438"/>
    <w:rsid w:val="00BC6EE9"/>
    <w:rsid w:val="00BC765B"/>
    <w:rsid w:val="00BD0873"/>
    <w:rsid w:val="00BD0A81"/>
    <w:rsid w:val="00BD2124"/>
    <w:rsid w:val="00BD2545"/>
    <w:rsid w:val="00BD2DFD"/>
    <w:rsid w:val="00BD2F04"/>
    <w:rsid w:val="00BD2F51"/>
    <w:rsid w:val="00BD3F21"/>
    <w:rsid w:val="00BD48A1"/>
    <w:rsid w:val="00BD5107"/>
    <w:rsid w:val="00BD5887"/>
    <w:rsid w:val="00BD611B"/>
    <w:rsid w:val="00BD68BA"/>
    <w:rsid w:val="00BD6B5E"/>
    <w:rsid w:val="00BD6DB8"/>
    <w:rsid w:val="00BE0E2E"/>
    <w:rsid w:val="00BE3255"/>
    <w:rsid w:val="00BE66D1"/>
    <w:rsid w:val="00BE7076"/>
    <w:rsid w:val="00BE7235"/>
    <w:rsid w:val="00BE746E"/>
    <w:rsid w:val="00BE75BD"/>
    <w:rsid w:val="00BE767F"/>
    <w:rsid w:val="00BE773B"/>
    <w:rsid w:val="00BE7A33"/>
    <w:rsid w:val="00BE7C67"/>
    <w:rsid w:val="00BF06F6"/>
    <w:rsid w:val="00BF07AE"/>
    <w:rsid w:val="00BF090E"/>
    <w:rsid w:val="00BF174F"/>
    <w:rsid w:val="00BF1A1C"/>
    <w:rsid w:val="00BF1FDC"/>
    <w:rsid w:val="00BF48FE"/>
    <w:rsid w:val="00BF5D10"/>
    <w:rsid w:val="00BF6774"/>
    <w:rsid w:val="00BF6A7E"/>
    <w:rsid w:val="00BF7AA4"/>
    <w:rsid w:val="00BF7AD0"/>
    <w:rsid w:val="00BF7B72"/>
    <w:rsid w:val="00BF7E77"/>
    <w:rsid w:val="00C00EFC"/>
    <w:rsid w:val="00C024FD"/>
    <w:rsid w:val="00C03B1C"/>
    <w:rsid w:val="00C04513"/>
    <w:rsid w:val="00C04769"/>
    <w:rsid w:val="00C04B6E"/>
    <w:rsid w:val="00C061B9"/>
    <w:rsid w:val="00C07664"/>
    <w:rsid w:val="00C10B86"/>
    <w:rsid w:val="00C11871"/>
    <w:rsid w:val="00C12FE2"/>
    <w:rsid w:val="00C13019"/>
    <w:rsid w:val="00C14A07"/>
    <w:rsid w:val="00C156D3"/>
    <w:rsid w:val="00C15D7D"/>
    <w:rsid w:val="00C162E4"/>
    <w:rsid w:val="00C1674E"/>
    <w:rsid w:val="00C16B02"/>
    <w:rsid w:val="00C16C66"/>
    <w:rsid w:val="00C16C8C"/>
    <w:rsid w:val="00C171D0"/>
    <w:rsid w:val="00C2147F"/>
    <w:rsid w:val="00C21EA9"/>
    <w:rsid w:val="00C22519"/>
    <w:rsid w:val="00C2255C"/>
    <w:rsid w:val="00C22BBE"/>
    <w:rsid w:val="00C26000"/>
    <w:rsid w:val="00C26A7F"/>
    <w:rsid w:val="00C30BBA"/>
    <w:rsid w:val="00C310F5"/>
    <w:rsid w:val="00C31A47"/>
    <w:rsid w:val="00C33AE5"/>
    <w:rsid w:val="00C3402D"/>
    <w:rsid w:val="00C34D68"/>
    <w:rsid w:val="00C35B41"/>
    <w:rsid w:val="00C36D00"/>
    <w:rsid w:val="00C36D9A"/>
    <w:rsid w:val="00C370DB"/>
    <w:rsid w:val="00C37291"/>
    <w:rsid w:val="00C3731D"/>
    <w:rsid w:val="00C4072A"/>
    <w:rsid w:val="00C40D48"/>
    <w:rsid w:val="00C40EAC"/>
    <w:rsid w:val="00C4118D"/>
    <w:rsid w:val="00C416C2"/>
    <w:rsid w:val="00C418A7"/>
    <w:rsid w:val="00C41A93"/>
    <w:rsid w:val="00C41C9E"/>
    <w:rsid w:val="00C42780"/>
    <w:rsid w:val="00C43DE3"/>
    <w:rsid w:val="00C44458"/>
    <w:rsid w:val="00C44D5E"/>
    <w:rsid w:val="00C44E2E"/>
    <w:rsid w:val="00C4541A"/>
    <w:rsid w:val="00C458AF"/>
    <w:rsid w:val="00C4604D"/>
    <w:rsid w:val="00C46B4A"/>
    <w:rsid w:val="00C5003F"/>
    <w:rsid w:val="00C50DEA"/>
    <w:rsid w:val="00C522F2"/>
    <w:rsid w:val="00C53DEF"/>
    <w:rsid w:val="00C554F0"/>
    <w:rsid w:val="00C5579F"/>
    <w:rsid w:val="00C5596F"/>
    <w:rsid w:val="00C55BD4"/>
    <w:rsid w:val="00C60070"/>
    <w:rsid w:val="00C61003"/>
    <w:rsid w:val="00C6372C"/>
    <w:rsid w:val="00C6460D"/>
    <w:rsid w:val="00C65E87"/>
    <w:rsid w:val="00C674DC"/>
    <w:rsid w:val="00C7034C"/>
    <w:rsid w:val="00C70515"/>
    <w:rsid w:val="00C706E5"/>
    <w:rsid w:val="00C707AD"/>
    <w:rsid w:val="00C71FC5"/>
    <w:rsid w:val="00C73A8D"/>
    <w:rsid w:val="00C7467A"/>
    <w:rsid w:val="00C76F84"/>
    <w:rsid w:val="00C774E4"/>
    <w:rsid w:val="00C778C3"/>
    <w:rsid w:val="00C80ADA"/>
    <w:rsid w:val="00C81E6B"/>
    <w:rsid w:val="00C83969"/>
    <w:rsid w:val="00C83AA0"/>
    <w:rsid w:val="00C83B22"/>
    <w:rsid w:val="00C85D2E"/>
    <w:rsid w:val="00C90B73"/>
    <w:rsid w:val="00C90B81"/>
    <w:rsid w:val="00C91D42"/>
    <w:rsid w:val="00C9202B"/>
    <w:rsid w:val="00C92212"/>
    <w:rsid w:val="00C926D6"/>
    <w:rsid w:val="00C92C82"/>
    <w:rsid w:val="00C93022"/>
    <w:rsid w:val="00C93509"/>
    <w:rsid w:val="00C93648"/>
    <w:rsid w:val="00C93BFE"/>
    <w:rsid w:val="00C941FE"/>
    <w:rsid w:val="00C96D8C"/>
    <w:rsid w:val="00C9738B"/>
    <w:rsid w:val="00CA0532"/>
    <w:rsid w:val="00CA10A7"/>
    <w:rsid w:val="00CA198C"/>
    <w:rsid w:val="00CA3532"/>
    <w:rsid w:val="00CA3789"/>
    <w:rsid w:val="00CA782C"/>
    <w:rsid w:val="00CA7C75"/>
    <w:rsid w:val="00CB115E"/>
    <w:rsid w:val="00CB1F4A"/>
    <w:rsid w:val="00CB1FEE"/>
    <w:rsid w:val="00CB3997"/>
    <w:rsid w:val="00CB504B"/>
    <w:rsid w:val="00CB6197"/>
    <w:rsid w:val="00CC0EC6"/>
    <w:rsid w:val="00CC11F3"/>
    <w:rsid w:val="00CC4565"/>
    <w:rsid w:val="00CC5BF7"/>
    <w:rsid w:val="00CC6FC1"/>
    <w:rsid w:val="00CD077A"/>
    <w:rsid w:val="00CD1B49"/>
    <w:rsid w:val="00CD2AFE"/>
    <w:rsid w:val="00CD2B7A"/>
    <w:rsid w:val="00CD2DB3"/>
    <w:rsid w:val="00CD3D8E"/>
    <w:rsid w:val="00CD3E2E"/>
    <w:rsid w:val="00CD4260"/>
    <w:rsid w:val="00CD48A0"/>
    <w:rsid w:val="00CD55A4"/>
    <w:rsid w:val="00CD59B5"/>
    <w:rsid w:val="00CD61E1"/>
    <w:rsid w:val="00CD7343"/>
    <w:rsid w:val="00CD78FC"/>
    <w:rsid w:val="00CD7F95"/>
    <w:rsid w:val="00CE0616"/>
    <w:rsid w:val="00CE118B"/>
    <w:rsid w:val="00CE220D"/>
    <w:rsid w:val="00CE22EA"/>
    <w:rsid w:val="00CE23FB"/>
    <w:rsid w:val="00CE2984"/>
    <w:rsid w:val="00CE3D53"/>
    <w:rsid w:val="00CE3F37"/>
    <w:rsid w:val="00CE3F44"/>
    <w:rsid w:val="00CE41D9"/>
    <w:rsid w:val="00CE44BE"/>
    <w:rsid w:val="00CE44CB"/>
    <w:rsid w:val="00CE51D6"/>
    <w:rsid w:val="00CE5757"/>
    <w:rsid w:val="00CE5D61"/>
    <w:rsid w:val="00CE6F33"/>
    <w:rsid w:val="00CF05F2"/>
    <w:rsid w:val="00CF0837"/>
    <w:rsid w:val="00CF1246"/>
    <w:rsid w:val="00CF144E"/>
    <w:rsid w:val="00CF1EA7"/>
    <w:rsid w:val="00CF25D9"/>
    <w:rsid w:val="00CF2C97"/>
    <w:rsid w:val="00CF3E1C"/>
    <w:rsid w:val="00CF52D2"/>
    <w:rsid w:val="00CF58E7"/>
    <w:rsid w:val="00CF6335"/>
    <w:rsid w:val="00CF654D"/>
    <w:rsid w:val="00CF6BE3"/>
    <w:rsid w:val="00D0096A"/>
    <w:rsid w:val="00D00A8E"/>
    <w:rsid w:val="00D01256"/>
    <w:rsid w:val="00D01547"/>
    <w:rsid w:val="00D01DB7"/>
    <w:rsid w:val="00D025EC"/>
    <w:rsid w:val="00D03F78"/>
    <w:rsid w:val="00D0707B"/>
    <w:rsid w:val="00D07D3E"/>
    <w:rsid w:val="00D111CF"/>
    <w:rsid w:val="00D1366E"/>
    <w:rsid w:val="00D13782"/>
    <w:rsid w:val="00D13B3A"/>
    <w:rsid w:val="00D14391"/>
    <w:rsid w:val="00D145C1"/>
    <w:rsid w:val="00D146F4"/>
    <w:rsid w:val="00D149F1"/>
    <w:rsid w:val="00D14CB6"/>
    <w:rsid w:val="00D14EBD"/>
    <w:rsid w:val="00D15143"/>
    <w:rsid w:val="00D15771"/>
    <w:rsid w:val="00D158F6"/>
    <w:rsid w:val="00D15E34"/>
    <w:rsid w:val="00D1698A"/>
    <w:rsid w:val="00D16ADC"/>
    <w:rsid w:val="00D16B02"/>
    <w:rsid w:val="00D1773F"/>
    <w:rsid w:val="00D20DEB"/>
    <w:rsid w:val="00D20FAB"/>
    <w:rsid w:val="00D21960"/>
    <w:rsid w:val="00D23154"/>
    <w:rsid w:val="00D23CC7"/>
    <w:rsid w:val="00D245D4"/>
    <w:rsid w:val="00D24C4D"/>
    <w:rsid w:val="00D25799"/>
    <w:rsid w:val="00D25823"/>
    <w:rsid w:val="00D26107"/>
    <w:rsid w:val="00D26C21"/>
    <w:rsid w:val="00D2702D"/>
    <w:rsid w:val="00D30A90"/>
    <w:rsid w:val="00D31710"/>
    <w:rsid w:val="00D33382"/>
    <w:rsid w:val="00D33824"/>
    <w:rsid w:val="00D33BC7"/>
    <w:rsid w:val="00D347A4"/>
    <w:rsid w:val="00D34FFB"/>
    <w:rsid w:val="00D35CAD"/>
    <w:rsid w:val="00D36AC4"/>
    <w:rsid w:val="00D37E32"/>
    <w:rsid w:val="00D41336"/>
    <w:rsid w:val="00D415E6"/>
    <w:rsid w:val="00D430DB"/>
    <w:rsid w:val="00D44E49"/>
    <w:rsid w:val="00D45A9D"/>
    <w:rsid w:val="00D4704A"/>
    <w:rsid w:val="00D47659"/>
    <w:rsid w:val="00D4783F"/>
    <w:rsid w:val="00D50560"/>
    <w:rsid w:val="00D51654"/>
    <w:rsid w:val="00D52A33"/>
    <w:rsid w:val="00D533C1"/>
    <w:rsid w:val="00D534AA"/>
    <w:rsid w:val="00D55892"/>
    <w:rsid w:val="00D559BD"/>
    <w:rsid w:val="00D5641F"/>
    <w:rsid w:val="00D570DA"/>
    <w:rsid w:val="00D57755"/>
    <w:rsid w:val="00D57A36"/>
    <w:rsid w:val="00D57CB2"/>
    <w:rsid w:val="00D611A4"/>
    <w:rsid w:val="00D615E8"/>
    <w:rsid w:val="00D63419"/>
    <w:rsid w:val="00D6401D"/>
    <w:rsid w:val="00D6469D"/>
    <w:rsid w:val="00D64E2F"/>
    <w:rsid w:val="00D652FE"/>
    <w:rsid w:val="00D675AB"/>
    <w:rsid w:val="00D676FA"/>
    <w:rsid w:val="00D706B0"/>
    <w:rsid w:val="00D71E5F"/>
    <w:rsid w:val="00D722C2"/>
    <w:rsid w:val="00D748AF"/>
    <w:rsid w:val="00D74A91"/>
    <w:rsid w:val="00D74D76"/>
    <w:rsid w:val="00D75F29"/>
    <w:rsid w:val="00D7635C"/>
    <w:rsid w:val="00D773C3"/>
    <w:rsid w:val="00D80436"/>
    <w:rsid w:val="00D80E32"/>
    <w:rsid w:val="00D80EE6"/>
    <w:rsid w:val="00D8134A"/>
    <w:rsid w:val="00D813D6"/>
    <w:rsid w:val="00D823EF"/>
    <w:rsid w:val="00D8280D"/>
    <w:rsid w:val="00D8375C"/>
    <w:rsid w:val="00D839C2"/>
    <w:rsid w:val="00D83CA5"/>
    <w:rsid w:val="00D846CA"/>
    <w:rsid w:val="00D85425"/>
    <w:rsid w:val="00D8565E"/>
    <w:rsid w:val="00D857BA"/>
    <w:rsid w:val="00D869C6"/>
    <w:rsid w:val="00D8723D"/>
    <w:rsid w:val="00D90D5A"/>
    <w:rsid w:val="00D92E26"/>
    <w:rsid w:val="00D938DF"/>
    <w:rsid w:val="00D93B28"/>
    <w:rsid w:val="00D962CE"/>
    <w:rsid w:val="00D96E23"/>
    <w:rsid w:val="00D96F82"/>
    <w:rsid w:val="00D971AB"/>
    <w:rsid w:val="00D97259"/>
    <w:rsid w:val="00D97411"/>
    <w:rsid w:val="00DA03A4"/>
    <w:rsid w:val="00DA0C5F"/>
    <w:rsid w:val="00DA1515"/>
    <w:rsid w:val="00DA244E"/>
    <w:rsid w:val="00DA3345"/>
    <w:rsid w:val="00DA43C3"/>
    <w:rsid w:val="00DA54B2"/>
    <w:rsid w:val="00DA5575"/>
    <w:rsid w:val="00DA565E"/>
    <w:rsid w:val="00DA5991"/>
    <w:rsid w:val="00DB177E"/>
    <w:rsid w:val="00DB19C5"/>
    <w:rsid w:val="00DB2F7C"/>
    <w:rsid w:val="00DB325A"/>
    <w:rsid w:val="00DB325C"/>
    <w:rsid w:val="00DB3894"/>
    <w:rsid w:val="00DB3C39"/>
    <w:rsid w:val="00DB3F7C"/>
    <w:rsid w:val="00DB6D9E"/>
    <w:rsid w:val="00DC016F"/>
    <w:rsid w:val="00DC0275"/>
    <w:rsid w:val="00DC0B70"/>
    <w:rsid w:val="00DC1883"/>
    <w:rsid w:val="00DC19F9"/>
    <w:rsid w:val="00DC1A78"/>
    <w:rsid w:val="00DC25D3"/>
    <w:rsid w:val="00DC2A40"/>
    <w:rsid w:val="00DC3243"/>
    <w:rsid w:val="00DC45D2"/>
    <w:rsid w:val="00DC581E"/>
    <w:rsid w:val="00DC783A"/>
    <w:rsid w:val="00DD1F00"/>
    <w:rsid w:val="00DD2214"/>
    <w:rsid w:val="00DD23FF"/>
    <w:rsid w:val="00DD25CD"/>
    <w:rsid w:val="00DD43E5"/>
    <w:rsid w:val="00DD4CF6"/>
    <w:rsid w:val="00DD4D40"/>
    <w:rsid w:val="00DD5771"/>
    <w:rsid w:val="00DD6CCB"/>
    <w:rsid w:val="00DD7ABF"/>
    <w:rsid w:val="00DE01EF"/>
    <w:rsid w:val="00DE02DE"/>
    <w:rsid w:val="00DE0543"/>
    <w:rsid w:val="00DE0577"/>
    <w:rsid w:val="00DE0FAA"/>
    <w:rsid w:val="00DE19EC"/>
    <w:rsid w:val="00DE2780"/>
    <w:rsid w:val="00DE2923"/>
    <w:rsid w:val="00DE33DC"/>
    <w:rsid w:val="00DE3DB2"/>
    <w:rsid w:val="00DE3EE8"/>
    <w:rsid w:val="00DE46A4"/>
    <w:rsid w:val="00DE46AD"/>
    <w:rsid w:val="00DE5028"/>
    <w:rsid w:val="00DE57C3"/>
    <w:rsid w:val="00DE5FDE"/>
    <w:rsid w:val="00DE6E3F"/>
    <w:rsid w:val="00DE7016"/>
    <w:rsid w:val="00DE7456"/>
    <w:rsid w:val="00DE7623"/>
    <w:rsid w:val="00DF0A68"/>
    <w:rsid w:val="00DF0AC8"/>
    <w:rsid w:val="00DF202C"/>
    <w:rsid w:val="00DF4FA0"/>
    <w:rsid w:val="00DF6276"/>
    <w:rsid w:val="00DF6851"/>
    <w:rsid w:val="00DF7B16"/>
    <w:rsid w:val="00DF7CE5"/>
    <w:rsid w:val="00E00074"/>
    <w:rsid w:val="00E01CCB"/>
    <w:rsid w:val="00E028BD"/>
    <w:rsid w:val="00E034DB"/>
    <w:rsid w:val="00E03AD2"/>
    <w:rsid w:val="00E063A5"/>
    <w:rsid w:val="00E06657"/>
    <w:rsid w:val="00E072AC"/>
    <w:rsid w:val="00E10304"/>
    <w:rsid w:val="00E11926"/>
    <w:rsid w:val="00E11D1C"/>
    <w:rsid w:val="00E13655"/>
    <w:rsid w:val="00E1457B"/>
    <w:rsid w:val="00E14F25"/>
    <w:rsid w:val="00E154B3"/>
    <w:rsid w:val="00E15ABA"/>
    <w:rsid w:val="00E161FF"/>
    <w:rsid w:val="00E16D76"/>
    <w:rsid w:val="00E17805"/>
    <w:rsid w:val="00E22C9E"/>
    <w:rsid w:val="00E22DDC"/>
    <w:rsid w:val="00E24483"/>
    <w:rsid w:val="00E2556E"/>
    <w:rsid w:val="00E256F3"/>
    <w:rsid w:val="00E26D3B"/>
    <w:rsid w:val="00E279EA"/>
    <w:rsid w:val="00E30149"/>
    <w:rsid w:val="00E30200"/>
    <w:rsid w:val="00E304BF"/>
    <w:rsid w:val="00E30593"/>
    <w:rsid w:val="00E30C63"/>
    <w:rsid w:val="00E315C2"/>
    <w:rsid w:val="00E31936"/>
    <w:rsid w:val="00E33FA9"/>
    <w:rsid w:val="00E3595E"/>
    <w:rsid w:val="00E36371"/>
    <w:rsid w:val="00E36F19"/>
    <w:rsid w:val="00E372E8"/>
    <w:rsid w:val="00E37474"/>
    <w:rsid w:val="00E37915"/>
    <w:rsid w:val="00E42A8A"/>
    <w:rsid w:val="00E442DF"/>
    <w:rsid w:val="00E45782"/>
    <w:rsid w:val="00E46F51"/>
    <w:rsid w:val="00E47032"/>
    <w:rsid w:val="00E47807"/>
    <w:rsid w:val="00E47841"/>
    <w:rsid w:val="00E47BB5"/>
    <w:rsid w:val="00E51733"/>
    <w:rsid w:val="00E51F99"/>
    <w:rsid w:val="00E5240C"/>
    <w:rsid w:val="00E5263F"/>
    <w:rsid w:val="00E53516"/>
    <w:rsid w:val="00E53F87"/>
    <w:rsid w:val="00E54B6B"/>
    <w:rsid w:val="00E54DAB"/>
    <w:rsid w:val="00E55222"/>
    <w:rsid w:val="00E559D0"/>
    <w:rsid w:val="00E55F37"/>
    <w:rsid w:val="00E56F30"/>
    <w:rsid w:val="00E57241"/>
    <w:rsid w:val="00E574D8"/>
    <w:rsid w:val="00E600CB"/>
    <w:rsid w:val="00E60C51"/>
    <w:rsid w:val="00E63186"/>
    <w:rsid w:val="00E638E9"/>
    <w:rsid w:val="00E64C72"/>
    <w:rsid w:val="00E65955"/>
    <w:rsid w:val="00E65F4C"/>
    <w:rsid w:val="00E664FD"/>
    <w:rsid w:val="00E66DF4"/>
    <w:rsid w:val="00E67215"/>
    <w:rsid w:val="00E675A6"/>
    <w:rsid w:val="00E70662"/>
    <w:rsid w:val="00E71D0F"/>
    <w:rsid w:val="00E73257"/>
    <w:rsid w:val="00E7368D"/>
    <w:rsid w:val="00E742A7"/>
    <w:rsid w:val="00E74C15"/>
    <w:rsid w:val="00E74C52"/>
    <w:rsid w:val="00E74F76"/>
    <w:rsid w:val="00E7500C"/>
    <w:rsid w:val="00E75894"/>
    <w:rsid w:val="00E758D1"/>
    <w:rsid w:val="00E760F8"/>
    <w:rsid w:val="00E77029"/>
    <w:rsid w:val="00E772CE"/>
    <w:rsid w:val="00E77987"/>
    <w:rsid w:val="00E77AC7"/>
    <w:rsid w:val="00E77C43"/>
    <w:rsid w:val="00E8065F"/>
    <w:rsid w:val="00E81446"/>
    <w:rsid w:val="00E83809"/>
    <w:rsid w:val="00E85774"/>
    <w:rsid w:val="00E85938"/>
    <w:rsid w:val="00E86E73"/>
    <w:rsid w:val="00E91098"/>
    <w:rsid w:val="00E91D95"/>
    <w:rsid w:val="00E920F0"/>
    <w:rsid w:val="00E92127"/>
    <w:rsid w:val="00E93CC0"/>
    <w:rsid w:val="00E94EA1"/>
    <w:rsid w:val="00E97E35"/>
    <w:rsid w:val="00EA188E"/>
    <w:rsid w:val="00EA21AF"/>
    <w:rsid w:val="00EA268B"/>
    <w:rsid w:val="00EA5669"/>
    <w:rsid w:val="00EA5C68"/>
    <w:rsid w:val="00EB1395"/>
    <w:rsid w:val="00EB1BF8"/>
    <w:rsid w:val="00EB347E"/>
    <w:rsid w:val="00EB46A2"/>
    <w:rsid w:val="00EB4AF8"/>
    <w:rsid w:val="00EB5272"/>
    <w:rsid w:val="00EB52D4"/>
    <w:rsid w:val="00EB6985"/>
    <w:rsid w:val="00EB72B2"/>
    <w:rsid w:val="00EB7348"/>
    <w:rsid w:val="00EC0733"/>
    <w:rsid w:val="00EC0A7D"/>
    <w:rsid w:val="00EC3566"/>
    <w:rsid w:val="00EC526E"/>
    <w:rsid w:val="00EC52BB"/>
    <w:rsid w:val="00EC5302"/>
    <w:rsid w:val="00EC5375"/>
    <w:rsid w:val="00EC671E"/>
    <w:rsid w:val="00EC7CD7"/>
    <w:rsid w:val="00ED0132"/>
    <w:rsid w:val="00ED0A68"/>
    <w:rsid w:val="00ED1BA0"/>
    <w:rsid w:val="00ED3B16"/>
    <w:rsid w:val="00ED3BAE"/>
    <w:rsid w:val="00ED3C0C"/>
    <w:rsid w:val="00ED3DAA"/>
    <w:rsid w:val="00ED4608"/>
    <w:rsid w:val="00ED46E7"/>
    <w:rsid w:val="00ED6A2A"/>
    <w:rsid w:val="00ED7500"/>
    <w:rsid w:val="00ED7813"/>
    <w:rsid w:val="00EE087B"/>
    <w:rsid w:val="00EE1191"/>
    <w:rsid w:val="00EE12F1"/>
    <w:rsid w:val="00EE1C05"/>
    <w:rsid w:val="00EE1DDA"/>
    <w:rsid w:val="00EE24C9"/>
    <w:rsid w:val="00EE2A7C"/>
    <w:rsid w:val="00EE2D68"/>
    <w:rsid w:val="00EE4372"/>
    <w:rsid w:val="00EE448A"/>
    <w:rsid w:val="00EE4C32"/>
    <w:rsid w:val="00EE76B0"/>
    <w:rsid w:val="00EE7778"/>
    <w:rsid w:val="00EF07EF"/>
    <w:rsid w:val="00EF149B"/>
    <w:rsid w:val="00EF168D"/>
    <w:rsid w:val="00EF263E"/>
    <w:rsid w:val="00EF36C3"/>
    <w:rsid w:val="00EF3E3C"/>
    <w:rsid w:val="00EF4559"/>
    <w:rsid w:val="00EF4F2A"/>
    <w:rsid w:val="00EF51EE"/>
    <w:rsid w:val="00EF5F82"/>
    <w:rsid w:val="00EF5F8A"/>
    <w:rsid w:val="00EF70D5"/>
    <w:rsid w:val="00EF75C5"/>
    <w:rsid w:val="00EF761C"/>
    <w:rsid w:val="00EF76FF"/>
    <w:rsid w:val="00F00022"/>
    <w:rsid w:val="00F002EA"/>
    <w:rsid w:val="00F009C6"/>
    <w:rsid w:val="00F0137F"/>
    <w:rsid w:val="00F036C8"/>
    <w:rsid w:val="00F04246"/>
    <w:rsid w:val="00F05958"/>
    <w:rsid w:val="00F05D93"/>
    <w:rsid w:val="00F073BF"/>
    <w:rsid w:val="00F07788"/>
    <w:rsid w:val="00F07B9B"/>
    <w:rsid w:val="00F10403"/>
    <w:rsid w:val="00F105A3"/>
    <w:rsid w:val="00F106DA"/>
    <w:rsid w:val="00F11F83"/>
    <w:rsid w:val="00F13986"/>
    <w:rsid w:val="00F1419C"/>
    <w:rsid w:val="00F15BC0"/>
    <w:rsid w:val="00F175F2"/>
    <w:rsid w:val="00F17BF2"/>
    <w:rsid w:val="00F2049E"/>
    <w:rsid w:val="00F20758"/>
    <w:rsid w:val="00F20C42"/>
    <w:rsid w:val="00F20D7C"/>
    <w:rsid w:val="00F21604"/>
    <w:rsid w:val="00F234C2"/>
    <w:rsid w:val="00F23689"/>
    <w:rsid w:val="00F242B3"/>
    <w:rsid w:val="00F24BB0"/>
    <w:rsid w:val="00F25BAC"/>
    <w:rsid w:val="00F27E2A"/>
    <w:rsid w:val="00F30C43"/>
    <w:rsid w:val="00F31538"/>
    <w:rsid w:val="00F333C6"/>
    <w:rsid w:val="00F35135"/>
    <w:rsid w:val="00F35B41"/>
    <w:rsid w:val="00F36997"/>
    <w:rsid w:val="00F40B9F"/>
    <w:rsid w:val="00F41325"/>
    <w:rsid w:val="00F428B9"/>
    <w:rsid w:val="00F4347A"/>
    <w:rsid w:val="00F44269"/>
    <w:rsid w:val="00F46846"/>
    <w:rsid w:val="00F46A61"/>
    <w:rsid w:val="00F470CE"/>
    <w:rsid w:val="00F47246"/>
    <w:rsid w:val="00F47D74"/>
    <w:rsid w:val="00F504C3"/>
    <w:rsid w:val="00F50C22"/>
    <w:rsid w:val="00F5272D"/>
    <w:rsid w:val="00F52FAA"/>
    <w:rsid w:val="00F53B34"/>
    <w:rsid w:val="00F53F53"/>
    <w:rsid w:val="00F547AA"/>
    <w:rsid w:val="00F5484B"/>
    <w:rsid w:val="00F5497C"/>
    <w:rsid w:val="00F557DF"/>
    <w:rsid w:val="00F559B5"/>
    <w:rsid w:val="00F55F0A"/>
    <w:rsid w:val="00F566AE"/>
    <w:rsid w:val="00F56ACE"/>
    <w:rsid w:val="00F579A8"/>
    <w:rsid w:val="00F57C8E"/>
    <w:rsid w:val="00F60E66"/>
    <w:rsid w:val="00F61441"/>
    <w:rsid w:val="00F61514"/>
    <w:rsid w:val="00F627C1"/>
    <w:rsid w:val="00F64DD6"/>
    <w:rsid w:val="00F64E9B"/>
    <w:rsid w:val="00F66D85"/>
    <w:rsid w:val="00F6737E"/>
    <w:rsid w:val="00F70173"/>
    <w:rsid w:val="00F7156C"/>
    <w:rsid w:val="00F72587"/>
    <w:rsid w:val="00F72D70"/>
    <w:rsid w:val="00F73AA2"/>
    <w:rsid w:val="00F74F5A"/>
    <w:rsid w:val="00F75867"/>
    <w:rsid w:val="00F7644E"/>
    <w:rsid w:val="00F766D5"/>
    <w:rsid w:val="00F7686E"/>
    <w:rsid w:val="00F77B33"/>
    <w:rsid w:val="00F80921"/>
    <w:rsid w:val="00F81354"/>
    <w:rsid w:val="00F8223A"/>
    <w:rsid w:val="00F826F6"/>
    <w:rsid w:val="00F82889"/>
    <w:rsid w:val="00F82C29"/>
    <w:rsid w:val="00F8335E"/>
    <w:rsid w:val="00F84EB7"/>
    <w:rsid w:val="00F85810"/>
    <w:rsid w:val="00F866D0"/>
    <w:rsid w:val="00F871F6"/>
    <w:rsid w:val="00F9017D"/>
    <w:rsid w:val="00F91101"/>
    <w:rsid w:val="00F9178D"/>
    <w:rsid w:val="00F91BC7"/>
    <w:rsid w:val="00F91E08"/>
    <w:rsid w:val="00F91F14"/>
    <w:rsid w:val="00F935DB"/>
    <w:rsid w:val="00F935ED"/>
    <w:rsid w:val="00F93D42"/>
    <w:rsid w:val="00F957A5"/>
    <w:rsid w:val="00F96CA9"/>
    <w:rsid w:val="00F972D0"/>
    <w:rsid w:val="00F97E0F"/>
    <w:rsid w:val="00FA062A"/>
    <w:rsid w:val="00FA070F"/>
    <w:rsid w:val="00FA0823"/>
    <w:rsid w:val="00FA0EF2"/>
    <w:rsid w:val="00FA2104"/>
    <w:rsid w:val="00FA2ED6"/>
    <w:rsid w:val="00FA330D"/>
    <w:rsid w:val="00FA3A01"/>
    <w:rsid w:val="00FA3A49"/>
    <w:rsid w:val="00FA3EEB"/>
    <w:rsid w:val="00FA4465"/>
    <w:rsid w:val="00FA5520"/>
    <w:rsid w:val="00FA58D0"/>
    <w:rsid w:val="00FA59F1"/>
    <w:rsid w:val="00FA6BE8"/>
    <w:rsid w:val="00FA7166"/>
    <w:rsid w:val="00FB185B"/>
    <w:rsid w:val="00FB4278"/>
    <w:rsid w:val="00FB532A"/>
    <w:rsid w:val="00FC038A"/>
    <w:rsid w:val="00FC08D1"/>
    <w:rsid w:val="00FC10BB"/>
    <w:rsid w:val="00FC2CD0"/>
    <w:rsid w:val="00FC3B68"/>
    <w:rsid w:val="00FC736A"/>
    <w:rsid w:val="00FC7AC3"/>
    <w:rsid w:val="00FD04F3"/>
    <w:rsid w:val="00FD0823"/>
    <w:rsid w:val="00FD11E4"/>
    <w:rsid w:val="00FD4FB2"/>
    <w:rsid w:val="00FD58C7"/>
    <w:rsid w:val="00FD67D6"/>
    <w:rsid w:val="00FD756B"/>
    <w:rsid w:val="00FE15BB"/>
    <w:rsid w:val="00FE1793"/>
    <w:rsid w:val="00FE2406"/>
    <w:rsid w:val="00FE2C31"/>
    <w:rsid w:val="00FE35A5"/>
    <w:rsid w:val="00FE3E16"/>
    <w:rsid w:val="00FE4BF9"/>
    <w:rsid w:val="00FE6F76"/>
    <w:rsid w:val="00FE784B"/>
    <w:rsid w:val="00FE78E0"/>
    <w:rsid w:val="00FF018E"/>
    <w:rsid w:val="00FF0314"/>
    <w:rsid w:val="00FF0E29"/>
    <w:rsid w:val="00FF18E0"/>
    <w:rsid w:val="00FF3171"/>
    <w:rsid w:val="00FF31E1"/>
    <w:rsid w:val="00FF3B85"/>
    <w:rsid w:val="00FF4618"/>
    <w:rsid w:val="00FF47CB"/>
    <w:rsid w:val="00FF4D70"/>
    <w:rsid w:val="00FF6C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1B5D2"/>
  <w15:chartTrackingRefBased/>
  <w15:docId w15:val="{4DC9961E-30DD-402F-B212-8F4656A6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A2B"/>
    <w:pPr>
      <w:overflowPunct w:val="0"/>
      <w:autoSpaceDE w:val="0"/>
      <w:autoSpaceDN w:val="0"/>
      <w:adjustRightInd w:val="0"/>
      <w:textAlignment w:val="baseline"/>
    </w:pPr>
    <w:rPr>
      <w:rFonts w:ascii="Times New Roman" w:eastAsia="Times New Roman" w:hAnsi="Times New Roman"/>
    </w:rPr>
  </w:style>
  <w:style w:type="paragraph" w:styleId="Heading1">
    <w:name w:val="heading 1"/>
    <w:basedOn w:val="Normal"/>
    <w:next w:val="Normal"/>
    <w:link w:val="Heading1Char"/>
    <w:uiPriority w:val="9"/>
    <w:qFormat/>
    <w:rsid w:val="008D20F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2026E9"/>
    <w:pPr>
      <w:keepNext/>
      <w:overflowPunct/>
      <w:autoSpaceDE/>
      <w:autoSpaceDN/>
      <w:adjustRightInd/>
      <w:spacing w:before="240"/>
      <w:jc w:val="both"/>
      <w:textAlignment w:val="auto"/>
      <w:outlineLvl w:val="1"/>
    </w:pPr>
    <w:rPr>
      <w:b/>
      <w:sz w:val="24"/>
      <w:szCs w:val="24"/>
    </w:rPr>
  </w:style>
  <w:style w:type="paragraph" w:styleId="Heading5">
    <w:name w:val="heading 5"/>
    <w:basedOn w:val="Normal"/>
    <w:next w:val="Normal"/>
    <w:link w:val="Heading5Char"/>
    <w:uiPriority w:val="9"/>
    <w:unhideWhenUsed/>
    <w:qFormat/>
    <w:rsid w:val="008C67A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14ED5"/>
    <w:pPr>
      <w:overflowPunct/>
      <w:autoSpaceDE/>
      <w:autoSpaceDN/>
      <w:adjustRightInd/>
      <w:spacing w:before="240"/>
      <w:jc w:val="both"/>
      <w:textAlignment w:val="auto"/>
    </w:pPr>
    <w:rPr>
      <w:b/>
      <w:sz w:val="24"/>
      <w:szCs w:val="24"/>
      <w:u w:val="single"/>
    </w:rPr>
  </w:style>
  <w:style w:type="character" w:customStyle="1" w:styleId="BodyText3Char">
    <w:name w:val="Body Text 3 Char"/>
    <w:link w:val="BodyText3"/>
    <w:rsid w:val="00814ED5"/>
    <w:rPr>
      <w:rFonts w:ascii="Times New Roman" w:eastAsia="Times New Roman" w:hAnsi="Times New Roman"/>
      <w:b/>
      <w:sz w:val="24"/>
      <w:szCs w:val="24"/>
      <w:u w:val="single"/>
    </w:rPr>
  </w:style>
  <w:style w:type="character" w:styleId="CommentReference">
    <w:name w:val="annotation reference"/>
    <w:uiPriority w:val="99"/>
    <w:semiHidden/>
    <w:unhideWhenUsed/>
    <w:rsid w:val="00101AA9"/>
    <w:rPr>
      <w:sz w:val="16"/>
      <w:szCs w:val="16"/>
    </w:rPr>
  </w:style>
  <w:style w:type="paragraph" w:styleId="CommentText">
    <w:name w:val="annotation text"/>
    <w:basedOn w:val="Normal"/>
    <w:link w:val="CommentTextChar"/>
    <w:uiPriority w:val="99"/>
    <w:semiHidden/>
    <w:unhideWhenUsed/>
    <w:rsid w:val="00101AA9"/>
  </w:style>
  <w:style w:type="character" w:customStyle="1" w:styleId="CommentTextChar">
    <w:name w:val="Comment Text Char"/>
    <w:link w:val="CommentText"/>
    <w:uiPriority w:val="99"/>
    <w:semiHidden/>
    <w:rsid w:val="00101AA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01AA9"/>
    <w:rPr>
      <w:b/>
      <w:bCs/>
    </w:rPr>
  </w:style>
  <w:style w:type="character" w:customStyle="1" w:styleId="CommentSubjectChar">
    <w:name w:val="Comment Subject Char"/>
    <w:link w:val="CommentSubject"/>
    <w:uiPriority w:val="99"/>
    <w:semiHidden/>
    <w:rsid w:val="00101AA9"/>
    <w:rPr>
      <w:rFonts w:ascii="Times New Roman" w:eastAsia="Times New Roman" w:hAnsi="Times New Roman"/>
      <w:b/>
      <w:bCs/>
    </w:rPr>
  </w:style>
  <w:style w:type="paragraph" w:styleId="BalloonText">
    <w:name w:val="Balloon Text"/>
    <w:basedOn w:val="Normal"/>
    <w:link w:val="BalloonTextChar"/>
    <w:uiPriority w:val="99"/>
    <w:semiHidden/>
    <w:unhideWhenUsed/>
    <w:rsid w:val="00101AA9"/>
    <w:rPr>
      <w:rFonts w:ascii="Tahoma" w:hAnsi="Tahoma" w:cs="Tahoma"/>
      <w:sz w:val="16"/>
      <w:szCs w:val="16"/>
    </w:rPr>
  </w:style>
  <w:style w:type="character" w:customStyle="1" w:styleId="BalloonTextChar">
    <w:name w:val="Balloon Text Char"/>
    <w:link w:val="BalloonText"/>
    <w:uiPriority w:val="99"/>
    <w:semiHidden/>
    <w:rsid w:val="00101AA9"/>
    <w:rPr>
      <w:rFonts w:ascii="Tahoma" w:eastAsia="Times New Roman" w:hAnsi="Tahoma" w:cs="Tahoma"/>
      <w:sz w:val="16"/>
      <w:szCs w:val="16"/>
    </w:rPr>
  </w:style>
  <w:style w:type="paragraph" w:styleId="Header">
    <w:name w:val="header"/>
    <w:basedOn w:val="Normal"/>
    <w:link w:val="HeaderChar"/>
    <w:unhideWhenUsed/>
    <w:rsid w:val="004A564E"/>
    <w:pPr>
      <w:tabs>
        <w:tab w:val="center" w:pos="4680"/>
        <w:tab w:val="right" w:pos="9360"/>
      </w:tabs>
    </w:pPr>
  </w:style>
  <w:style w:type="character" w:customStyle="1" w:styleId="HeaderChar">
    <w:name w:val="Header Char"/>
    <w:link w:val="Header"/>
    <w:rsid w:val="004A564E"/>
    <w:rPr>
      <w:rFonts w:ascii="Times New Roman" w:eastAsia="Times New Roman" w:hAnsi="Times New Roman"/>
    </w:rPr>
  </w:style>
  <w:style w:type="paragraph" w:styleId="Footer">
    <w:name w:val="footer"/>
    <w:basedOn w:val="Normal"/>
    <w:link w:val="FooterChar"/>
    <w:uiPriority w:val="99"/>
    <w:unhideWhenUsed/>
    <w:rsid w:val="004A564E"/>
    <w:pPr>
      <w:tabs>
        <w:tab w:val="center" w:pos="4680"/>
        <w:tab w:val="right" w:pos="9360"/>
      </w:tabs>
    </w:pPr>
  </w:style>
  <w:style w:type="character" w:customStyle="1" w:styleId="FooterChar">
    <w:name w:val="Footer Char"/>
    <w:link w:val="Footer"/>
    <w:uiPriority w:val="99"/>
    <w:rsid w:val="004A564E"/>
    <w:rPr>
      <w:rFonts w:ascii="Times New Roman" w:eastAsia="Times New Roman" w:hAnsi="Times New Roman"/>
    </w:rPr>
  </w:style>
  <w:style w:type="character" w:styleId="Hyperlink">
    <w:name w:val="Hyperlink"/>
    <w:uiPriority w:val="99"/>
    <w:semiHidden/>
    <w:unhideWhenUsed/>
    <w:rsid w:val="00A64359"/>
    <w:rPr>
      <w:color w:val="0000FF"/>
      <w:u w:val="single"/>
    </w:rPr>
  </w:style>
  <w:style w:type="paragraph" w:styleId="BodyText2">
    <w:name w:val="Body Text 2"/>
    <w:basedOn w:val="Normal"/>
    <w:link w:val="BodyText2Char"/>
    <w:uiPriority w:val="99"/>
    <w:unhideWhenUsed/>
    <w:rsid w:val="002026E9"/>
    <w:pPr>
      <w:spacing w:after="120" w:line="480" w:lineRule="auto"/>
    </w:pPr>
  </w:style>
  <w:style w:type="character" w:customStyle="1" w:styleId="BodyText2Char">
    <w:name w:val="Body Text 2 Char"/>
    <w:link w:val="BodyText2"/>
    <w:uiPriority w:val="99"/>
    <w:rsid w:val="002026E9"/>
    <w:rPr>
      <w:rFonts w:ascii="Times New Roman" w:eastAsia="Times New Roman" w:hAnsi="Times New Roman"/>
    </w:rPr>
  </w:style>
  <w:style w:type="character" w:customStyle="1" w:styleId="Heading2Char">
    <w:name w:val="Heading 2 Char"/>
    <w:link w:val="Heading2"/>
    <w:rsid w:val="002026E9"/>
    <w:rPr>
      <w:rFonts w:ascii="Times New Roman" w:eastAsia="Times New Roman" w:hAnsi="Times New Roman"/>
      <w:b/>
      <w:sz w:val="24"/>
      <w:szCs w:val="24"/>
    </w:rPr>
  </w:style>
  <w:style w:type="character" w:customStyle="1" w:styleId="Heading1Char">
    <w:name w:val="Heading 1 Char"/>
    <w:link w:val="Heading1"/>
    <w:uiPriority w:val="9"/>
    <w:rsid w:val="008D20F4"/>
    <w:rPr>
      <w:rFonts w:ascii="Cambria" w:eastAsia="Times New Roman" w:hAnsi="Cambria" w:cs="Times New Roman"/>
      <w:b/>
      <w:bCs/>
      <w:kern w:val="32"/>
      <w:sz w:val="32"/>
      <w:szCs w:val="32"/>
    </w:rPr>
  </w:style>
  <w:style w:type="paragraph" w:styleId="Caption">
    <w:name w:val="caption"/>
    <w:basedOn w:val="Normal"/>
    <w:next w:val="Normal"/>
    <w:qFormat/>
    <w:rsid w:val="008D20F4"/>
    <w:pPr>
      <w:tabs>
        <w:tab w:val="left" w:pos="5760"/>
        <w:tab w:val="right" w:pos="8640"/>
      </w:tabs>
      <w:overflowPunct/>
      <w:autoSpaceDE/>
      <w:autoSpaceDN/>
      <w:adjustRightInd/>
      <w:ind w:left="-180"/>
      <w:jc w:val="both"/>
      <w:textAlignment w:val="auto"/>
    </w:pPr>
    <w:rPr>
      <w:rFonts w:ascii="Arial" w:hAnsi="Arial"/>
      <w:sz w:val="24"/>
      <w:szCs w:val="24"/>
      <w:u w:val="single"/>
    </w:rPr>
  </w:style>
  <w:style w:type="table" w:styleId="TableGrid">
    <w:name w:val="Table Grid"/>
    <w:basedOn w:val="TableNormal"/>
    <w:rsid w:val="001A37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16452"/>
    <w:pPr>
      <w:overflowPunct/>
      <w:autoSpaceDE/>
      <w:autoSpaceDN/>
      <w:adjustRightInd/>
      <w:spacing w:before="100" w:beforeAutospacing="1" w:after="100" w:afterAutospacing="1"/>
      <w:textAlignment w:val="auto"/>
    </w:pPr>
    <w:rPr>
      <w:color w:val="000000"/>
      <w:sz w:val="24"/>
      <w:szCs w:val="24"/>
    </w:rPr>
  </w:style>
  <w:style w:type="character" w:customStyle="1" w:styleId="Heading5Char">
    <w:name w:val="Heading 5 Char"/>
    <w:link w:val="Heading5"/>
    <w:uiPriority w:val="9"/>
    <w:rsid w:val="008C67A9"/>
    <w:rPr>
      <w:rFonts w:ascii="Calibri" w:eastAsia="Times New Roman" w:hAnsi="Calibri" w:cs="Times New Roman"/>
      <w:b/>
      <w:bCs/>
      <w:i/>
      <w:iCs/>
      <w:sz w:val="26"/>
      <w:szCs w:val="26"/>
    </w:rPr>
  </w:style>
  <w:style w:type="paragraph" w:styleId="BodyText">
    <w:name w:val="Body Text"/>
    <w:basedOn w:val="Normal"/>
    <w:link w:val="BodyTextChar"/>
    <w:uiPriority w:val="99"/>
    <w:unhideWhenUsed/>
    <w:rsid w:val="00293802"/>
    <w:pPr>
      <w:spacing w:after="120"/>
    </w:pPr>
  </w:style>
  <w:style w:type="character" w:customStyle="1" w:styleId="BodyTextChar">
    <w:name w:val="Body Text Char"/>
    <w:link w:val="BodyText"/>
    <w:uiPriority w:val="99"/>
    <w:rsid w:val="00293802"/>
    <w:rPr>
      <w:rFonts w:ascii="Times New Roman" w:eastAsia="Times New Roman" w:hAnsi="Times New Roman"/>
    </w:rPr>
  </w:style>
  <w:style w:type="paragraph" w:styleId="ListParagraph">
    <w:name w:val="List Paragraph"/>
    <w:basedOn w:val="Normal"/>
    <w:uiPriority w:val="34"/>
    <w:qFormat/>
    <w:rsid w:val="00472439"/>
    <w:pPr>
      <w:ind w:left="720"/>
    </w:pPr>
  </w:style>
  <w:style w:type="paragraph" w:styleId="HTMLPreformatted">
    <w:name w:val="HTML Preformatted"/>
    <w:basedOn w:val="Normal"/>
    <w:link w:val="HTMLPreformattedChar"/>
    <w:rsid w:val="005E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link w:val="HTMLPreformatted"/>
    <w:rsid w:val="005E6E9B"/>
    <w:rPr>
      <w:rFonts w:ascii="Courier New" w:eastAsia="Times New Roman" w:hAnsi="Courier New" w:cs="Courier New"/>
    </w:rPr>
  </w:style>
  <w:style w:type="paragraph" w:styleId="NoSpacing">
    <w:name w:val="No Spacing"/>
    <w:uiPriority w:val="1"/>
    <w:qFormat/>
    <w:rsid w:val="002F61F7"/>
    <w:pPr>
      <w:overflowPunct w:val="0"/>
      <w:autoSpaceDE w:val="0"/>
      <w:autoSpaceDN w:val="0"/>
      <w:adjustRightInd w:val="0"/>
      <w:textAlignment w:val="baseline"/>
    </w:pPr>
    <w:rPr>
      <w:rFonts w:ascii="Times New Roman" w:eastAsia="Times New Roman" w:hAnsi="Times New Roman"/>
    </w:rPr>
  </w:style>
  <w:style w:type="paragraph" w:styleId="Revision">
    <w:name w:val="Revision"/>
    <w:hidden/>
    <w:uiPriority w:val="99"/>
    <w:semiHidden/>
    <w:rsid w:val="003A7F7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2824">
      <w:bodyDiv w:val="1"/>
      <w:marLeft w:val="0"/>
      <w:marRight w:val="0"/>
      <w:marTop w:val="0"/>
      <w:marBottom w:val="0"/>
      <w:divBdr>
        <w:top w:val="none" w:sz="0" w:space="0" w:color="auto"/>
        <w:left w:val="none" w:sz="0" w:space="0" w:color="auto"/>
        <w:bottom w:val="none" w:sz="0" w:space="0" w:color="auto"/>
        <w:right w:val="none" w:sz="0" w:space="0" w:color="auto"/>
      </w:divBdr>
      <w:divsChild>
        <w:div w:id="844638386">
          <w:marLeft w:val="150"/>
          <w:marRight w:val="150"/>
          <w:marTop w:val="150"/>
          <w:marBottom w:val="150"/>
          <w:divBdr>
            <w:top w:val="none" w:sz="0" w:space="0" w:color="auto"/>
            <w:left w:val="none" w:sz="0" w:space="0" w:color="auto"/>
            <w:bottom w:val="none" w:sz="0" w:space="0" w:color="auto"/>
            <w:right w:val="none" w:sz="0" w:space="0" w:color="auto"/>
          </w:divBdr>
          <w:divsChild>
            <w:div w:id="1253512572">
              <w:marLeft w:val="0"/>
              <w:marRight w:val="0"/>
              <w:marTop w:val="0"/>
              <w:marBottom w:val="0"/>
              <w:divBdr>
                <w:top w:val="none" w:sz="0" w:space="0" w:color="auto"/>
                <w:left w:val="none" w:sz="0" w:space="0" w:color="auto"/>
                <w:bottom w:val="none" w:sz="0" w:space="0" w:color="auto"/>
                <w:right w:val="none" w:sz="0" w:space="0" w:color="auto"/>
              </w:divBdr>
              <w:divsChild>
                <w:div w:id="296686705">
                  <w:marLeft w:val="0"/>
                  <w:marRight w:val="0"/>
                  <w:marTop w:val="0"/>
                  <w:marBottom w:val="0"/>
                  <w:divBdr>
                    <w:top w:val="none" w:sz="0" w:space="0" w:color="auto"/>
                    <w:left w:val="none" w:sz="0" w:space="0" w:color="auto"/>
                    <w:bottom w:val="none" w:sz="0" w:space="0" w:color="auto"/>
                    <w:right w:val="none" w:sz="0" w:space="0" w:color="auto"/>
                  </w:divBdr>
                  <w:divsChild>
                    <w:div w:id="35202260">
                      <w:marLeft w:val="1080"/>
                      <w:marRight w:val="0"/>
                      <w:marTop w:val="0"/>
                      <w:marBottom w:val="0"/>
                      <w:divBdr>
                        <w:top w:val="none" w:sz="0" w:space="0" w:color="auto"/>
                        <w:left w:val="none" w:sz="0" w:space="0" w:color="auto"/>
                        <w:bottom w:val="none" w:sz="0" w:space="0" w:color="auto"/>
                        <w:right w:val="none" w:sz="0" w:space="0" w:color="auto"/>
                      </w:divBdr>
                    </w:div>
                    <w:div w:id="138808499">
                      <w:marLeft w:val="360"/>
                      <w:marRight w:val="0"/>
                      <w:marTop w:val="0"/>
                      <w:marBottom w:val="0"/>
                      <w:divBdr>
                        <w:top w:val="none" w:sz="0" w:space="0" w:color="auto"/>
                        <w:left w:val="none" w:sz="0" w:space="0" w:color="auto"/>
                        <w:bottom w:val="none" w:sz="0" w:space="0" w:color="auto"/>
                        <w:right w:val="none" w:sz="0" w:space="0" w:color="auto"/>
                      </w:divBdr>
                    </w:div>
                    <w:div w:id="176040491">
                      <w:marLeft w:val="360"/>
                      <w:marRight w:val="0"/>
                      <w:marTop w:val="0"/>
                      <w:marBottom w:val="0"/>
                      <w:divBdr>
                        <w:top w:val="none" w:sz="0" w:space="0" w:color="auto"/>
                        <w:left w:val="none" w:sz="0" w:space="0" w:color="auto"/>
                        <w:bottom w:val="none" w:sz="0" w:space="0" w:color="auto"/>
                        <w:right w:val="none" w:sz="0" w:space="0" w:color="auto"/>
                      </w:divBdr>
                    </w:div>
                    <w:div w:id="265620924">
                      <w:marLeft w:val="360"/>
                      <w:marRight w:val="0"/>
                      <w:marTop w:val="0"/>
                      <w:marBottom w:val="0"/>
                      <w:divBdr>
                        <w:top w:val="none" w:sz="0" w:space="0" w:color="auto"/>
                        <w:left w:val="none" w:sz="0" w:space="0" w:color="auto"/>
                        <w:bottom w:val="none" w:sz="0" w:space="0" w:color="auto"/>
                        <w:right w:val="none" w:sz="0" w:space="0" w:color="auto"/>
                      </w:divBdr>
                    </w:div>
                    <w:div w:id="382338311">
                      <w:marLeft w:val="360"/>
                      <w:marRight w:val="0"/>
                      <w:marTop w:val="0"/>
                      <w:marBottom w:val="0"/>
                      <w:divBdr>
                        <w:top w:val="none" w:sz="0" w:space="0" w:color="auto"/>
                        <w:left w:val="none" w:sz="0" w:space="0" w:color="auto"/>
                        <w:bottom w:val="none" w:sz="0" w:space="0" w:color="auto"/>
                        <w:right w:val="none" w:sz="0" w:space="0" w:color="auto"/>
                      </w:divBdr>
                    </w:div>
                    <w:div w:id="578560641">
                      <w:marLeft w:val="360"/>
                      <w:marRight w:val="0"/>
                      <w:marTop w:val="0"/>
                      <w:marBottom w:val="0"/>
                      <w:divBdr>
                        <w:top w:val="none" w:sz="0" w:space="0" w:color="auto"/>
                        <w:left w:val="none" w:sz="0" w:space="0" w:color="auto"/>
                        <w:bottom w:val="none" w:sz="0" w:space="0" w:color="auto"/>
                        <w:right w:val="none" w:sz="0" w:space="0" w:color="auto"/>
                      </w:divBdr>
                    </w:div>
                    <w:div w:id="651525326">
                      <w:marLeft w:val="360"/>
                      <w:marRight w:val="0"/>
                      <w:marTop w:val="0"/>
                      <w:marBottom w:val="0"/>
                      <w:divBdr>
                        <w:top w:val="none" w:sz="0" w:space="0" w:color="auto"/>
                        <w:left w:val="none" w:sz="0" w:space="0" w:color="auto"/>
                        <w:bottom w:val="none" w:sz="0" w:space="0" w:color="auto"/>
                        <w:right w:val="none" w:sz="0" w:space="0" w:color="auto"/>
                      </w:divBdr>
                    </w:div>
                    <w:div w:id="667364972">
                      <w:marLeft w:val="360"/>
                      <w:marRight w:val="0"/>
                      <w:marTop w:val="0"/>
                      <w:marBottom w:val="0"/>
                      <w:divBdr>
                        <w:top w:val="none" w:sz="0" w:space="0" w:color="auto"/>
                        <w:left w:val="none" w:sz="0" w:space="0" w:color="auto"/>
                        <w:bottom w:val="none" w:sz="0" w:space="0" w:color="auto"/>
                        <w:right w:val="none" w:sz="0" w:space="0" w:color="auto"/>
                      </w:divBdr>
                    </w:div>
                    <w:div w:id="696198853">
                      <w:marLeft w:val="360"/>
                      <w:marRight w:val="0"/>
                      <w:marTop w:val="0"/>
                      <w:marBottom w:val="0"/>
                      <w:divBdr>
                        <w:top w:val="none" w:sz="0" w:space="0" w:color="auto"/>
                        <w:left w:val="none" w:sz="0" w:space="0" w:color="auto"/>
                        <w:bottom w:val="none" w:sz="0" w:space="0" w:color="auto"/>
                        <w:right w:val="none" w:sz="0" w:space="0" w:color="auto"/>
                      </w:divBdr>
                    </w:div>
                    <w:div w:id="720597741">
                      <w:marLeft w:val="360"/>
                      <w:marRight w:val="0"/>
                      <w:marTop w:val="0"/>
                      <w:marBottom w:val="0"/>
                      <w:divBdr>
                        <w:top w:val="none" w:sz="0" w:space="0" w:color="auto"/>
                        <w:left w:val="none" w:sz="0" w:space="0" w:color="auto"/>
                        <w:bottom w:val="none" w:sz="0" w:space="0" w:color="auto"/>
                        <w:right w:val="none" w:sz="0" w:space="0" w:color="auto"/>
                      </w:divBdr>
                    </w:div>
                    <w:div w:id="773669128">
                      <w:marLeft w:val="360"/>
                      <w:marRight w:val="0"/>
                      <w:marTop w:val="0"/>
                      <w:marBottom w:val="0"/>
                      <w:divBdr>
                        <w:top w:val="none" w:sz="0" w:space="0" w:color="auto"/>
                        <w:left w:val="none" w:sz="0" w:space="0" w:color="auto"/>
                        <w:bottom w:val="none" w:sz="0" w:space="0" w:color="auto"/>
                        <w:right w:val="none" w:sz="0" w:space="0" w:color="auto"/>
                      </w:divBdr>
                    </w:div>
                    <w:div w:id="782116471">
                      <w:marLeft w:val="360"/>
                      <w:marRight w:val="0"/>
                      <w:marTop w:val="0"/>
                      <w:marBottom w:val="0"/>
                      <w:divBdr>
                        <w:top w:val="none" w:sz="0" w:space="0" w:color="auto"/>
                        <w:left w:val="none" w:sz="0" w:space="0" w:color="auto"/>
                        <w:bottom w:val="none" w:sz="0" w:space="0" w:color="auto"/>
                        <w:right w:val="none" w:sz="0" w:space="0" w:color="auto"/>
                      </w:divBdr>
                    </w:div>
                    <w:div w:id="818502358">
                      <w:marLeft w:val="0"/>
                      <w:marRight w:val="0"/>
                      <w:marTop w:val="0"/>
                      <w:marBottom w:val="0"/>
                      <w:divBdr>
                        <w:top w:val="none" w:sz="0" w:space="0" w:color="auto"/>
                        <w:left w:val="none" w:sz="0" w:space="0" w:color="auto"/>
                        <w:bottom w:val="none" w:sz="0" w:space="0" w:color="auto"/>
                        <w:right w:val="none" w:sz="0" w:space="0" w:color="auto"/>
                      </w:divBdr>
                    </w:div>
                    <w:div w:id="837355055">
                      <w:marLeft w:val="360"/>
                      <w:marRight w:val="0"/>
                      <w:marTop w:val="0"/>
                      <w:marBottom w:val="0"/>
                      <w:divBdr>
                        <w:top w:val="none" w:sz="0" w:space="0" w:color="auto"/>
                        <w:left w:val="none" w:sz="0" w:space="0" w:color="auto"/>
                        <w:bottom w:val="none" w:sz="0" w:space="0" w:color="auto"/>
                        <w:right w:val="none" w:sz="0" w:space="0" w:color="auto"/>
                      </w:divBdr>
                    </w:div>
                    <w:div w:id="901331610">
                      <w:marLeft w:val="360"/>
                      <w:marRight w:val="0"/>
                      <w:marTop w:val="0"/>
                      <w:marBottom w:val="0"/>
                      <w:divBdr>
                        <w:top w:val="none" w:sz="0" w:space="0" w:color="auto"/>
                        <w:left w:val="none" w:sz="0" w:space="0" w:color="auto"/>
                        <w:bottom w:val="none" w:sz="0" w:space="0" w:color="auto"/>
                        <w:right w:val="none" w:sz="0" w:space="0" w:color="auto"/>
                      </w:divBdr>
                    </w:div>
                    <w:div w:id="917861369">
                      <w:marLeft w:val="360"/>
                      <w:marRight w:val="0"/>
                      <w:marTop w:val="0"/>
                      <w:marBottom w:val="0"/>
                      <w:divBdr>
                        <w:top w:val="none" w:sz="0" w:space="0" w:color="auto"/>
                        <w:left w:val="none" w:sz="0" w:space="0" w:color="auto"/>
                        <w:bottom w:val="none" w:sz="0" w:space="0" w:color="auto"/>
                        <w:right w:val="none" w:sz="0" w:space="0" w:color="auto"/>
                      </w:divBdr>
                    </w:div>
                    <w:div w:id="1039938959">
                      <w:marLeft w:val="360"/>
                      <w:marRight w:val="0"/>
                      <w:marTop w:val="0"/>
                      <w:marBottom w:val="0"/>
                      <w:divBdr>
                        <w:top w:val="none" w:sz="0" w:space="0" w:color="auto"/>
                        <w:left w:val="none" w:sz="0" w:space="0" w:color="auto"/>
                        <w:bottom w:val="none" w:sz="0" w:space="0" w:color="auto"/>
                        <w:right w:val="none" w:sz="0" w:space="0" w:color="auto"/>
                      </w:divBdr>
                    </w:div>
                    <w:div w:id="1068721603">
                      <w:marLeft w:val="360"/>
                      <w:marRight w:val="0"/>
                      <w:marTop w:val="0"/>
                      <w:marBottom w:val="0"/>
                      <w:divBdr>
                        <w:top w:val="none" w:sz="0" w:space="0" w:color="auto"/>
                        <w:left w:val="none" w:sz="0" w:space="0" w:color="auto"/>
                        <w:bottom w:val="none" w:sz="0" w:space="0" w:color="auto"/>
                        <w:right w:val="none" w:sz="0" w:space="0" w:color="auto"/>
                      </w:divBdr>
                    </w:div>
                    <w:div w:id="1078212382">
                      <w:marLeft w:val="360"/>
                      <w:marRight w:val="0"/>
                      <w:marTop w:val="0"/>
                      <w:marBottom w:val="0"/>
                      <w:divBdr>
                        <w:top w:val="none" w:sz="0" w:space="0" w:color="auto"/>
                        <w:left w:val="none" w:sz="0" w:space="0" w:color="auto"/>
                        <w:bottom w:val="none" w:sz="0" w:space="0" w:color="auto"/>
                        <w:right w:val="none" w:sz="0" w:space="0" w:color="auto"/>
                      </w:divBdr>
                    </w:div>
                    <w:div w:id="1121192704">
                      <w:marLeft w:val="360"/>
                      <w:marRight w:val="0"/>
                      <w:marTop w:val="0"/>
                      <w:marBottom w:val="0"/>
                      <w:divBdr>
                        <w:top w:val="none" w:sz="0" w:space="0" w:color="auto"/>
                        <w:left w:val="none" w:sz="0" w:space="0" w:color="auto"/>
                        <w:bottom w:val="none" w:sz="0" w:space="0" w:color="auto"/>
                        <w:right w:val="none" w:sz="0" w:space="0" w:color="auto"/>
                      </w:divBdr>
                    </w:div>
                    <w:div w:id="1228344093">
                      <w:marLeft w:val="360"/>
                      <w:marRight w:val="0"/>
                      <w:marTop w:val="0"/>
                      <w:marBottom w:val="0"/>
                      <w:divBdr>
                        <w:top w:val="none" w:sz="0" w:space="0" w:color="auto"/>
                        <w:left w:val="none" w:sz="0" w:space="0" w:color="auto"/>
                        <w:bottom w:val="none" w:sz="0" w:space="0" w:color="auto"/>
                        <w:right w:val="none" w:sz="0" w:space="0" w:color="auto"/>
                      </w:divBdr>
                    </w:div>
                    <w:div w:id="1382244919">
                      <w:marLeft w:val="360"/>
                      <w:marRight w:val="0"/>
                      <w:marTop w:val="0"/>
                      <w:marBottom w:val="0"/>
                      <w:divBdr>
                        <w:top w:val="none" w:sz="0" w:space="0" w:color="auto"/>
                        <w:left w:val="none" w:sz="0" w:space="0" w:color="auto"/>
                        <w:bottom w:val="none" w:sz="0" w:space="0" w:color="auto"/>
                        <w:right w:val="none" w:sz="0" w:space="0" w:color="auto"/>
                      </w:divBdr>
                    </w:div>
                    <w:div w:id="1400441446">
                      <w:marLeft w:val="360"/>
                      <w:marRight w:val="0"/>
                      <w:marTop w:val="0"/>
                      <w:marBottom w:val="0"/>
                      <w:divBdr>
                        <w:top w:val="none" w:sz="0" w:space="0" w:color="auto"/>
                        <w:left w:val="none" w:sz="0" w:space="0" w:color="auto"/>
                        <w:bottom w:val="none" w:sz="0" w:space="0" w:color="auto"/>
                        <w:right w:val="none" w:sz="0" w:space="0" w:color="auto"/>
                      </w:divBdr>
                    </w:div>
                    <w:div w:id="1410496705">
                      <w:marLeft w:val="360"/>
                      <w:marRight w:val="0"/>
                      <w:marTop w:val="0"/>
                      <w:marBottom w:val="0"/>
                      <w:divBdr>
                        <w:top w:val="none" w:sz="0" w:space="0" w:color="auto"/>
                        <w:left w:val="none" w:sz="0" w:space="0" w:color="auto"/>
                        <w:bottom w:val="none" w:sz="0" w:space="0" w:color="auto"/>
                        <w:right w:val="none" w:sz="0" w:space="0" w:color="auto"/>
                      </w:divBdr>
                    </w:div>
                    <w:div w:id="1423408369">
                      <w:marLeft w:val="360"/>
                      <w:marRight w:val="0"/>
                      <w:marTop w:val="0"/>
                      <w:marBottom w:val="0"/>
                      <w:divBdr>
                        <w:top w:val="none" w:sz="0" w:space="0" w:color="auto"/>
                        <w:left w:val="none" w:sz="0" w:space="0" w:color="auto"/>
                        <w:bottom w:val="none" w:sz="0" w:space="0" w:color="auto"/>
                        <w:right w:val="none" w:sz="0" w:space="0" w:color="auto"/>
                      </w:divBdr>
                    </w:div>
                    <w:div w:id="1426731817">
                      <w:marLeft w:val="360"/>
                      <w:marRight w:val="0"/>
                      <w:marTop w:val="0"/>
                      <w:marBottom w:val="0"/>
                      <w:divBdr>
                        <w:top w:val="none" w:sz="0" w:space="0" w:color="auto"/>
                        <w:left w:val="none" w:sz="0" w:space="0" w:color="auto"/>
                        <w:bottom w:val="none" w:sz="0" w:space="0" w:color="auto"/>
                        <w:right w:val="none" w:sz="0" w:space="0" w:color="auto"/>
                      </w:divBdr>
                    </w:div>
                    <w:div w:id="1492407731">
                      <w:marLeft w:val="1080"/>
                      <w:marRight w:val="0"/>
                      <w:marTop w:val="0"/>
                      <w:marBottom w:val="0"/>
                      <w:divBdr>
                        <w:top w:val="none" w:sz="0" w:space="0" w:color="auto"/>
                        <w:left w:val="none" w:sz="0" w:space="0" w:color="auto"/>
                        <w:bottom w:val="none" w:sz="0" w:space="0" w:color="auto"/>
                        <w:right w:val="none" w:sz="0" w:space="0" w:color="auto"/>
                      </w:divBdr>
                    </w:div>
                    <w:div w:id="1552420399">
                      <w:marLeft w:val="360"/>
                      <w:marRight w:val="0"/>
                      <w:marTop w:val="0"/>
                      <w:marBottom w:val="0"/>
                      <w:divBdr>
                        <w:top w:val="none" w:sz="0" w:space="0" w:color="auto"/>
                        <w:left w:val="none" w:sz="0" w:space="0" w:color="auto"/>
                        <w:bottom w:val="none" w:sz="0" w:space="0" w:color="auto"/>
                        <w:right w:val="none" w:sz="0" w:space="0" w:color="auto"/>
                      </w:divBdr>
                    </w:div>
                    <w:div w:id="1577669340">
                      <w:marLeft w:val="360"/>
                      <w:marRight w:val="0"/>
                      <w:marTop w:val="0"/>
                      <w:marBottom w:val="0"/>
                      <w:divBdr>
                        <w:top w:val="none" w:sz="0" w:space="0" w:color="auto"/>
                        <w:left w:val="none" w:sz="0" w:space="0" w:color="auto"/>
                        <w:bottom w:val="none" w:sz="0" w:space="0" w:color="auto"/>
                        <w:right w:val="none" w:sz="0" w:space="0" w:color="auto"/>
                      </w:divBdr>
                    </w:div>
                    <w:div w:id="1701203564">
                      <w:marLeft w:val="0"/>
                      <w:marRight w:val="0"/>
                      <w:marTop w:val="0"/>
                      <w:marBottom w:val="0"/>
                      <w:divBdr>
                        <w:top w:val="none" w:sz="0" w:space="0" w:color="auto"/>
                        <w:left w:val="none" w:sz="0" w:space="0" w:color="auto"/>
                        <w:bottom w:val="none" w:sz="0" w:space="0" w:color="auto"/>
                        <w:right w:val="none" w:sz="0" w:space="0" w:color="auto"/>
                      </w:divBdr>
                    </w:div>
                    <w:div w:id="1711804832">
                      <w:marLeft w:val="360"/>
                      <w:marRight w:val="0"/>
                      <w:marTop w:val="0"/>
                      <w:marBottom w:val="0"/>
                      <w:divBdr>
                        <w:top w:val="none" w:sz="0" w:space="0" w:color="auto"/>
                        <w:left w:val="none" w:sz="0" w:space="0" w:color="auto"/>
                        <w:bottom w:val="none" w:sz="0" w:space="0" w:color="auto"/>
                        <w:right w:val="none" w:sz="0" w:space="0" w:color="auto"/>
                      </w:divBdr>
                    </w:div>
                    <w:div w:id="1756126542">
                      <w:marLeft w:val="360"/>
                      <w:marRight w:val="0"/>
                      <w:marTop w:val="0"/>
                      <w:marBottom w:val="0"/>
                      <w:divBdr>
                        <w:top w:val="none" w:sz="0" w:space="0" w:color="auto"/>
                        <w:left w:val="none" w:sz="0" w:space="0" w:color="auto"/>
                        <w:bottom w:val="none" w:sz="0" w:space="0" w:color="auto"/>
                        <w:right w:val="none" w:sz="0" w:space="0" w:color="auto"/>
                      </w:divBdr>
                    </w:div>
                    <w:div w:id="1829666392">
                      <w:marLeft w:val="360"/>
                      <w:marRight w:val="0"/>
                      <w:marTop w:val="0"/>
                      <w:marBottom w:val="0"/>
                      <w:divBdr>
                        <w:top w:val="none" w:sz="0" w:space="0" w:color="auto"/>
                        <w:left w:val="none" w:sz="0" w:space="0" w:color="auto"/>
                        <w:bottom w:val="none" w:sz="0" w:space="0" w:color="auto"/>
                        <w:right w:val="none" w:sz="0" w:space="0" w:color="auto"/>
                      </w:divBdr>
                    </w:div>
                    <w:div w:id="1849561943">
                      <w:marLeft w:val="360"/>
                      <w:marRight w:val="0"/>
                      <w:marTop w:val="0"/>
                      <w:marBottom w:val="0"/>
                      <w:divBdr>
                        <w:top w:val="none" w:sz="0" w:space="0" w:color="auto"/>
                        <w:left w:val="none" w:sz="0" w:space="0" w:color="auto"/>
                        <w:bottom w:val="none" w:sz="0" w:space="0" w:color="auto"/>
                        <w:right w:val="none" w:sz="0" w:space="0" w:color="auto"/>
                      </w:divBdr>
                    </w:div>
                    <w:div w:id="1986743218">
                      <w:marLeft w:val="360"/>
                      <w:marRight w:val="0"/>
                      <w:marTop w:val="0"/>
                      <w:marBottom w:val="0"/>
                      <w:divBdr>
                        <w:top w:val="none" w:sz="0" w:space="0" w:color="auto"/>
                        <w:left w:val="none" w:sz="0" w:space="0" w:color="auto"/>
                        <w:bottom w:val="none" w:sz="0" w:space="0" w:color="auto"/>
                        <w:right w:val="none" w:sz="0" w:space="0" w:color="auto"/>
                      </w:divBdr>
                    </w:div>
                    <w:div w:id="2000115238">
                      <w:marLeft w:val="360"/>
                      <w:marRight w:val="0"/>
                      <w:marTop w:val="0"/>
                      <w:marBottom w:val="0"/>
                      <w:divBdr>
                        <w:top w:val="none" w:sz="0" w:space="0" w:color="auto"/>
                        <w:left w:val="none" w:sz="0" w:space="0" w:color="auto"/>
                        <w:bottom w:val="none" w:sz="0" w:space="0" w:color="auto"/>
                        <w:right w:val="none" w:sz="0" w:space="0" w:color="auto"/>
                      </w:divBdr>
                    </w:div>
                    <w:div w:id="212692066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65035">
      <w:bodyDiv w:val="1"/>
      <w:marLeft w:val="0"/>
      <w:marRight w:val="0"/>
      <w:marTop w:val="0"/>
      <w:marBottom w:val="0"/>
      <w:divBdr>
        <w:top w:val="none" w:sz="0" w:space="0" w:color="auto"/>
        <w:left w:val="none" w:sz="0" w:space="0" w:color="auto"/>
        <w:bottom w:val="none" w:sz="0" w:space="0" w:color="auto"/>
        <w:right w:val="none" w:sz="0" w:space="0" w:color="auto"/>
      </w:divBdr>
      <w:divsChild>
        <w:div w:id="912157318">
          <w:marLeft w:val="150"/>
          <w:marRight w:val="150"/>
          <w:marTop w:val="150"/>
          <w:marBottom w:val="150"/>
          <w:divBdr>
            <w:top w:val="none" w:sz="0" w:space="0" w:color="auto"/>
            <w:left w:val="none" w:sz="0" w:space="0" w:color="auto"/>
            <w:bottom w:val="none" w:sz="0" w:space="0" w:color="auto"/>
            <w:right w:val="none" w:sz="0" w:space="0" w:color="auto"/>
          </w:divBdr>
          <w:divsChild>
            <w:div w:id="156506262">
              <w:marLeft w:val="0"/>
              <w:marRight w:val="0"/>
              <w:marTop w:val="0"/>
              <w:marBottom w:val="0"/>
              <w:divBdr>
                <w:top w:val="none" w:sz="0" w:space="0" w:color="auto"/>
                <w:left w:val="none" w:sz="0" w:space="0" w:color="auto"/>
                <w:bottom w:val="none" w:sz="0" w:space="0" w:color="auto"/>
                <w:right w:val="none" w:sz="0" w:space="0" w:color="auto"/>
              </w:divBdr>
              <w:divsChild>
                <w:div w:id="622931618">
                  <w:marLeft w:val="0"/>
                  <w:marRight w:val="0"/>
                  <w:marTop w:val="0"/>
                  <w:marBottom w:val="0"/>
                  <w:divBdr>
                    <w:top w:val="none" w:sz="0" w:space="0" w:color="auto"/>
                    <w:left w:val="none" w:sz="0" w:space="0" w:color="auto"/>
                    <w:bottom w:val="none" w:sz="0" w:space="0" w:color="auto"/>
                    <w:right w:val="none" w:sz="0" w:space="0" w:color="auto"/>
                  </w:divBdr>
                  <w:divsChild>
                    <w:div w:id="267540390">
                      <w:marLeft w:val="360"/>
                      <w:marRight w:val="0"/>
                      <w:marTop w:val="0"/>
                      <w:marBottom w:val="0"/>
                      <w:divBdr>
                        <w:top w:val="none" w:sz="0" w:space="0" w:color="auto"/>
                        <w:left w:val="none" w:sz="0" w:space="0" w:color="auto"/>
                        <w:bottom w:val="none" w:sz="0" w:space="0" w:color="auto"/>
                        <w:right w:val="none" w:sz="0" w:space="0" w:color="auto"/>
                      </w:divBdr>
                    </w:div>
                    <w:div w:id="563032709">
                      <w:marLeft w:val="360"/>
                      <w:marRight w:val="0"/>
                      <w:marTop w:val="0"/>
                      <w:marBottom w:val="0"/>
                      <w:divBdr>
                        <w:top w:val="none" w:sz="0" w:space="0" w:color="auto"/>
                        <w:left w:val="none" w:sz="0" w:space="0" w:color="auto"/>
                        <w:bottom w:val="none" w:sz="0" w:space="0" w:color="auto"/>
                        <w:right w:val="none" w:sz="0" w:space="0" w:color="auto"/>
                      </w:divBdr>
                    </w:div>
                    <w:div w:id="645814819">
                      <w:marLeft w:val="360"/>
                      <w:marRight w:val="0"/>
                      <w:marTop w:val="0"/>
                      <w:marBottom w:val="0"/>
                      <w:divBdr>
                        <w:top w:val="none" w:sz="0" w:space="0" w:color="auto"/>
                        <w:left w:val="none" w:sz="0" w:space="0" w:color="auto"/>
                        <w:bottom w:val="none" w:sz="0" w:space="0" w:color="auto"/>
                        <w:right w:val="none" w:sz="0" w:space="0" w:color="auto"/>
                      </w:divBdr>
                    </w:div>
                    <w:div w:id="784885007">
                      <w:marLeft w:val="360"/>
                      <w:marRight w:val="0"/>
                      <w:marTop w:val="0"/>
                      <w:marBottom w:val="0"/>
                      <w:divBdr>
                        <w:top w:val="none" w:sz="0" w:space="0" w:color="auto"/>
                        <w:left w:val="none" w:sz="0" w:space="0" w:color="auto"/>
                        <w:bottom w:val="none" w:sz="0" w:space="0" w:color="auto"/>
                        <w:right w:val="none" w:sz="0" w:space="0" w:color="auto"/>
                      </w:divBdr>
                    </w:div>
                    <w:div w:id="833030020">
                      <w:marLeft w:val="0"/>
                      <w:marRight w:val="0"/>
                      <w:marTop w:val="0"/>
                      <w:marBottom w:val="0"/>
                      <w:divBdr>
                        <w:top w:val="none" w:sz="0" w:space="0" w:color="auto"/>
                        <w:left w:val="none" w:sz="0" w:space="0" w:color="auto"/>
                        <w:bottom w:val="none" w:sz="0" w:space="0" w:color="auto"/>
                        <w:right w:val="none" w:sz="0" w:space="0" w:color="auto"/>
                      </w:divBdr>
                    </w:div>
                    <w:div w:id="999192296">
                      <w:marLeft w:val="0"/>
                      <w:marRight w:val="0"/>
                      <w:marTop w:val="0"/>
                      <w:marBottom w:val="0"/>
                      <w:divBdr>
                        <w:top w:val="none" w:sz="0" w:space="0" w:color="auto"/>
                        <w:left w:val="none" w:sz="0" w:space="0" w:color="auto"/>
                        <w:bottom w:val="none" w:sz="0" w:space="0" w:color="auto"/>
                        <w:right w:val="none" w:sz="0" w:space="0" w:color="auto"/>
                      </w:divBdr>
                    </w:div>
                    <w:div w:id="1004013694">
                      <w:marLeft w:val="0"/>
                      <w:marRight w:val="0"/>
                      <w:marTop w:val="0"/>
                      <w:marBottom w:val="0"/>
                      <w:divBdr>
                        <w:top w:val="none" w:sz="0" w:space="0" w:color="auto"/>
                        <w:left w:val="none" w:sz="0" w:space="0" w:color="auto"/>
                        <w:bottom w:val="none" w:sz="0" w:space="0" w:color="auto"/>
                        <w:right w:val="none" w:sz="0" w:space="0" w:color="auto"/>
                      </w:divBdr>
                    </w:div>
                    <w:div w:id="1152719879">
                      <w:marLeft w:val="360"/>
                      <w:marRight w:val="0"/>
                      <w:marTop w:val="0"/>
                      <w:marBottom w:val="0"/>
                      <w:divBdr>
                        <w:top w:val="none" w:sz="0" w:space="0" w:color="auto"/>
                        <w:left w:val="none" w:sz="0" w:space="0" w:color="auto"/>
                        <w:bottom w:val="none" w:sz="0" w:space="0" w:color="auto"/>
                        <w:right w:val="none" w:sz="0" w:space="0" w:color="auto"/>
                      </w:divBdr>
                    </w:div>
                    <w:div w:id="1222181239">
                      <w:marLeft w:val="0"/>
                      <w:marRight w:val="0"/>
                      <w:marTop w:val="0"/>
                      <w:marBottom w:val="0"/>
                      <w:divBdr>
                        <w:top w:val="none" w:sz="0" w:space="0" w:color="auto"/>
                        <w:left w:val="none" w:sz="0" w:space="0" w:color="auto"/>
                        <w:bottom w:val="none" w:sz="0" w:space="0" w:color="auto"/>
                        <w:right w:val="none" w:sz="0" w:space="0" w:color="auto"/>
                      </w:divBdr>
                    </w:div>
                    <w:div w:id="1235043636">
                      <w:marLeft w:val="0"/>
                      <w:marRight w:val="0"/>
                      <w:marTop w:val="0"/>
                      <w:marBottom w:val="0"/>
                      <w:divBdr>
                        <w:top w:val="none" w:sz="0" w:space="0" w:color="auto"/>
                        <w:left w:val="none" w:sz="0" w:space="0" w:color="auto"/>
                        <w:bottom w:val="none" w:sz="0" w:space="0" w:color="auto"/>
                        <w:right w:val="none" w:sz="0" w:space="0" w:color="auto"/>
                      </w:divBdr>
                    </w:div>
                    <w:div w:id="1497526996">
                      <w:marLeft w:val="0"/>
                      <w:marRight w:val="0"/>
                      <w:marTop w:val="0"/>
                      <w:marBottom w:val="0"/>
                      <w:divBdr>
                        <w:top w:val="none" w:sz="0" w:space="0" w:color="auto"/>
                        <w:left w:val="none" w:sz="0" w:space="0" w:color="auto"/>
                        <w:bottom w:val="none" w:sz="0" w:space="0" w:color="auto"/>
                        <w:right w:val="none" w:sz="0" w:space="0" w:color="auto"/>
                      </w:divBdr>
                    </w:div>
                    <w:div w:id="1549221776">
                      <w:marLeft w:val="0"/>
                      <w:marRight w:val="0"/>
                      <w:marTop w:val="0"/>
                      <w:marBottom w:val="0"/>
                      <w:divBdr>
                        <w:top w:val="none" w:sz="0" w:space="0" w:color="auto"/>
                        <w:left w:val="none" w:sz="0" w:space="0" w:color="auto"/>
                        <w:bottom w:val="none" w:sz="0" w:space="0" w:color="auto"/>
                        <w:right w:val="none" w:sz="0" w:space="0" w:color="auto"/>
                      </w:divBdr>
                    </w:div>
                    <w:div w:id="213936906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898396">
      <w:bodyDiv w:val="1"/>
      <w:marLeft w:val="0"/>
      <w:marRight w:val="0"/>
      <w:marTop w:val="0"/>
      <w:marBottom w:val="0"/>
      <w:divBdr>
        <w:top w:val="none" w:sz="0" w:space="0" w:color="auto"/>
        <w:left w:val="none" w:sz="0" w:space="0" w:color="auto"/>
        <w:bottom w:val="none" w:sz="0" w:space="0" w:color="auto"/>
        <w:right w:val="none" w:sz="0" w:space="0" w:color="auto"/>
      </w:divBdr>
    </w:div>
    <w:div w:id="331685777">
      <w:bodyDiv w:val="1"/>
      <w:marLeft w:val="0"/>
      <w:marRight w:val="0"/>
      <w:marTop w:val="0"/>
      <w:marBottom w:val="0"/>
      <w:divBdr>
        <w:top w:val="none" w:sz="0" w:space="0" w:color="auto"/>
        <w:left w:val="none" w:sz="0" w:space="0" w:color="auto"/>
        <w:bottom w:val="none" w:sz="0" w:space="0" w:color="auto"/>
        <w:right w:val="none" w:sz="0" w:space="0" w:color="auto"/>
      </w:divBdr>
      <w:divsChild>
        <w:div w:id="1226989228">
          <w:marLeft w:val="150"/>
          <w:marRight w:val="150"/>
          <w:marTop w:val="150"/>
          <w:marBottom w:val="150"/>
          <w:divBdr>
            <w:top w:val="none" w:sz="0" w:space="0" w:color="auto"/>
            <w:left w:val="none" w:sz="0" w:space="0" w:color="auto"/>
            <w:bottom w:val="none" w:sz="0" w:space="0" w:color="auto"/>
            <w:right w:val="none" w:sz="0" w:space="0" w:color="auto"/>
          </w:divBdr>
          <w:divsChild>
            <w:div w:id="826898863">
              <w:marLeft w:val="0"/>
              <w:marRight w:val="0"/>
              <w:marTop w:val="0"/>
              <w:marBottom w:val="0"/>
              <w:divBdr>
                <w:top w:val="none" w:sz="0" w:space="0" w:color="auto"/>
                <w:left w:val="none" w:sz="0" w:space="0" w:color="auto"/>
                <w:bottom w:val="none" w:sz="0" w:space="0" w:color="auto"/>
                <w:right w:val="none" w:sz="0" w:space="0" w:color="auto"/>
              </w:divBdr>
              <w:divsChild>
                <w:div w:id="964582648">
                  <w:marLeft w:val="0"/>
                  <w:marRight w:val="0"/>
                  <w:marTop w:val="0"/>
                  <w:marBottom w:val="0"/>
                  <w:divBdr>
                    <w:top w:val="none" w:sz="0" w:space="0" w:color="auto"/>
                    <w:left w:val="none" w:sz="0" w:space="0" w:color="auto"/>
                    <w:bottom w:val="none" w:sz="0" w:space="0" w:color="auto"/>
                    <w:right w:val="none" w:sz="0" w:space="0" w:color="auto"/>
                  </w:divBdr>
                  <w:divsChild>
                    <w:div w:id="83843178">
                      <w:marLeft w:val="360"/>
                      <w:marRight w:val="0"/>
                      <w:marTop w:val="0"/>
                      <w:marBottom w:val="0"/>
                      <w:divBdr>
                        <w:top w:val="none" w:sz="0" w:space="0" w:color="auto"/>
                        <w:left w:val="none" w:sz="0" w:space="0" w:color="auto"/>
                        <w:bottom w:val="none" w:sz="0" w:space="0" w:color="auto"/>
                        <w:right w:val="none" w:sz="0" w:space="0" w:color="auto"/>
                      </w:divBdr>
                    </w:div>
                    <w:div w:id="136915936">
                      <w:marLeft w:val="360"/>
                      <w:marRight w:val="0"/>
                      <w:marTop w:val="0"/>
                      <w:marBottom w:val="0"/>
                      <w:divBdr>
                        <w:top w:val="none" w:sz="0" w:space="0" w:color="auto"/>
                        <w:left w:val="none" w:sz="0" w:space="0" w:color="auto"/>
                        <w:bottom w:val="none" w:sz="0" w:space="0" w:color="auto"/>
                        <w:right w:val="none" w:sz="0" w:space="0" w:color="auto"/>
                      </w:divBdr>
                    </w:div>
                    <w:div w:id="1132870471">
                      <w:marLeft w:val="0"/>
                      <w:marRight w:val="0"/>
                      <w:marTop w:val="0"/>
                      <w:marBottom w:val="0"/>
                      <w:divBdr>
                        <w:top w:val="none" w:sz="0" w:space="0" w:color="auto"/>
                        <w:left w:val="none" w:sz="0" w:space="0" w:color="auto"/>
                        <w:bottom w:val="none" w:sz="0" w:space="0" w:color="auto"/>
                        <w:right w:val="none" w:sz="0" w:space="0" w:color="auto"/>
                      </w:divBdr>
                    </w:div>
                    <w:div w:id="1176578811">
                      <w:marLeft w:val="360"/>
                      <w:marRight w:val="0"/>
                      <w:marTop w:val="0"/>
                      <w:marBottom w:val="0"/>
                      <w:divBdr>
                        <w:top w:val="none" w:sz="0" w:space="0" w:color="auto"/>
                        <w:left w:val="none" w:sz="0" w:space="0" w:color="auto"/>
                        <w:bottom w:val="none" w:sz="0" w:space="0" w:color="auto"/>
                        <w:right w:val="none" w:sz="0" w:space="0" w:color="auto"/>
                      </w:divBdr>
                    </w:div>
                    <w:div w:id="1517840395">
                      <w:marLeft w:val="0"/>
                      <w:marRight w:val="0"/>
                      <w:marTop w:val="0"/>
                      <w:marBottom w:val="0"/>
                      <w:divBdr>
                        <w:top w:val="none" w:sz="0" w:space="0" w:color="auto"/>
                        <w:left w:val="none" w:sz="0" w:space="0" w:color="auto"/>
                        <w:bottom w:val="none" w:sz="0" w:space="0" w:color="auto"/>
                        <w:right w:val="none" w:sz="0" w:space="0" w:color="auto"/>
                      </w:divBdr>
                    </w:div>
                    <w:div w:id="182952099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427122">
      <w:bodyDiv w:val="1"/>
      <w:marLeft w:val="0"/>
      <w:marRight w:val="0"/>
      <w:marTop w:val="0"/>
      <w:marBottom w:val="0"/>
      <w:divBdr>
        <w:top w:val="none" w:sz="0" w:space="0" w:color="auto"/>
        <w:left w:val="none" w:sz="0" w:space="0" w:color="auto"/>
        <w:bottom w:val="none" w:sz="0" w:space="0" w:color="auto"/>
        <w:right w:val="none" w:sz="0" w:space="0" w:color="auto"/>
      </w:divBdr>
      <w:divsChild>
        <w:div w:id="60061850">
          <w:marLeft w:val="150"/>
          <w:marRight w:val="150"/>
          <w:marTop w:val="150"/>
          <w:marBottom w:val="150"/>
          <w:divBdr>
            <w:top w:val="none" w:sz="0" w:space="0" w:color="auto"/>
            <w:left w:val="none" w:sz="0" w:space="0" w:color="auto"/>
            <w:bottom w:val="none" w:sz="0" w:space="0" w:color="auto"/>
            <w:right w:val="none" w:sz="0" w:space="0" w:color="auto"/>
          </w:divBdr>
          <w:divsChild>
            <w:div w:id="1171483112">
              <w:marLeft w:val="0"/>
              <w:marRight w:val="0"/>
              <w:marTop w:val="0"/>
              <w:marBottom w:val="0"/>
              <w:divBdr>
                <w:top w:val="none" w:sz="0" w:space="0" w:color="auto"/>
                <w:left w:val="none" w:sz="0" w:space="0" w:color="auto"/>
                <w:bottom w:val="none" w:sz="0" w:space="0" w:color="auto"/>
                <w:right w:val="none" w:sz="0" w:space="0" w:color="auto"/>
              </w:divBdr>
              <w:divsChild>
                <w:div w:id="1031687729">
                  <w:marLeft w:val="0"/>
                  <w:marRight w:val="0"/>
                  <w:marTop w:val="0"/>
                  <w:marBottom w:val="0"/>
                  <w:divBdr>
                    <w:top w:val="none" w:sz="0" w:space="0" w:color="auto"/>
                    <w:left w:val="none" w:sz="0" w:space="0" w:color="auto"/>
                    <w:bottom w:val="none" w:sz="0" w:space="0" w:color="auto"/>
                    <w:right w:val="none" w:sz="0" w:space="0" w:color="auto"/>
                  </w:divBdr>
                  <w:divsChild>
                    <w:div w:id="46420907">
                      <w:marLeft w:val="360"/>
                      <w:marRight w:val="0"/>
                      <w:marTop w:val="0"/>
                      <w:marBottom w:val="0"/>
                      <w:divBdr>
                        <w:top w:val="none" w:sz="0" w:space="0" w:color="auto"/>
                        <w:left w:val="none" w:sz="0" w:space="0" w:color="auto"/>
                        <w:bottom w:val="none" w:sz="0" w:space="0" w:color="auto"/>
                        <w:right w:val="none" w:sz="0" w:space="0" w:color="auto"/>
                      </w:divBdr>
                    </w:div>
                    <w:div w:id="245652111">
                      <w:marLeft w:val="0"/>
                      <w:marRight w:val="0"/>
                      <w:marTop w:val="0"/>
                      <w:marBottom w:val="0"/>
                      <w:divBdr>
                        <w:top w:val="none" w:sz="0" w:space="0" w:color="auto"/>
                        <w:left w:val="none" w:sz="0" w:space="0" w:color="auto"/>
                        <w:bottom w:val="none" w:sz="0" w:space="0" w:color="auto"/>
                        <w:right w:val="none" w:sz="0" w:space="0" w:color="auto"/>
                      </w:divBdr>
                    </w:div>
                    <w:div w:id="354889026">
                      <w:marLeft w:val="360"/>
                      <w:marRight w:val="0"/>
                      <w:marTop w:val="0"/>
                      <w:marBottom w:val="0"/>
                      <w:divBdr>
                        <w:top w:val="none" w:sz="0" w:space="0" w:color="auto"/>
                        <w:left w:val="none" w:sz="0" w:space="0" w:color="auto"/>
                        <w:bottom w:val="none" w:sz="0" w:space="0" w:color="auto"/>
                        <w:right w:val="none" w:sz="0" w:space="0" w:color="auto"/>
                      </w:divBdr>
                    </w:div>
                    <w:div w:id="383797906">
                      <w:marLeft w:val="0"/>
                      <w:marRight w:val="0"/>
                      <w:marTop w:val="0"/>
                      <w:marBottom w:val="0"/>
                      <w:divBdr>
                        <w:top w:val="none" w:sz="0" w:space="0" w:color="auto"/>
                        <w:left w:val="none" w:sz="0" w:space="0" w:color="auto"/>
                        <w:bottom w:val="none" w:sz="0" w:space="0" w:color="auto"/>
                        <w:right w:val="none" w:sz="0" w:space="0" w:color="auto"/>
                      </w:divBdr>
                    </w:div>
                    <w:div w:id="387844036">
                      <w:marLeft w:val="360"/>
                      <w:marRight w:val="0"/>
                      <w:marTop w:val="0"/>
                      <w:marBottom w:val="0"/>
                      <w:divBdr>
                        <w:top w:val="none" w:sz="0" w:space="0" w:color="auto"/>
                        <w:left w:val="none" w:sz="0" w:space="0" w:color="auto"/>
                        <w:bottom w:val="none" w:sz="0" w:space="0" w:color="auto"/>
                        <w:right w:val="none" w:sz="0" w:space="0" w:color="auto"/>
                      </w:divBdr>
                    </w:div>
                    <w:div w:id="546919714">
                      <w:marLeft w:val="0"/>
                      <w:marRight w:val="0"/>
                      <w:marTop w:val="0"/>
                      <w:marBottom w:val="0"/>
                      <w:divBdr>
                        <w:top w:val="none" w:sz="0" w:space="0" w:color="auto"/>
                        <w:left w:val="none" w:sz="0" w:space="0" w:color="auto"/>
                        <w:bottom w:val="none" w:sz="0" w:space="0" w:color="auto"/>
                        <w:right w:val="none" w:sz="0" w:space="0" w:color="auto"/>
                      </w:divBdr>
                    </w:div>
                    <w:div w:id="758939596">
                      <w:marLeft w:val="360"/>
                      <w:marRight w:val="0"/>
                      <w:marTop w:val="0"/>
                      <w:marBottom w:val="0"/>
                      <w:divBdr>
                        <w:top w:val="none" w:sz="0" w:space="0" w:color="auto"/>
                        <w:left w:val="none" w:sz="0" w:space="0" w:color="auto"/>
                        <w:bottom w:val="none" w:sz="0" w:space="0" w:color="auto"/>
                        <w:right w:val="none" w:sz="0" w:space="0" w:color="auto"/>
                      </w:divBdr>
                    </w:div>
                    <w:div w:id="1198471609">
                      <w:marLeft w:val="360"/>
                      <w:marRight w:val="0"/>
                      <w:marTop w:val="0"/>
                      <w:marBottom w:val="0"/>
                      <w:divBdr>
                        <w:top w:val="none" w:sz="0" w:space="0" w:color="auto"/>
                        <w:left w:val="none" w:sz="0" w:space="0" w:color="auto"/>
                        <w:bottom w:val="none" w:sz="0" w:space="0" w:color="auto"/>
                        <w:right w:val="none" w:sz="0" w:space="0" w:color="auto"/>
                      </w:divBdr>
                    </w:div>
                    <w:div w:id="1319572805">
                      <w:marLeft w:val="360"/>
                      <w:marRight w:val="0"/>
                      <w:marTop w:val="0"/>
                      <w:marBottom w:val="0"/>
                      <w:divBdr>
                        <w:top w:val="none" w:sz="0" w:space="0" w:color="auto"/>
                        <w:left w:val="none" w:sz="0" w:space="0" w:color="auto"/>
                        <w:bottom w:val="none" w:sz="0" w:space="0" w:color="auto"/>
                        <w:right w:val="none" w:sz="0" w:space="0" w:color="auto"/>
                      </w:divBdr>
                    </w:div>
                    <w:div w:id="1328627820">
                      <w:marLeft w:val="0"/>
                      <w:marRight w:val="0"/>
                      <w:marTop w:val="0"/>
                      <w:marBottom w:val="0"/>
                      <w:divBdr>
                        <w:top w:val="none" w:sz="0" w:space="0" w:color="auto"/>
                        <w:left w:val="none" w:sz="0" w:space="0" w:color="auto"/>
                        <w:bottom w:val="none" w:sz="0" w:space="0" w:color="auto"/>
                        <w:right w:val="none" w:sz="0" w:space="0" w:color="auto"/>
                      </w:divBdr>
                    </w:div>
                    <w:div w:id="1402632259">
                      <w:marLeft w:val="0"/>
                      <w:marRight w:val="0"/>
                      <w:marTop w:val="0"/>
                      <w:marBottom w:val="0"/>
                      <w:divBdr>
                        <w:top w:val="none" w:sz="0" w:space="0" w:color="auto"/>
                        <w:left w:val="none" w:sz="0" w:space="0" w:color="auto"/>
                        <w:bottom w:val="none" w:sz="0" w:space="0" w:color="auto"/>
                        <w:right w:val="none" w:sz="0" w:space="0" w:color="auto"/>
                      </w:divBdr>
                    </w:div>
                    <w:div w:id="1431852974">
                      <w:marLeft w:val="360"/>
                      <w:marRight w:val="0"/>
                      <w:marTop w:val="0"/>
                      <w:marBottom w:val="0"/>
                      <w:divBdr>
                        <w:top w:val="none" w:sz="0" w:space="0" w:color="auto"/>
                        <w:left w:val="none" w:sz="0" w:space="0" w:color="auto"/>
                        <w:bottom w:val="none" w:sz="0" w:space="0" w:color="auto"/>
                        <w:right w:val="none" w:sz="0" w:space="0" w:color="auto"/>
                      </w:divBdr>
                    </w:div>
                    <w:div w:id="1493448471">
                      <w:marLeft w:val="0"/>
                      <w:marRight w:val="0"/>
                      <w:marTop w:val="0"/>
                      <w:marBottom w:val="0"/>
                      <w:divBdr>
                        <w:top w:val="none" w:sz="0" w:space="0" w:color="auto"/>
                        <w:left w:val="none" w:sz="0" w:space="0" w:color="auto"/>
                        <w:bottom w:val="none" w:sz="0" w:space="0" w:color="auto"/>
                        <w:right w:val="none" w:sz="0" w:space="0" w:color="auto"/>
                      </w:divBdr>
                    </w:div>
                    <w:div w:id="1500080306">
                      <w:marLeft w:val="360"/>
                      <w:marRight w:val="0"/>
                      <w:marTop w:val="0"/>
                      <w:marBottom w:val="0"/>
                      <w:divBdr>
                        <w:top w:val="none" w:sz="0" w:space="0" w:color="auto"/>
                        <w:left w:val="none" w:sz="0" w:space="0" w:color="auto"/>
                        <w:bottom w:val="none" w:sz="0" w:space="0" w:color="auto"/>
                        <w:right w:val="none" w:sz="0" w:space="0" w:color="auto"/>
                      </w:divBdr>
                    </w:div>
                    <w:div w:id="1535388041">
                      <w:marLeft w:val="360"/>
                      <w:marRight w:val="0"/>
                      <w:marTop w:val="0"/>
                      <w:marBottom w:val="0"/>
                      <w:divBdr>
                        <w:top w:val="none" w:sz="0" w:space="0" w:color="auto"/>
                        <w:left w:val="none" w:sz="0" w:space="0" w:color="auto"/>
                        <w:bottom w:val="none" w:sz="0" w:space="0" w:color="auto"/>
                        <w:right w:val="none" w:sz="0" w:space="0" w:color="auto"/>
                      </w:divBdr>
                    </w:div>
                    <w:div w:id="1625042960">
                      <w:marLeft w:val="360"/>
                      <w:marRight w:val="0"/>
                      <w:marTop w:val="0"/>
                      <w:marBottom w:val="0"/>
                      <w:divBdr>
                        <w:top w:val="none" w:sz="0" w:space="0" w:color="auto"/>
                        <w:left w:val="none" w:sz="0" w:space="0" w:color="auto"/>
                        <w:bottom w:val="none" w:sz="0" w:space="0" w:color="auto"/>
                        <w:right w:val="none" w:sz="0" w:space="0" w:color="auto"/>
                      </w:divBdr>
                    </w:div>
                    <w:div w:id="1636256404">
                      <w:marLeft w:val="0"/>
                      <w:marRight w:val="0"/>
                      <w:marTop w:val="0"/>
                      <w:marBottom w:val="0"/>
                      <w:divBdr>
                        <w:top w:val="none" w:sz="0" w:space="0" w:color="auto"/>
                        <w:left w:val="none" w:sz="0" w:space="0" w:color="auto"/>
                        <w:bottom w:val="none" w:sz="0" w:space="0" w:color="auto"/>
                        <w:right w:val="none" w:sz="0" w:space="0" w:color="auto"/>
                      </w:divBdr>
                    </w:div>
                    <w:div w:id="1722971583">
                      <w:marLeft w:val="0"/>
                      <w:marRight w:val="0"/>
                      <w:marTop w:val="0"/>
                      <w:marBottom w:val="0"/>
                      <w:divBdr>
                        <w:top w:val="none" w:sz="0" w:space="0" w:color="auto"/>
                        <w:left w:val="none" w:sz="0" w:space="0" w:color="auto"/>
                        <w:bottom w:val="none" w:sz="0" w:space="0" w:color="auto"/>
                        <w:right w:val="none" w:sz="0" w:space="0" w:color="auto"/>
                      </w:divBdr>
                    </w:div>
                    <w:div w:id="1952391689">
                      <w:marLeft w:val="360"/>
                      <w:marRight w:val="0"/>
                      <w:marTop w:val="0"/>
                      <w:marBottom w:val="0"/>
                      <w:divBdr>
                        <w:top w:val="none" w:sz="0" w:space="0" w:color="auto"/>
                        <w:left w:val="none" w:sz="0" w:space="0" w:color="auto"/>
                        <w:bottom w:val="none" w:sz="0" w:space="0" w:color="auto"/>
                        <w:right w:val="none" w:sz="0" w:space="0" w:color="auto"/>
                      </w:divBdr>
                    </w:div>
                    <w:div w:id="2051100676">
                      <w:marLeft w:val="360"/>
                      <w:marRight w:val="0"/>
                      <w:marTop w:val="0"/>
                      <w:marBottom w:val="0"/>
                      <w:divBdr>
                        <w:top w:val="none" w:sz="0" w:space="0" w:color="auto"/>
                        <w:left w:val="none" w:sz="0" w:space="0" w:color="auto"/>
                        <w:bottom w:val="none" w:sz="0" w:space="0" w:color="auto"/>
                        <w:right w:val="none" w:sz="0" w:space="0" w:color="auto"/>
                      </w:divBdr>
                    </w:div>
                    <w:div w:id="21340575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455056">
      <w:bodyDiv w:val="1"/>
      <w:marLeft w:val="0"/>
      <w:marRight w:val="0"/>
      <w:marTop w:val="0"/>
      <w:marBottom w:val="0"/>
      <w:divBdr>
        <w:top w:val="none" w:sz="0" w:space="0" w:color="auto"/>
        <w:left w:val="none" w:sz="0" w:space="0" w:color="auto"/>
        <w:bottom w:val="none" w:sz="0" w:space="0" w:color="auto"/>
        <w:right w:val="none" w:sz="0" w:space="0" w:color="auto"/>
      </w:divBdr>
      <w:divsChild>
        <w:div w:id="1052853017">
          <w:marLeft w:val="150"/>
          <w:marRight w:val="150"/>
          <w:marTop w:val="150"/>
          <w:marBottom w:val="150"/>
          <w:divBdr>
            <w:top w:val="none" w:sz="0" w:space="0" w:color="auto"/>
            <w:left w:val="none" w:sz="0" w:space="0" w:color="auto"/>
            <w:bottom w:val="none" w:sz="0" w:space="0" w:color="auto"/>
            <w:right w:val="none" w:sz="0" w:space="0" w:color="auto"/>
          </w:divBdr>
          <w:divsChild>
            <w:div w:id="348486876">
              <w:marLeft w:val="0"/>
              <w:marRight w:val="0"/>
              <w:marTop w:val="0"/>
              <w:marBottom w:val="0"/>
              <w:divBdr>
                <w:top w:val="none" w:sz="0" w:space="0" w:color="auto"/>
                <w:left w:val="none" w:sz="0" w:space="0" w:color="auto"/>
                <w:bottom w:val="none" w:sz="0" w:space="0" w:color="auto"/>
                <w:right w:val="none" w:sz="0" w:space="0" w:color="auto"/>
              </w:divBdr>
              <w:divsChild>
                <w:div w:id="1532918042">
                  <w:marLeft w:val="0"/>
                  <w:marRight w:val="0"/>
                  <w:marTop w:val="0"/>
                  <w:marBottom w:val="0"/>
                  <w:divBdr>
                    <w:top w:val="none" w:sz="0" w:space="0" w:color="auto"/>
                    <w:left w:val="none" w:sz="0" w:space="0" w:color="auto"/>
                    <w:bottom w:val="none" w:sz="0" w:space="0" w:color="auto"/>
                    <w:right w:val="none" w:sz="0" w:space="0" w:color="auto"/>
                  </w:divBdr>
                  <w:divsChild>
                    <w:div w:id="85225130">
                      <w:marLeft w:val="360"/>
                      <w:marRight w:val="0"/>
                      <w:marTop w:val="0"/>
                      <w:marBottom w:val="0"/>
                      <w:divBdr>
                        <w:top w:val="none" w:sz="0" w:space="0" w:color="auto"/>
                        <w:left w:val="none" w:sz="0" w:space="0" w:color="auto"/>
                        <w:bottom w:val="none" w:sz="0" w:space="0" w:color="auto"/>
                        <w:right w:val="none" w:sz="0" w:space="0" w:color="auto"/>
                      </w:divBdr>
                    </w:div>
                    <w:div w:id="95754156">
                      <w:marLeft w:val="360"/>
                      <w:marRight w:val="0"/>
                      <w:marTop w:val="0"/>
                      <w:marBottom w:val="0"/>
                      <w:divBdr>
                        <w:top w:val="none" w:sz="0" w:space="0" w:color="auto"/>
                        <w:left w:val="none" w:sz="0" w:space="0" w:color="auto"/>
                        <w:bottom w:val="none" w:sz="0" w:space="0" w:color="auto"/>
                        <w:right w:val="none" w:sz="0" w:space="0" w:color="auto"/>
                      </w:divBdr>
                    </w:div>
                    <w:div w:id="159739235">
                      <w:marLeft w:val="360"/>
                      <w:marRight w:val="0"/>
                      <w:marTop w:val="0"/>
                      <w:marBottom w:val="0"/>
                      <w:divBdr>
                        <w:top w:val="none" w:sz="0" w:space="0" w:color="auto"/>
                        <w:left w:val="none" w:sz="0" w:space="0" w:color="auto"/>
                        <w:bottom w:val="none" w:sz="0" w:space="0" w:color="auto"/>
                        <w:right w:val="none" w:sz="0" w:space="0" w:color="auto"/>
                      </w:divBdr>
                    </w:div>
                    <w:div w:id="167330034">
                      <w:marLeft w:val="360"/>
                      <w:marRight w:val="0"/>
                      <w:marTop w:val="0"/>
                      <w:marBottom w:val="0"/>
                      <w:divBdr>
                        <w:top w:val="none" w:sz="0" w:space="0" w:color="auto"/>
                        <w:left w:val="none" w:sz="0" w:space="0" w:color="auto"/>
                        <w:bottom w:val="none" w:sz="0" w:space="0" w:color="auto"/>
                        <w:right w:val="none" w:sz="0" w:space="0" w:color="auto"/>
                      </w:divBdr>
                    </w:div>
                    <w:div w:id="173152482">
                      <w:marLeft w:val="360"/>
                      <w:marRight w:val="0"/>
                      <w:marTop w:val="0"/>
                      <w:marBottom w:val="0"/>
                      <w:divBdr>
                        <w:top w:val="none" w:sz="0" w:space="0" w:color="auto"/>
                        <w:left w:val="none" w:sz="0" w:space="0" w:color="auto"/>
                        <w:bottom w:val="none" w:sz="0" w:space="0" w:color="auto"/>
                        <w:right w:val="none" w:sz="0" w:space="0" w:color="auto"/>
                      </w:divBdr>
                    </w:div>
                    <w:div w:id="198713787">
                      <w:marLeft w:val="360"/>
                      <w:marRight w:val="0"/>
                      <w:marTop w:val="0"/>
                      <w:marBottom w:val="0"/>
                      <w:divBdr>
                        <w:top w:val="none" w:sz="0" w:space="0" w:color="auto"/>
                        <w:left w:val="none" w:sz="0" w:space="0" w:color="auto"/>
                        <w:bottom w:val="none" w:sz="0" w:space="0" w:color="auto"/>
                        <w:right w:val="none" w:sz="0" w:space="0" w:color="auto"/>
                      </w:divBdr>
                    </w:div>
                    <w:div w:id="218825792">
                      <w:marLeft w:val="360"/>
                      <w:marRight w:val="0"/>
                      <w:marTop w:val="0"/>
                      <w:marBottom w:val="0"/>
                      <w:divBdr>
                        <w:top w:val="none" w:sz="0" w:space="0" w:color="auto"/>
                        <w:left w:val="none" w:sz="0" w:space="0" w:color="auto"/>
                        <w:bottom w:val="none" w:sz="0" w:space="0" w:color="auto"/>
                        <w:right w:val="none" w:sz="0" w:space="0" w:color="auto"/>
                      </w:divBdr>
                    </w:div>
                    <w:div w:id="235743918">
                      <w:marLeft w:val="0"/>
                      <w:marRight w:val="0"/>
                      <w:marTop w:val="0"/>
                      <w:marBottom w:val="0"/>
                      <w:divBdr>
                        <w:top w:val="none" w:sz="0" w:space="0" w:color="auto"/>
                        <w:left w:val="none" w:sz="0" w:space="0" w:color="auto"/>
                        <w:bottom w:val="none" w:sz="0" w:space="0" w:color="auto"/>
                        <w:right w:val="none" w:sz="0" w:space="0" w:color="auto"/>
                      </w:divBdr>
                    </w:div>
                    <w:div w:id="273754719">
                      <w:marLeft w:val="360"/>
                      <w:marRight w:val="0"/>
                      <w:marTop w:val="0"/>
                      <w:marBottom w:val="0"/>
                      <w:divBdr>
                        <w:top w:val="none" w:sz="0" w:space="0" w:color="auto"/>
                        <w:left w:val="none" w:sz="0" w:space="0" w:color="auto"/>
                        <w:bottom w:val="none" w:sz="0" w:space="0" w:color="auto"/>
                        <w:right w:val="none" w:sz="0" w:space="0" w:color="auto"/>
                      </w:divBdr>
                    </w:div>
                    <w:div w:id="298650934">
                      <w:marLeft w:val="360"/>
                      <w:marRight w:val="0"/>
                      <w:marTop w:val="0"/>
                      <w:marBottom w:val="0"/>
                      <w:divBdr>
                        <w:top w:val="none" w:sz="0" w:space="0" w:color="auto"/>
                        <w:left w:val="none" w:sz="0" w:space="0" w:color="auto"/>
                        <w:bottom w:val="none" w:sz="0" w:space="0" w:color="auto"/>
                        <w:right w:val="none" w:sz="0" w:space="0" w:color="auto"/>
                      </w:divBdr>
                    </w:div>
                    <w:div w:id="307173269">
                      <w:marLeft w:val="360"/>
                      <w:marRight w:val="0"/>
                      <w:marTop w:val="0"/>
                      <w:marBottom w:val="0"/>
                      <w:divBdr>
                        <w:top w:val="none" w:sz="0" w:space="0" w:color="auto"/>
                        <w:left w:val="none" w:sz="0" w:space="0" w:color="auto"/>
                        <w:bottom w:val="none" w:sz="0" w:space="0" w:color="auto"/>
                        <w:right w:val="none" w:sz="0" w:space="0" w:color="auto"/>
                      </w:divBdr>
                    </w:div>
                    <w:div w:id="329720174">
                      <w:marLeft w:val="0"/>
                      <w:marRight w:val="0"/>
                      <w:marTop w:val="0"/>
                      <w:marBottom w:val="0"/>
                      <w:divBdr>
                        <w:top w:val="none" w:sz="0" w:space="0" w:color="auto"/>
                        <w:left w:val="none" w:sz="0" w:space="0" w:color="auto"/>
                        <w:bottom w:val="none" w:sz="0" w:space="0" w:color="auto"/>
                        <w:right w:val="none" w:sz="0" w:space="0" w:color="auto"/>
                      </w:divBdr>
                    </w:div>
                    <w:div w:id="361588071">
                      <w:marLeft w:val="360"/>
                      <w:marRight w:val="0"/>
                      <w:marTop w:val="0"/>
                      <w:marBottom w:val="0"/>
                      <w:divBdr>
                        <w:top w:val="none" w:sz="0" w:space="0" w:color="auto"/>
                        <w:left w:val="none" w:sz="0" w:space="0" w:color="auto"/>
                        <w:bottom w:val="none" w:sz="0" w:space="0" w:color="auto"/>
                        <w:right w:val="none" w:sz="0" w:space="0" w:color="auto"/>
                      </w:divBdr>
                    </w:div>
                    <w:div w:id="368606041">
                      <w:marLeft w:val="360"/>
                      <w:marRight w:val="0"/>
                      <w:marTop w:val="0"/>
                      <w:marBottom w:val="0"/>
                      <w:divBdr>
                        <w:top w:val="none" w:sz="0" w:space="0" w:color="auto"/>
                        <w:left w:val="none" w:sz="0" w:space="0" w:color="auto"/>
                        <w:bottom w:val="none" w:sz="0" w:space="0" w:color="auto"/>
                        <w:right w:val="none" w:sz="0" w:space="0" w:color="auto"/>
                      </w:divBdr>
                    </w:div>
                    <w:div w:id="422726856">
                      <w:marLeft w:val="360"/>
                      <w:marRight w:val="0"/>
                      <w:marTop w:val="0"/>
                      <w:marBottom w:val="0"/>
                      <w:divBdr>
                        <w:top w:val="none" w:sz="0" w:space="0" w:color="auto"/>
                        <w:left w:val="none" w:sz="0" w:space="0" w:color="auto"/>
                        <w:bottom w:val="none" w:sz="0" w:space="0" w:color="auto"/>
                        <w:right w:val="none" w:sz="0" w:space="0" w:color="auto"/>
                      </w:divBdr>
                    </w:div>
                    <w:div w:id="483157905">
                      <w:marLeft w:val="360"/>
                      <w:marRight w:val="0"/>
                      <w:marTop w:val="0"/>
                      <w:marBottom w:val="0"/>
                      <w:divBdr>
                        <w:top w:val="none" w:sz="0" w:space="0" w:color="auto"/>
                        <w:left w:val="none" w:sz="0" w:space="0" w:color="auto"/>
                        <w:bottom w:val="none" w:sz="0" w:space="0" w:color="auto"/>
                        <w:right w:val="none" w:sz="0" w:space="0" w:color="auto"/>
                      </w:divBdr>
                    </w:div>
                    <w:div w:id="546989857">
                      <w:marLeft w:val="360"/>
                      <w:marRight w:val="0"/>
                      <w:marTop w:val="0"/>
                      <w:marBottom w:val="0"/>
                      <w:divBdr>
                        <w:top w:val="none" w:sz="0" w:space="0" w:color="auto"/>
                        <w:left w:val="none" w:sz="0" w:space="0" w:color="auto"/>
                        <w:bottom w:val="none" w:sz="0" w:space="0" w:color="auto"/>
                        <w:right w:val="none" w:sz="0" w:space="0" w:color="auto"/>
                      </w:divBdr>
                    </w:div>
                    <w:div w:id="549614800">
                      <w:marLeft w:val="0"/>
                      <w:marRight w:val="0"/>
                      <w:marTop w:val="0"/>
                      <w:marBottom w:val="0"/>
                      <w:divBdr>
                        <w:top w:val="none" w:sz="0" w:space="0" w:color="auto"/>
                        <w:left w:val="none" w:sz="0" w:space="0" w:color="auto"/>
                        <w:bottom w:val="none" w:sz="0" w:space="0" w:color="auto"/>
                        <w:right w:val="none" w:sz="0" w:space="0" w:color="auto"/>
                      </w:divBdr>
                    </w:div>
                    <w:div w:id="570119957">
                      <w:marLeft w:val="360"/>
                      <w:marRight w:val="0"/>
                      <w:marTop w:val="0"/>
                      <w:marBottom w:val="0"/>
                      <w:divBdr>
                        <w:top w:val="none" w:sz="0" w:space="0" w:color="auto"/>
                        <w:left w:val="none" w:sz="0" w:space="0" w:color="auto"/>
                        <w:bottom w:val="none" w:sz="0" w:space="0" w:color="auto"/>
                        <w:right w:val="none" w:sz="0" w:space="0" w:color="auto"/>
                      </w:divBdr>
                    </w:div>
                    <w:div w:id="694959171">
                      <w:marLeft w:val="360"/>
                      <w:marRight w:val="0"/>
                      <w:marTop w:val="0"/>
                      <w:marBottom w:val="0"/>
                      <w:divBdr>
                        <w:top w:val="none" w:sz="0" w:space="0" w:color="auto"/>
                        <w:left w:val="none" w:sz="0" w:space="0" w:color="auto"/>
                        <w:bottom w:val="none" w:sz="0" w:space="0" w:color="auto"/>
                        <w:right w:val="none" w:sz="0" w:space="0" w:color="auto"/>
                      </w:divBdr>
                    </w:div>
                    <w:div w:id="741828364">
                      <w:marLeft w:val="360"/>
                      <w:marRight w:val="0"/>
                      <w:marTop w:val="0"/>
                      <w:marBottom w:val="0"/>
                      <w:divBdr>
                        <w:top w:val="none" w:sz="0" w:space="0" w:color="auto"/>
                        <w:left w:val="none" w:sz="0" w:space="0" w:color="auto"/>
                        <w:bottom w:val="none" w:sz="0" w:space="0" w:color="auto"/>
                        <w:right w:val="none" w:sz="0" w:space="0" w:color="auto"/>
                      </w:divBdr>
                    </w:div>
                    <w:div w:id="774207447">
                      <w:marLeft w:val="360"/>
                      <w:marRight w:val="0"/>
                      <w:marTop w:val="0"/>
                      <w:marBottom w:val="0"/>
                      <w:divBdr>
                        <w:top w:val="none" w:sz="0" w:space="0" w:color="auto"/>
                        <w:left w:val="none" w:sz="0" w:space="0" w:color="auto"/>
                        <w:bottom w:val="none" w:sz="0" w:space="0" w:color="auto"/>
                        <w:right w:val="none" w:sz="0" w:space="0" w:color="auto"/>
                      </w:divBdr>
                    </w:div>
                    <w:div w:id="780490016">
                      <w:marLeft w:val="0"/>
                      <w:marRight w:val="0"/>
                      <w:marTop w:val="0"/>
                      <w:marBottom w:val="0"/>
                      <w:divBdr>
                        <w:top w:val="none" w:sz="0" w:space="0" w:color="auto"/>
                        <w:left w:val="none" w:sz="0" w:space="0" w:color="auto"/>
                        <w:bottom w:val="none" w:sz="0" w:space="0" w:color="auto"/>
                        <w:right w:val="none" w:sz="0" w:space="0" w:color="auto"/>
                      </w:divBdr>
                    </w:div>
                    <w:div w:id="823089270">
                      <w:marLeft w:val="360"/>
                      <w:marRight w:val="0"/>
                      <w:marTop w:val="0"/>
                      <w:marBottom w:val="0"/>
                      <w:divBdr>
                        <w:top w:val="none" w:sz="0" w:space="0" w:color="auto"/>
                        <w:left w:val="none" w:sz="0" w:space="0" w:color="auto"/>
                        <w:bottom w:val="none" w:sz="0" w:space="0" w:color="auto"/>
                        <w:right w:val="none" w:sz="0" w:space="0" w:color="auto"/>
                      </w:divBdr>
                    </w:div>
                    <w:div w:id="829634728">
                      <w:marLeft w:val="360"/>
                      <w:marRight w:val="0"/>
                      <w:marTop w:val="0"/>
                      <w:marBottom w:val="0"/>
                      <w:divBdr>
                        <w:top w:val="none" w:sz="0" w:space="0" w:color="auto"/>
                        <w:left w:val="none" w:sz="0" w:space="0" w:color="auto"/>
                        <w:bottom w:val="none" w:sz="0" w:space="0" w:color="auto"/>
                        <w:right w:val="none" w:sz="0" w:space="0" w:color="auto"/>
                      </w:divBdr>
                    </w:div>
                    <w:div w:id="848714429">
                      <w:marLeft w:val="0"/>
                      <w:marRight w:val="0"/>
                      <w:marTop w:val="0"/>
                      <w:marBottom w:val="0"/>
                      <w:divBdr>
                        <w:top w:val="none" w:sz="0" w:space="0" w:color="auto"/>
                        <w:left w:val="none" w:sz="0" w:space="0" w:color="auto"/>
                        <w:bottom w:val="none" w:sz="0" w:space="0" w:color="auto"/>
                        <w:right w:val="none" w:sz="0" w:space="0" w:color="auto"/>
                      </w:divBdr>
                    </w:div>
                    <w:div w:id="899511222">
                      <w:marLeft w:val="360"/>
                      <w:marRight w:val="0"/>
                      <w:marTop w:val="0"/>
                      <w:marBottom w:val="0"/>
                      <w:divBdr>
                        <w:top w:val="none" w:sz="0" w:space="0" w:color="auto"/>
                        <w:left w:val="none" w:sz="0" w:space="0" w:color="auto"/>
                        <w:bottom w:val="none" w:sz="0" w:space="0" w:color="auto"/>
                        <w:right w:val="none" w:sz="0" w:space="0" w:color="auto"/>
                      </w:divBdr>
                    </w:div>
                    <w:div w:id="926615174">
                      <w:marLeft w:val="360"/>
                      <w:marRight w:val="0"/>
                      <w:marTop w:val="0"/>
                      <w:marBottom w:val="0"/>
                      <w:divBdr>
                        <w:top w:val="none" w:sz="0" w:space="0" w:color="auto"/>
                        <w:left w:val="none" w:sz="0" w:space="0" w:color="auto"/>
                        <w:bottom w:val="none" w:sz="0" w:space="0" w:color="auto"/>
                        <w:right w:val="none" w:sz="0" w:space="0" w:color="auto"/>
                      </w:divBdr>
                    </w:div>
                    <w:div w:id="1074746025">
                      <w:marLeft w:val="360"/>
                      <w:marRight w:val="0"/>
                      <w:marTop w:val="0"/>
                      <w:marBottom w:val="0"/>
                      <w:divBdr>
                        <w:top w:val="none" w:sz="0" w:space="0" w:color="auto"/>
                        <w:left w:val="none" w:sz="0" w:space="0" w:color="auto"/>
                        <w:bottom w:val="none" w:sz="0" w:space="0" w:color="auto"/>
                        <w:right w:val="none" w:sz="0" w:space="0" w:color="auto"/>
                      </w:divBdr>
                    </w:div>
                    <w:div w:id="1089622678">
                      <w:marLeft w:val="360"/>
                      <w:marRight w:val="0"/>
                      <w:marTop w:val="0"/>
                      <w:marBottom w:val="0"/>
                      <w:divBdr>
                        <w:top w:val="none" w:sz="0" w:space="0" w:color="auto"/>
                        <w:left w:val="none" w:sz="0" w:space="0" w:color="auto"/>
                        <w:bottom w:val="none" w:sz="0" w:space="0" w:color="auto"/>
                        <w:right w:val="none" w:sz="0" w:space="0" w:color="auto"/>
                      </w:divBdr>
                    </w:div>
                    <w:div w:id="1134788321">
                      <w:marLeft w:val="360"/>
                      <w:marRight w:val="0"/>
                      <w:marTop w:val="0"/>
                      <w:marBottom w:val="0"/>
                      <w:divBdr>
                        <w:top w:val="none" w:sz="0" w:space="0" w:color="auto"/>
                        <w:left w:val="none" w:sz="0" w:space="0" w:color="auto"/>
                        <w:bottom w:val="none" w:sz="0" w:space="0" w:color="auto"/>
                        <w:right w:val="none" w:sz="0" w:space="0" w:color="auto"/>
                      </w:divBdr>
                    </w:div>
                    <w:div w:id="1170371797">
                      <w:marLeft w:val="360"/>
                      <w:marRight w:val="0"/>
                      <w:marTop w:val="0"/>
                      <w:marBottom w:val="0"/>
                      <w:divBdr>
                        <w:top w:val="none" w:sz="0" w:space="0" w:color="auto"/>
                        <w:left w:val="none" w:sz="0" w:space="0" w:color="auto"/>
                        <w:bottom w:val="none" w:sz="0" w:space="0" w:color="auto"/>
                        <w:right w:val="none" w:sz="0" w:space="0" w:color="auto"/>
                      </w:divBdr>
                    </w:div>
                    <w:div w:id="1209345065">
                      <w:marLeft w:val="0"/>
                      <w:marRight w:val="0"/>
                      <w:marTop w:val="0"/>
                      <w:marBottom w:val="0"/>
                      <w:divBdr>
                        <w:top w:val="none" w:sz="0" w:space="0" w:color="auto"/>
                        <w:left w:val="none" w:sz="0" w:space="0" w:color="auto"/>
                        <w:bottom w:val="none" w:sz="0" w:space="0" w:color="auto"/>
                        <w:right w:val="none" w:sz="0" w:space="0" w:color="auto"/>
                      </w:divBdr>
                    </w:div>
                    <w:div w:id="1209487523">
                      <w:marLeft w:val="360"/>
                      <w:marRight w:val="0"/>
                      <w:marTop w:val="0"/>
                      <w:marBottom w:val="0"/>
                      <w:divBdr>
                        <w:top w:val="none" w:sz="0" w:space="0" w:color="auto"/>
                        <w:left w:val="none" w:sz="0" w:space="0" w:color="auto"/>
                        <w:bottom w:val="none" w:sz="0" w:space="0" w:color="auto"/>
                        <w:right w:val="none" w:sz="0" w:space="0" w:color="auto"/>
                      </w:divBdr>
                    </w:div>
                    <w:div w:id="1225603136">
                      <w:marLeft w:val="360"/>
                      <w:marRight w:val="0"/>
                      <w:marTop w:val="0"/>
                      <w:marBottom w:val="0"/>
                      <w:divBdr>
                        <w:top w:val="none" w:sz="0" w:space="0" w:color="auto"/>
                        <w:left w:val="none" w:sz="0" w:space="0" w:color="auto"/>
                        <w:bottom w:val="none" w:sz="0" w:space="0" w:color="auto"/>
                        <w:right w:val="none" w:sz="0" w:space="0" w:color="auto"/>
                      </w:divBdr>
                    </w:div>
                    <w:div w:id="1276912848">
                      <w:marLeft w:val="360"/>
                      <w:marRight w:val="0"/>
                      <w:marTop w:val="0"/>
                      <w:marBottom w:val="0"/>
                      <w:divBdr>
                        <w:top w:val="none" w:sz="0" w:space="0" w:color="auto"/>
                        <w:left w:val="none" w:sz="0" w:space="0" w:color="auto"/>
                        <w:bottom w:val="none" w:sz="0" w:space="0" w:color="auto"/>
                        <w:right w:val="none" w:sz="0" w:space="0" w:color="auto"/>
                      </w:divBdr>
                    </w:div>
                    <w:div w:id="1277177065">
                      <w:marLeft w:val="360"/>
                      <w:marRight w:val="0"/>
                      <w:marTop w:val="0"/>
                      <w:marBottom w:val="0"/>
                      <w:divBdr>
                        <w:top w:val="none" w:sz="0" w:space="0" w:color="auto"/>
                        <w:left w:val="none" w:sz="0" w:space="0" w:color="auto"/>
                        <w:bottom w:val="none" w:sz="0" w:space="0" w:color="auto"/>
                        <w:right w:val="none" w:sz="0" w:space="0" w:color="auto"/>
                      </w:divBdr>
                    </w:div>
                    <w:div w:id="1284993858">
                      <w:marLeft w:val="0"/>
                      <w:marRight w:val="0"/>
                      <w:marTop w:val="0"/>
                      <w:marBottom w:val="0"/>
                      <w:divBdr>
                        <w:top w:val="none" w:sz="0" w:space="0" w:color="auto"/>
                        <w:left w:val="none" w:sz="0" w:space="0" w:color="auto"/>
                        <w:bottom w:val="none" w:sz="0" w:space="0" w:color="auto"/>
                        <w:right w:val="none" w:sz="0" w:space="0" w:color="auto"/>
                      </w:divBdr>
                    </w:div>
                    <w:div w:id="1422070754">
                      <w:marLeft w:val="360"/>
                      <w:marRight w:val="0"/>
                      <w:marTop w:val="0"/>
                      <w:marBottom w:val="0"/>
                      <w:divBdr>
                        <w:top w:val="none" w:sz="0" w:space="0" w:color="auto"/>
                        <w:left w:val="none" w:sz="0" w:space="0" w:color="auto"/>
                        <w:bottom w:val="none" w:sz="0" w:space="0" w:color="auto"/>
                        <w:right w:val="none" w:sz="0" w:space="0" w:color="auto"/>
                      </w:divBdr>
                    </w:div>
                    <w:div w:id="1440637545">
                      <w:marLeft w:val="360"/>
                      <w:marRight w:val="0"/>
                      <w:marTop w:val="0"/>
                      <w:marBottom w:val="0"/>
                      <w:divBdr>
                        <w:top w:val="none" w:sz="0" w:space="0" w:color="auto"/>
                        <w:left w:val="none" w:sz="0" w:space="0" w:color="auto"/>
                        <w:bottom w:val="none" w:sz="0" w:space="0" w:color="auto"/>
                        <w:right w:val="none" w:sz="0" w:space="0" w:color="auto"/>
                      </w:divBdr>
                    </w:div>
                    <w:div w:id="1500341789">
                      <w:marLeft w:val="0"/>
                      <w:marRight w:val="0"/>
                      <w:marTop w:val="0"/>
                      <w:marBottom w:val="0"/>
                      <w:divBdr>
                        <w:top w:val="none" w:sz="0" w:space="0" w:color="auto"/>
                        <w:left w:val="none" w:sz="0" w:space="0" w:color="auto"/>
                        <w:bottom w:val="none" w:sz="0" w:space="0" w:color="auto"/>
                        <w:right w:val="none" w:sz="0" w:space="0" w:color="auto"/>
                      </w:divBdr>
                    </w:div>
                    <w:div w:id="1500388846">
                      <w:marLeft w:val="360"/>
                      <w:marRight w:val="0"/>
                      <w:marTop w:val="0"/>
                      <w:marBottom w:val="0"/>
                      <w:divBdr>
                        <w:top w:val="none" w:sz="0" w:space="0" w:color="auto"/>
                        <w:left w:val="none" w:sz="0" w:space="0" w:color="auto"/>
                        <w:bottom w:val="none" w:sz="0" w:space="0" w:color="auto"/>
                        <w:right w:val="none" w:sz="0" w:space="0" w:color="auto"/>
                      </w:divBdr>
                    </w:div>
                    <w:div w:id="1529101172">
                      <w:marLeft w:val="360"/>
                      <w:marRight w:val="0"/>
                      <w:marTop w:val="0"/>
                      <w:marBottom w:val="0"/>
                      <w:divBdr>
                        <w:top w:val="none" w:sz="0" w:space="0" w:color="auto"/>
                        <w:left w:val="none" w:sz="0" w:space="0" w:color="auto"/>
                        <w:bottom w:val="none" w:sz="0" w:space="0" w:color="auto"/>
                        <w:right w:val="none" w:sz="0" w:space="0" w:color="auto"/>
                      </w:divBdr>
                    </w:div>
                    <w:div w:id="1534996379">
                      <w:marLeft w:val="360"/>
                      <w:marRight w:val="0"/>
                      <w:marTop w:val="0"/>
                      <w:marBottom w:val="0"/>
                      <w:divBdr>
                        <w:top w:val="none" w:sz="0" w:space="0" w:color="auto"/>
                        <w:left w:val="none" w:sz="0" w:space="0" w:color="auto"/>
                        <w:bottom w:val="none" w:sz="0" w:space="0" w:color="auto"/>
                        <w:right w:val="none" w:sz="0" w:space="0" w:color="auto"/>
                      </w:divBdr>
                    </w:div>
                    <w:div w:id="1538275904">
                      <w:marLeft w:val="360"/>
                      <w:marRight w:val="0"/>
                      <w:marTop w:val="0"/>
                      <w:marBottom w:val="0"/>
                      <w:divBdr>
                        <w:top w:val="none" w:sz="0" w:space="0" w:color="auto"/>
                        <w:left w:val="none" w:sz="0" w:space="0" w:color="auto"/>
                        <w:bottom w:val="none" w:sz="0" w:space="0" w:color="auto"/>
                        <w:right w:val="none" w:sz="0" w:space="0" w:color="auto"/>
                      </w:divBdr>
                    </w:div>
                    <w:div w:id="1658877834">
                      <w:marLeft w:val="0"/>
                      <w:marRight w:val="0"/>
                      <w:marTop w:val="0"/>
                      <w:marBottom w:val="0"/>
                      <w:divBdr>
                        <w:top w:val="none" w:sz="0" w:space="0" w:color="auto"/>
                        <w:left w:val="none" w:sz="0" w:space="0" w:color="auto"/>
                        <w:bottom w:val="none" w:sz="0" w:space="0" w:color="auto"/>
                        <w:right w:val="none" w:sz="0" w:space="0" w:color="auto"/>
                      </w:divBdr>
                    </w:div>
                    <w:div w:id="1814641605">
                      <w:marLeft w:val="360"/>
                      <w:marRight w:val="0"/>
                      <w:marTop w:val="0"/>
                      <w:marBottom w:val="0"/>
                      <w:divBdr>
                        <w:top w:val="none" w:sz="0" w:space="0" w:color="auto"/>
                        <w:left w:val="none" w:sz="0" w:space="0" w:color="auto"/>
                        <w:bottom w:val="none" w:sz="0" w:space="0" w:color="auto"/>
                        <w:right w:val="none" w:sz="0" w:space="0" w:color="auto"/>
                      </w:divBdr>
                    </w:div>
                    <w:div w:id="1814910610">
                      <w:marLeft w:val="360"/>
                      <w:marRight w:val="0"/>
                      <w:marTop w:val="0"/>
                      <w:marBottom w:val="0"/>
                      <w:divBdr>
                        <w:top w:val="none" w:sz="0" w:space="0" w:color="auto"/>
                        <w:left w:val="none" w:sz="0" w:space="0" w:color="auto"/>
                        <w:bottom w:val="none" w:sz="0" w:space="0" w:color="auto"/>
                        <w:right w:val="none" w:sz="0" w:space="0" w:color="auto"/>
                      </w:divBdr>
                    </w:div>
                    <w:div w:id="1865245423">
                      <w:marLeft w:val="360"/>
                      <w:marRight w:val="0"/>
                      <w:marTop w:val="0"/>
                      <w:marBottom w:val="0"/>
                      <w:divBdr>
                        <w:top w:val="none" w:sz="0" w:space="0" w:color="auto"/>
                        <w:left w:val="none" w:sz="0" w:space="0" w:color="auto"/>
                        <w:bottom w:val="none" w:sz="0" w:space="0" w:color="auto"/>
                        <w:right w:val="none" w:sz="0" w:space="0" w:color="auto"/>
                      </w:divBdr>
                    </w:div>
                    <w:div w:id="1886134979">
                      <w:marLeft w:val="360"/>
                      <w:marRight w:val="0"/>
                      <w:marTop w:val="0"/>
                      <w:marBottom w:val="0"/>
                      <w:divBdr>
                        <w:top w:val="none" w:sz="0" w:space="0" w:color="auto"/>
                        <w:left w:val="none" w:sz="0" w:space="0" w:color="auto"/>
                        <w:bottom w:val="none" w:sz="0" w:space="0" w:color="auto"/>
                        <w:right w:val="none" w:sz="0" w:space="0" w:color="auto"/>
                      </w:divBdr>
                    </w:div>
                    <w:div w:id="1901867835">
                      <w:marLeft w:val="360"/>
                      <w:marRight w:val="0"/>
                      <w:marTop w:val="0"/>
                      <w:marBottom w:val="0"/>
                      <w:divBdr>
                        <w:top w:val="none" w:sz="0" w:space="0" w:color="auto"/>
                        <w:left w:val="none" w:sz="0" w:space="0" w:color="auto"/>
                        <w:bottom w:val="none" w:sz="0" w:space="0" w:color="auto"/>
                        <w:right w:val="none" w:sz="0" w:space="0" w:color="auto"/>
                      </w:divBdr>
                    </w:div>
                    <w:div w:id="1998067957">
                      <w:marLeft w:val="0"/>
                      <w:marRight w:val="0"/>
                      <w:marTop w:val="0"/>
                      <w:marBottom w:val="0"/>
                      <w:divBdr>
                        <w:top w:val="none" w:sz="0" w:space="0" w:color="auto"/>
                        <w:left w:val="none" w:sz="0" w:space="0" w:color="auto"/>
                        <w:bottom w:val="none" w:sz="0" w:space="0" w:color="auto"/>
                        <w:right w:val="none" w:sz="0" w:space="0" w:color="auto"/>
                      </w:divBdr>
                    </w:div>
                    <w:div w:id="2031373029">
                      <w:marLeft w:val="360"/>
                      <w:marRight w:val="0"/>
                      <w:marTop w:val="0"/>
                      <w:marBottom w:val="0"/>
                      <w:divBdr>
                        <w:top w:val="none" w:sz="0" w:space="0" w:color="auto"/>
                        <w:left w:val="none" w:sz="0" w:space="0" w:color="auto"/>
                        <w:bottom w:val="none" w:sz="0" w:space="0" w:color="auto"/>
                        <w:right w:val="none" w:sz="0" w:space="0" w:color="auto"/>
                      </w:divBdr>
                    </w:div>
                    <w:div w:id="204632567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626021">
      <w:bodyDiv w:val="1"/>
      <w:marLeft w:val="0"/>
      <w:marRight w:val="0"/>
      <w:marTop w:val="0"/>
      <w:marBottom w:val="0"/>
      <w:divBdr>
        <w:top w:val="none" w:sz="0" w:space="0" w:color="auto"/>
        <w:left w:val="none" w:sz="0" w:space="0" w:color="auto"/>
        <w:bottom w:val="none" w:sz="0" w:space="0" w:color="auto"/>
        <w:right w:val="none" w:sz="0" w:space="0" w:color="auto"/>
      </w:divBdr>
    </w:div>
    <w:div w:id="586235483">
      <w:bodyDiv w:val="1"/>
      <w:marLeft w:val="0"/>
      <w:marRight w:val="0"/>
      <w:marTop w:val="0"/>
      <w:marBottom w:val="0"/>
      <w:divBdr>
        <w:top w:val="none" w:sz="0" w:space="0" w:color="auto"/>
        <w:left w:val="none" w:sz="0" w:space="0" w:color="auto"/>
        <w:bottom w:val="none" w:sz="0" w:space="0" w:color="auto"/>
        <w:right w:val="none" w:sz="0" w:space="0" w:color="auto"/>
      </w:divBdr>
    </w:div>
    <w:div w:id="628440060">
      <w:bodyDiv w:val="1"/>
      <w:marLeft w:val="0"/>
      <w:marRight w:val="0"/>
      <w:marTop w:val="0"/>
      <w:marBottom w:val="0"/>
      <w:divBdr>
        <w:top w:val="none" w:sz="0" w:space="0" w:color="auto"/>
        <w:left w:val="none" w:sz="0" w:space="0" w:color="auto"/>
        <w:bottom w:val="none" w:sz="0" w:space="0" w:color="auto"/>
        <w:right w:val="none" w:sz="0" w:space="0" w:color="auto"/>
      </w:divBdr>
    </w:div>
    <w:div w:id="666640839">
      <w:bodyDiv w:val="1"/>
      <w:marLeft w:val="0"/>
      <w:marRight w:val="0"/>
      <w:marTop w:val="0"/>
      <w:marBottom w:val="0"/>
      <w:divBdr>
        <w:top w:val="none" w:sz="0" w:space="0" w:color="auto"/>
        <w:left w:val="none" w:sz="0" w:space="0" w:color="auto"/>
        <w:bottom w:val="none" w:sz="0" w:space="0" w:color="auto"/>
        <w:right w:val="none" w:sz="0" w:space="0" w:color="auto"/>
      </w:divBdr>
    </w:div>
    <w:div w:id="671295504">
      <w:bodyDiv w:val="1"/>
      <w:marLeft w:val="0"/>
      <w:marRight w:val="0"/>
      <w:marTop w:val="0"/>
      <w:marBottom w:val="0"/>
      <w:divBdr>
        <w:top w:val="none" w:sz="0" w:space="0" w:color="auto"/>
        <w:left w:val="none" w:sz="0" w:space="0" w:color="auto"/>
        <w:bottom w:val="none" w:sz="0" w:space="0" w:color="auto"/>
        <w:right w:val="none" w:sz="0" w:space="0" w:color="auto"/>
      </w:divBdr>
    </w:div>
    <w:div w:id="726341149">
      <w:bodyDiv w:val="1"/>
      <w:marLeft w:val="0"/>
      <w:marRight w:val="0"/>
      <w:marTop w:val="0"/>
      <w:marBottom w:val="0"/>
      <w:divBdr>
        <w:top w:val="none" w:sz="0" w:space="0" w:color="auto"/>
        <w:left w:val="none" w:sz="0" w:space="0" w:color="auto"/>
        <w:bottom w:val="none" w:sz="0" w:space="0" w:color="auto"/>
        <w:right w:val="none" w:sz="0" w:space="0" w:color="auto"/>
      </w:divBdr>
    </w:div>
    <w:div w:id="762996839">
      <w:bodyDiv w:val="1"/>
      <w:marLeft w:val="0"/>
      <w:marRight w:val="0"/>
      <w:marTop w:val="0"/>
      <w:marBottom w:val="0"/>
      <w:divBdr>
        <w:top w:val="none" w:sz="0" w:space="0" w:color="auto"/>
        <w:left w:val="none" w:sz="0" w:space="0" w:color="auto"/>
        <w:bottom w:val="none" w:sz="0" w:space="0" w:color="auto"/>
        <w:right w:val="none" w:sz="0" w:space="0" w:color="auto"/>
      </w:divBdr>
      <w:divsChild>
        <w:div w:id="1356613309">
          <w:marLeft w:val="150"/>
          <w:marRight w:val="150"/>
          <w:marTop w:val="150"/>
          <w:marBottom w:val="150"/>
          <w:divBdr>
            <w:top w:val="none" w:sz="0" w:space="0" w:color="auto"/>
            <w:left w:val="none" w:sz="0" w:space="0" w:color="auto"/>
            <w:bottom w:val="none" w:sz="0" w:space="0" w:color="auto"/>
            <w:right w:val="none" w:sz="0" w:space="0" w:color="auto"/>
          </w:divBdr>
          <w:divsChild>
            <w:div w:id="601453071">
              <w:marLeft w:val="0"/>
              <w:marRight w:val="0"/>
              <w:marTop w:val="0"/>
              <w:marBottom w:val="0"/>
              <w:divBdr>
                <w:top w:val="none" w:sz="0" w:space="0" w:color="auto"/>
                <w:left w:val="none" w:sz="0" w:space="0" w:color="auto"/>
                <w:bottom w:val="none" w:sz="0" w:space="0" w:color="auto"/>
                <w:right w:val="none" w:sz="0" w:space="0" w:color="auto"/>
              </w:divBdr>
              <w:divsChild>
                <w:div w:id="1383481212">
                  <w:marLeft w:val="0"/>
                  <w:marRight w:val="0"/>
                  <w:marTop w:val="0"/>
                  <w:marBottom w:val="0"/>
                  <w:divBdr>
                    <w:top w:val="none" w:sz="0" w:space="0" w:color="auto"/>
                    <w:left w:val="none" w:sz="0" w:space="0" w:color="auto"/>
                    <w:bottom w:val="none" w:sz="0" w:space="0" w:color="auto"/>
                    <w:right w:val="none" w:sz="0" w:space="0" w:color="auto"/>
                  </w:divBdr>
                  <w:divsChild>
                    <w:div w:id="93206745">
                      <w:marLeft w:val="0"/>
                      <w:marRight w:val="0"/>
                      <w:marTop w:val="0"/>
                      <w:marBottom w:val="0"/>
                      <w:divBdr>
                        <w:top w:val="none" w:sz="0" w:space="0" w:color="auto"/>
                        <w:left w:val="none" w:sz="0" w:space="0" w:color="auto"/>
                        <w:bottom w:val="none" w:sz="0" w:space="0" w:color="auto"/>
                        <w:right w:val="none" w:sz="0" w:space="0" w:color="auto"/>
                      </w:divBdr>
                    </w:div>
                    <w:div w:id="99304585">
                      <w:marLeft w:val="0"/>
                      <w:marRight w:val="0"/>
                      <w:marTop w:val="0"/>
                      <w:marBottom w:val="0"/>
                      <w:divBdr>
                        <w:top w:val="none" w:sz="0" w:space="0" w:color="auto"/>
                        <w:left w:val="none" w:sz="0" w:space="0" w:color="auto"/>
                        <w:bottom w:val="none" w:sz="0" w:space="0" w:color="auto"/>
                        <w:right w:val="none" w:sz="0" w:space="0" w:color="auto"/>
                      </w:divBdr>
                    </w:div>
                    <w:div w:id="159010364">
                      <w:marLeft w:val="360"/>
                      <w:marRight w:val="0"/>
                      <w:marTop w:val="0"/>
                      <w:marBottom w:val="0"/>
                      <w:divBdr>
                        <w:top w:val="none" w:sz="0" w:space="0" w:color="auto"/>
                        <w:left w:val="none" w:sz="0" w:space="0" w:color="auto"/>
                        <w:bottom w:val="none" w:sz="0" w:space="0" w:color="auto"/>
                        <w:right w:val="none" w:sz="0" w:space="0" w:color="auto"/>
                      </w:divBdr>
                    </w:div>
                    <w:div w:id="255601797">
                      <w:marLeft w:val="0"/>
                      <w:marRight w:val="0"/>
                      <w:marTop w:val="0"/>
                      <w:marBottom w:val="0"/>
                      <w:divBdr>
                        <w:top w:val="none" w:sz="0" w:space="0" w:color="auto"/>
                        <w:left w:val="none" w:sz="0" w:space="0" w:color="auto"/>
                        <w:bottom w:val="none" w:sz="0" w:space="0" w:color="auto"/>
                        <w:right w:val="none" w:sz="0" w:space="0" w:color="auto"/>
                      </w:divBdr>
                    </w:div>
                    <w:div w:id="400173434">
                      <w:marLeft w:val="0"/>
                      <w:marRight w:val="0"/>
                      <w:marTop w:val="0"/>
                      <w:marBottom w:val="0"/>
                      <w:divBdr>
                        <w:top w:val="none" w:sz="0" w:space="0" w:color="auto"/>
                        <w:left w:val="none" w:sz="0" w:space="0" w:color="auto"/>
                        <w:bottom w:val="none" w:sz="0" w:space="0" w:color="auto"/>
                        <w:right w:val="none" w:sz="0" w:space="0" w:color="auto"/>
                      </w:divBdr>
                    </w:div>
                    <w:div w:id="547573263">
                      <w:marLeft w:val="0"/>
                      <w:marRight w:val="0"/>
                      <w:marTop w:val="0"/>
                      <w:marBottom w:val="0"/>
                      <w:divBdr>
                        <w:top w:val="none" w:sz="0" w:space="0" w:color="auto"/>
                        <w:left w:val="none" w:sz="0" w:space="0" w:color="auto"/>
                        <w:bottom w:val="none" w:sz="0" w:space="0" w:color="auto"/>
                        <w:right w:val="none" w:sz="0" w:space="0" w:color="auto"/>
                      </w:divBdr>
                    </w:div>
                    <w:div w:id="853885599">
                      <w:marLeft w:val="0"/>
                      <w:marRight w:val="0"/>
                      <w:marTop w:val="0"/>
                      <w:marBottom w:val="0"/>
                      <w:divBdr>
                        <w:top w:val="none" w:sz="0" w:space="0" w:color="auto"/>
                        <w:left w:val="none" w:sz="0" w:space="0" w:color="auto"/>
                        <w:bottom w:val="none" w:sz="0" w:space="0" w:color="auto"/>
                        <w:right w:val="none" w:sz="0" w:space="0" w:color="auto"/>
                      </w:divBdr>
                    </w:div>
                    <w:div w:id="887375876">
                      <w:marLeft w:val="0"/>
                      <w:marRight w:val="0"/>
                      <w:marTop w:val="0"/>
                      <w:marBottom w:val="0"/>
                      <w:divBdr>
                        <w:top w:val="none" w:sz="0" w:space="0" w:color="auto"/>
                        <w:left w:val="none" w:sz="0" w:space="0" w:color="auto"/>
                        <w:bottom w:val="none" w:sz="0" w:space="0" w:color="auto"/>
                        <w:right w:val="none" w:sz="0" w:space="0" w:color="auto"/>
                      </w:divBdr>
                    </w:div>
                    <w:div w:id="953563437">
                      <w:marLeft w:val="360"/>
                      <w:marRight w:val="0"/>
                      <w:marTop w:val="0"/>
                      <w:marBottom w:val="0"/>
                      <w:divBdr>
                        <w:top w:val="none" w:sz="0" w:space="0" w:color="auto"/>
                        <w:left w:val="none" w:sz="0" w:space="0" w:color="auto"/>
                        <w:bottom w:val="none" w:sz="0" w:space="0" w:color="auto"/>
                        <w:right w:val="none" w:sz="0" w:space="0" w:color="auto"/>
                      </w:divBdr>
                    </w:div>
                    <w:div w:id="1220743800">
                      <w:marLeft w:val="0"/>
                      <w:marRight w:val="0"/>
                      <w:marTop w:val="0"/>
                      <w:marBottom w:val="0"/>
                      <w:divBdr>
                        <w:top w:val="none" w:sz="0" w:space="0" w:color="auto"/>
                        <w:left w:val="none" w:sz="0" w:space="0" w:color="auto"/>
                        <w:bottom w:val="none" w:sz="0" w:space="0" w:color="auto"/>
                        <w:right w:val="none" w:sz="0" w:space="0" w:color="auto"/>
                      </w:divBdr>
                    </w:div>
                    <w:div w:id="1381125540">
                      <w:marLeft w:val="360"/>
                      <w:marRight w:val="0"/>
                      <w:marTop w:val="0"/>
                      <w:marBottom w:val="0"/>
                      <w:divBdr>
                        <w:top w:val="none" w:sz="0" w:space="0" w:color="auto"/>
                        <w:left w:val="none" w:sz="0" w:space="0" w:color="auto"/>
                        <w:bottom w:val="none" w:sz="0" w:space="0" w:color="auto"/>
                        <w:right w:val="none" w:sz="0" w:space="0" w:color="auto"/>
                      </w:divBdr>
                    </w:div>
                    <w:div w:id="1598244906">
                      <w:marLeft w:val="0"/>
                      <w:marRight w:val="0"/>
                      <w:marTop w:val="0"/>
                      <w:marBottom w:val="0"/>
                      <w:divBdr>
                        <w:top w:val="none" w:sz="0" w:space="0" w:color="auto"/>
                        <w:left w:val="none" w:sz="0" w:space="0" w:color="auto"/>
                        <w:bottom w:val="none" w:sz="0" w:space="0" w:color="auto"/>
                        <w:right w:val="none" w:sz="0" w:space="0" w:color="auto"/>
                      </w:divBdr>
                    </w:div>
                    <w:div w:id="1767074797">
                      <w:marLeft w:val="0"/>
                      <w:marRight w:val="0"/>
                      <w:marTop w:val="0"/>
                      <w:marBottom w:val="0"/>
                      <w:divBdr>
                        <w:top w:val="none" w:sz="0" w:space="0" w:color="auto"/>
                        <w:left w:val="none" w:sz="0" w:space="0" w:color="auto"/>
                        <w:bottom w:val="none" w:sz="0" w:space="0" w:color="auto"/>
                        <w:right w:val="none" w:sz="0" w:space="0" w:color="auto"/>
                      </w:divBdr>
                    </w:div>
                    <w:div w:id="1884437043">
                      <w:marLeft w:val="360"/>
                      <w:marRight w:val="0"/>
                      <w:marTop w:val="0"/>
                      <w:marBottom w:val="0"/>
                      <w:divBdr>
                        <w:top w:val="none" w:sz="0" w:space="0" w:color="auto"/>
                        <w:left w:val="none" w:sz="0" w:space="0" w:color="auto"/>
                        <w:bottom w:val="none" w:sz="0" w:space="0" w:color="auto"/>
                        <w:right w:val="none" w:sz="0" w:space="0" w:color="auto"/>
                      </w:divBdr>
                    </w:div>
                    <w:div w:id="190436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846172">
      <w:bodyDiv w:val="1"/>
      <w:marLeft w:val="0"/>
      <w:marRight w:val="0"/>
      <w:marTop w:val="0"/>
      <w:marBottom w:val="0"/>
      <w:divBdr>
        <w:top w:val="none" w:sz="0" w:space="0" w:color="auto"/>
        <w:left w:val="none" w:sz="0" w:space="0" w:color="auto"/>
        <w:bottom w:val="none" w:sz="0" w:space="0" w:color="auto"/>
        <w:right w:val="none" w:sz="0" w:space="0" w:color="auto"/>
      </w:divBdr>
      <w:divsChild>
        <w:div w:id="1709141546">
          <w:marLeft w:val="150"/>
          <w:marRight w:val="150"/>
          <w:marTop w:val="150"/>
          <w:marBottom w:val="150"/>
          <w:divBdr>
            <w:top w:val="none" w:sz="0" w:space="0" w:color="auto"/>
            <w:left w:val="none" w:sz="0" w:space="0" w:color="auto"/>
            <w:bottom w:val="none" w:sz="0" w:space="0" w:color="auto"/>
            <w:right w:val="none" w:sz="0" w:space="0" w:color="auto"/>
          </w:divBdr>
          <w:divsChild>
            <w:div w:id="1099567531">
              <w:marLeft w:val="0"/>
              <w:marRight w:val="0"/>
              <w:marTop w:val="0"/>
              <w:marBottom w:val="0"/>
              <w:divBdr>
                <w:top w:val="none" w:sz="0" w:space="0" w:color="auto"/>
                <w:left w:val="none" w:sz="0" w:space="0" w:color="auto"/>
                <w:bottom w:val="none" w:sz="0" w:space="0" w:color="auto"/>
                <w:right w:val="none" w:sz="0" w:space="0" w:color="auto"/>
              </w:divBdr>
              <w:divsChild>
                <w:div w:id="473959033">
                  <w:marLeft w:val="0"/>
                  <w:marRight w:val="0"/>
                  <w:marTop w:val="0"/>
                  <w:marBottom w:val="0"/>
                  <w:divBdr>
                    <w:top w:val="none" w:sz="0" w:space="0" w:color="auto"/>
                    <w:left w:val="none" w:sz="0" w:space="0" w:color="auto"/>
                    <w:bottom w:val="none" w:sz="0" w:space="0" w:color="auto"/>
                    <w:right w:val="none" w:sz="0" w:space="0" w:color="auto"/>
                  </w:divBdr>
                  <w:divsChild>
                    <w:div w:id="198932249">
                      <w:marLeft w:val="360"/>
                      <w:marRight w:val="0"/>
                      <w:marTop w:val="0"/>
                      <w:marBottom w:val="0"/>
                      <w:divBdr>
                        <w:top w:val="none" w:sz="0" w:space="0" w:color="auto"/>
                        <w:left w:val="none" w:sz="0" w:space="0" w:color="auto"/>
                        <w:bottom w:val="none" w:sz="0" w:space="0" w:color="auto"/>
                        <w:right w:val="none" w:sz="0" w:space="0" w:color="auto"/>
                      </w:divBdr>
                    </w:div>
                    <w:div w:id="396976722">
                      <w:marLeft w:val="0"/>
                      <w:marRight w:val="0"/>
                      <w:marTop w:val="0"/>
                      <w:marBottom w:val="0"/>
                      <w:divBdr>
                        <w:top w:val="none" w:sz="0" w:space="0" w:color="auto"/>
                        <w:left w:val="none" w:sz="0" w:space="0" w:color="auto"/>
                        <w:bottom w:val="none" w:sz="0" w:space="0" w:color="auto"/>
                        <w:right w:val="none" w:sz="0" w:space="0" w:color="auto"/>
                      </w:divBdr>
                    </w:div>
                    <w:div w:id="646478937">
                      <w:marLeft w:val="360"/>
                      <w:marRight w:val="0"/>
                      <w:marTop w:val="0"/>
                      <w:marBottom w:val="0"/>
                      <w:divBdr>
                        <w:top w:val="none" w:sz="0" w:space="0" w:color="auto"/>
                        <w:left w:val="none" w:sz="0" w:space="0" w:color="auto"/>
                        <w:bottom w:val="none" w:sz="0" w:space="0" w:color="auto"/>
                        <w:right w:val="none" w:sz="0" w:space="0" w:color="auto"/>
                      </w:divBdr>
                    </w:div>
                    <w:div w:id="735468825">
                      <w:marLeft w:val="360"/>
                      <w:marRight w:val="0"/>
                      <w:marTop w:val="0"/>
                      <w:marBottom w:val="0"/>
                      <w:divBdr>
                        <w:top w:val="none" w:sz="0" w:space="0" w:color="auto"/>
                        <w:left w:val="none" w:sz="0" w:space="0" w:color="auto"/>
                        <w:bottom w:val="none" w:sz="0" w:space="0" w:color="auto"/>
                        <w:right w:val="none" w:sz="0" w:space="0" w:color="auto"/>
                      </w:divBdr>
                    </w:div>
                    <w:div w:id="778182729">
                      <w:marLeft w:val="360"/>
                      <w:marRight w:val="0"/>
                      <w:marTop w:val="0"/>
                      <w:marBottom w:val="0"/>
                      <w:divBdr>
                        <w:top w:val="none" w:sz="0" w:space="0" w:color="auto"/>
                        <w:left w:val="none" w:sz="0" w:space="0" w:color="auto"/>
                        <w:bottom w:val="none" w:sz="0" w:space="0" w:color="auto"/>
                        <w:right w:val="none" w:sz="0" w:space="0" w:color="auto"/>
                      </w:divBdr>
                    </w:div>
                    <w:div w:id="821192599">
                      <w:marLeft w:val="0"/>
                      <w:marRight w:val="0"/>
                      <w:marTop w:val="0"/>
                      <w:marBottom w:val="0"/>
                      <w:divBdr>
                        <w:top w:val="none" w:sz="0" w:space="0" w:color="auto"/>
                        <w:left w:val="none" w:sz="0" w:space="0" w:color="auto"/>
                        <w:bottom w:val="none" w:sz="0" w:space="0" w:color="auto"/>
                        <w:right w:val="none" w:sz="0" w:space="0" w:color="auto"/>
                      </w:divBdr>
                    </w:div>
                    <w:div w:id="904686377">
                      <w:marLeft w:val="0"/>
                      <w:marRight w:val="0"/>
                      <w:marTop w:val="0"/>
                      <w:marBottom w:val="0"/>
                      <w:divBdr>
                        <w:top w:val="none" w:sz="0" w:space="0" w:color="auto"/>
                        <w:left w:val="none" w:sz="0" w:space="0" w:color="auto"/>
                        <w:bottom w:val="none" w:sz="0" w:space="0" w:color="auto"/>
                        <w:right w:val="none" w:sz="0" w:space="0" w:color="auto"/>
                      </w:divBdr>
                    </w:div>
                    <w:div w:id="970356812">
                      <w:marLeft w:val="360"/>
                      <w:marRight w:val="0"/>
                      <w:marTop w:val="0"/>
                      <w:marBottom w:val="0"/>
                      <w:divBdr>
                        <w:top w:val="none" w:sz="0" w:space="0" w:color="auto"/>
                        <w:left w:val="none" w:sz="0" w:space="0" w:color="auto"/>
                        <w:bottom w:val="none" w:sz="0" w:space="0" w:color="auto"/>
                        <w:right w:val="none" w:sz="0" w:space="0" w:color="auto"/>
                      </w:divBdr>
                    </w:div>
                    <w:div w:id="1072239380">
                      <w:marLeft w:val="0"/>
                      <w:marRight w:val="0"/>
                      <w:marTop w:val="0"/>
                      <w:marBottom w:val="0"/>
                      <w:divBdr>
                        <w:top w:val="none" w:sz="0" w:space="0" w:color="auto"/>
                        <w:left w:val="none" w:sz="0" w:space="0" w:color="auto"/>
                        <w:bottom w:val="none" w:sz="0" w:space="0" w:color="auto"/>
                        <w:right w:val="none" w:sz="0" w:space="0" w:color="auto"/>
                      </w:divBdr>
                    </w:div>
                    <w:div w:id="18268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468110">
      <w:bodyDiv w:val="1"/>
      <w:marLeft w:val="0"/>
      <w:marRight w:val="0"/>
      <w:marTop w:val="0"/>
      <w:marBottom w:val="0"/>
      <w:divBdr>
        <w:top w:val="none" w:sz="0" w:space="0" w:color="auto"/>
        <w:left w:val="none" w:sz="0" w:space="0" w:color="auto"/>
        <w:bottom w:val="none" w:sz="0" w:space="0" w:color="auto"/>
        <w:right w:val="none" w:sz="0" w:space="0" w:color="auto"/>
      </w:divBdr>
    </w:div>
    <w:div w:id="863589504">
      <w:bodyDiv w:val="1"/>
      <w:marLeft w:val="0"/>
      <w:marRight w:val="0"/>
      <w:marTop w:val="0"/>
      <w:marBottom w:val="0"/>
      <w:divBdr>
        <w:top w:val="none" w:sz="0" w:space="0" w:color="auto"/>
        <w:left w:val="none" w:sz="0" w:space="0" w:color="auto"/>
        <w:bottom w:val="none" w:sz="0" w:space="0" w:color="auto"/>
        <w:right w:val="none" w:sz="0" w:space="0" w:color="auto"/>
      </w:divBdr>
    </w:div>
    <w:div w:id="919680177">
      <w:bodyDiv w:val="1"/>
      <w:marLeft w:val="0"/>
      <w:marRight w:val="0"/>
      <w:marTop w:val="0"/>
      <w:marBottom w:val="0"/>
      <w:divBdr>
        <w:top w:val="none" w:sz="0" w:space="0" w:color="auto"/>
        <w:left w:val="none" w:sz="0" w:space="0" w:color="auto"/>
        <w:bottom w:val="none" w:sz="0" w:space="0" w:color="auto"/>
        <w:right w:val="none" w:sz="0" w:space="0" w:color="auto"/>
      </w:divBdr>
      <w:divsChild>
        <w:div w:id="1382094031">
          <w:marLeft w:val="150"/>
          <w:marRight w:val="150"/>
          <w:marTop w:val="150"/>
          <w:marBottom w:val="150"/>
          <w:divBdr>
            <w:top w:val="none" w:sz="0" w:space="0" w:color="auto"/>
            <w:left w:val="none" w:sz="0" w:space="0" w:color="auto"/>
            <w:bottom w:val="none" w:sz="0" w:space="0" w:color="auto"/>
            <w:right w:val="none" w:sz="0" w:space="0" w:color="auto"/>
          </w:divBdr>
          <w:divsChild>
            <w:div w:id="2098626164">
              <w:marLeft w:val="0"/>
              <w:marRight w:val="0"/>
              <w:marTop w:val="0"/>
              <w:marBottom w:val="0"/>
              <w:divBdr>
                <w:top w:val="none" w:sz="0" w:space="0" w:color="auto"/>
                <w:left w:val="none" w:sz="0" w:space="0" w:color="auto"/>
                <w:bottom w:val="none" w:sz="0" w:space="0" w:color="auto"/>
                <w:right w:val="none" w:sz="0" w:space="0" w:color="auto"/>
              </w:divBdr>
              <w:divsChild>
                <w:div w:id="1696228542">
                  <w:marLeft w:val="0"/>
                  <w:marRight w:val="0"/>
                  <w:marTop w:val="0"/>
                  <w:marBottom w:val="0"/>
                  <w:divBdr>
                    <w:top w:val="none" w:sz="0" w:space="0" w:color="auto"/>
                    <w:left w:val="none" w:sz="0" w:space="0" w:color="auto"/>
                    <w:bottom w:val="none" w:sz="0" w:space="0" w:color="auto"/>
                    <w:right w:val="none" w:sz="0" w:space="0" w:color="auto"/>
                  </w:divBdr>
                  <w:divsChild>
                    <w:div w:id="23362717">
                      <w:marLeft w:val="0"/>
                      <w:marRight w:val="0"/>
                      <w:marTop w:val="0"/>
                      <w:marBottom w:val="0"/>
                      <w:divBdr>
                        <w:top w:val="none" w:sz="0" w:space="0" w:color="auto"/>
                        <w:left w:val="none" w:sz="0" w:space="0" w:color="auto"/>
                        <w:bottom w:val="none" w:sz="0" w:space="0" w:color="auto"/>
                        <w:right w:val="none" w:sz="0" w:space="0" w:color="auto"/>
                      </w:divBdr>
                    </w:div>
                    <w:div w:id="428160148">
                      <w:marLeft w:val="360"/>
                      <w:marRight w:val="0"/>
                      <w:marTop w:val="0"/>
                      <w:marBottom w:val="0"/>
                      <w:divBdr>
                        <w:top w:val="none" w:sz="0" w:space="0" w:color="auto"/>
                        <w:left w:val="none" w:sz="0" w:space="0" w:color="auto"/>
                        <w:bottom w:val="none" w:sz="0" w:space="0" w:color="auto"/>
                        <w:right w:val="none" w:sz="0" w:space="0" w:color="auto"/>
                      </w:divBdr>
                    </w:div>
                    <w:div w:id="580062264">
                      <w:marLeft w:val="0"/>
                      <w:marRight w:val="0"/>
                      <w:marTop w:val="0"/>
                      <w:marBottom w:val="0"/>
                      <w:divBdr>
                        <w:top w:val="none" w:sz="0" w:space="0" w:color="auto"/>
                        <w:left w:val="none" w:sz="0" w:space="0" w:color="auto"/>
                        <w:bottom w:val="none" w:sz="0" w:space="0" w:color="auto"/>
                        <w:right w:val="none" w:sz="0" w:space="0" w:color="auto"/>
                      </w:divBdr>
                    </w:div>
                    <w:div w:id="866410179">
                      <w:marLeft w:val="0"/>
                      <w:marRight w:val="0"/>
                      <w:marTop w:val="0"/>
                      <w:marBottom w:val="0"/>
                      <w:divBdr>
                        <w:top w:val="none" w:sz="0" w:space="0" w:color="auto"/>
                        <w:left w:val="none" w:sz="0" w:space="0" w:color="auto"/>
                        <w:bottom w:val="none" w:sz="0" w:space="0" w:color="auto"/>
                        <w:right w:val="none" w:sz="0" w:space="0" w:color="auto"/>
                      </w:divBdr>
                    </w:div>
                    <w:div w:id="951328518">
                      <w:marLeft w:val="0"/>
                      <w:marRight w:val="0"/>
                      <w:marTop w:val="0"/>
                      <w:marBottom w:val="0"/>
                      <w:divBdr>
                        <w:top w:val="none" w:sz="0" w:space="0" w:color="auto"/>
                        <w:left w:val="none" w:sz="0" w:space="0" w:color="auto"/>
                        <w:bottom w:val="none" w:sz="0" w:space="0" w:color="auto"/>
                        <w:right w:val="none" w:sz="0" w:space="0" w:color="auto"/>
                      </w:divBdr>
                    </w:div>
                    <w:div w:id="1026717772">
                      <w:marLeft w:val="360"/>
                      <w:marRight w:val="0"/>
                      <w:marTop w:val="0"/>
                      <w:marBottom w:val="0"/>
                      <w:divBdr>
                        <w:top w:val="none" w:sz="0" w:space="0" w:color="auto"/>
                        <w:left w:val="none" w:sz="0" w:space="0" w:color="auto"/>
                        <w:bottom w:val="none" w:sz="0" w:space="0" w:color="auto"/>
                        <w:right w:val="none" w:sz="0" w:space="0" w:color="auto"/>
                      </w:divBdr>
                    </w:div>
                    <w:div w:id="1034578984">
                      <w:marLeft w:val="0"/>
                      <w:marRight w:val="0"/>
                      <w:marTop w:val="0"/>
                      <w:marBottom w:val="0"/>
                      <w:divBdr>
                        <w:top w:val="none" w:sz="0" w:space="0" w:color="auto"/>
                        <w:left w:val="none" w:sz="0" w:space="0" w:color="auto"/>
                        <w:bottom w:val="none" w:sz="0" w:space="0" w:color="auto"/>
                        <w:right w:val="none" w:sz="0" w:space="0" w:color="auto"/>
                      </w:divBdr>
                    </w:div>
                    <w:div w:id="1150093966">
                      <w:marLeft w:val="0"/>
                      <w:marRight w:val="0"/>
                      <w:marTop w:val="0"/>
                      <w:marBottom w:val="0"/>
                      <w:divBdr>
                        <w:top w:val="none" w:sz="0" w:space="0" w:color="auto"/>
                        <w:left w:val="none" w:sz="0" w:space="0" w:color="auto"/>
                        <w:bottom w:val="none" w:sz="0" w:space="0" w:color="auto"/>
                        <w:right w:val="none" w:sz="0" w:space="0" w:color="auto"/>
                      </w:divBdr>
                    </w:div>
                    <w:div w:id="1807703736">
                      <w:marLeft w:val="0"/>
                      <w:marRight w:val="0"/>
                      <w:marTop w:val="0"/>
                      <w:marBottom w:val="0"/>
                      <w:divBdr>
                        <w:top w:val="none" w:sz="0" w:space="0" w:color="auto"/>
                        <w:left w:val="none" w:sz="0" w:space="0" w:color="auto"/>
                        <w:bottom w:val="none" w:sz="0" w:space="0" w:color="auto"/>
                        <w:right w:val="none" w:sz="0" w:space="0" w:color="auto"/>
                      </w:divBdr>
                    </w:div>
                    <w:div w:id="1918786549">
                      <w:marLeft w:val="360"/>
                      <w:marRight w:val="0"/>
                      <w:marTop w:val="0"/>
                      <w:marBottom w:val="0"/>
                      <w:divBdr>
                        <w:top w:val="none" w:sz="0" w:space="0" w:color="auto"/>
                        <w:left w:val="none" w:sz="0" w:space="0" w:color="auto"/>
                        <w:bottom w:val="none" w:sz="0" w:space="0" w:color="auto"/>
                        <w:right w:val="none" w:sz="0" w:space="0" w:color="auto"/>
                      </w:divBdr>
                    </w:div>
                    <w:div w:id="198504296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269699">
      <w:bodyDiv w:val="1"/>
      <w:marLeft w:val="0"/>
      <w:marRight w:val="0"/>
      <w:marTop w:val="0"/>
      <w:marBottom w:val="0"/>
      <w:divBdr>
        <w:top w:val="none" w:sz="0" w:space="0" w:color="auto"/>
        <w:left w:val="none" w:sz="0" w:space="0" w:color="auto"/>
        <w:bottom w:val="none" w:sz="0" w:space="0" w:color="auto"/>
        <w:right w:val="none" w:sz="0" w:space="0" w:color="auto"/>
      </w:divBdr>
    </w:div>
    <w:div w:id="1217400413">
      <w:bodyDiv w:val="1"/>
      <w:marLeft w:val="0"/>
      <w:marRight w:val="0"/>
      <w:marTop w:val="0"/>
      <w:marBottom w:val="0"/>
      <w:divBdr>
        <w:top w:val="none" w:sz="0" w:space="0" w:color="auto"/>
        <w:left w:val="none" w:sz="0" w:space="0" w:color="auto"/>
        <w:bottom w:val="none" w:sz="0" w:space="0" w:color="auto"/>
        <w:right w:val="none" w:sz="0" w:space="0" w:color="auto"/>
      </w:divBdr>
    </w:div>
    <w:div w:id="1308589161">
      <w:bodyDiv w:val="1"/>
      <w:marLeft w:val="0"/>
      <w:marRight w:val="0"/>
      <w:marTop w:val="0"/>
      <w:marBottom w:val="0"/>
      <w:divBdr>
        <w:top w:val="none" w:sz="0" w:space="0" w:color="auto"/>
        <w:left w:val="none" w:sz="0" w:space="0" w:color="auto"/>
        <w:bottom w:val="none" w:sz="0" w:space="0" w:color="auto"/>
        <w:right w:val="none" w:sz="0" w:space="0" w:color="auto"/>
      </w:divBdr>
    </w:div>
    <w:div w:id="1344166542">
      <w:bodyDiv w:val="1"/>
      <w:marLeft w:val="0"/>
      <w:marRight w:val="0"/>
      <w:marTop w:val="0"/>
      <w:marBottom w:val="0"/>
      <w:divBdr>
        <w:top w:val="none" w:sz="0" w:space="0" w:color="auto"/>
        <w:left w:val="none" w:sz="0" w:space="0" w:color="auto"/>
        <w:bottom w:val="none" w:sz="0" w:space="0" w:color="auto"/>
        <w:right w:val="none" w:sz="0" w:space="0" w:color="auto"/>
      </w:divBdr>
    </w:div>
    <w:div w:id="1352102367">
      <w:bodyDiv w:val="1"/>
      <w:marLeft w:val="0"/>
      <w:marRight w:val="0"/>
      <w:marTop w:val="0"/>
      <w:marBottom w:val="0"/>
      <w:divBdr>
        <w:top w:val="none" w:sz="0" w:space="0" w:color="auto"/>
        <w:left w:val="none" w:sz="0" w:space="0" w:color="auto"/>
        <w:bottom w:val="none" w:sz="0" w:space="0" w:color="auto"/>
        <w:right w:val="none" w:sz="0" w:space="0" w:color="auto"/>
      </w:divBdr>
      <w:divsChild>
        <w:div w:id="72049796">
          <w:marLeft w:val="150"/>
          <w:marRight w:val="150"/>
          <w:marTop w:val="150"/>
          <w:marBottom w:val="150"/>
          <w:divBdr>
            <w:top w:val="none" w:sz="0" w:space="0" w:color="auto"/>
            <w:left w:val="none" w:sz="0" w:space="0" w:color="auto"/>
            <w:bottom w:val="none" w:sz="0" w:space="0" w:color="auto"/>
            <w:right w:val="none" w:sz="0" w:space="0" w:color="auto"/>
          </w:divBdr>
          <w:divsChild>
            <w:div w:id="1969821644">
              <w:marLeft w:val="0"/>
              <w:marRight w:val="0"/>
              <w:marTop w:val="0"/>
              <w:marBottom w:val="0"/>
              <w:divBdr>
                <w:top w:val="none" w:sz="0" w:space="0" w:color="auto"/>
                <w:left w:val="none" w:sz="0" w:space="0" w:color="auto"/>
                <w:bottom w:val="none" w:sz="0" w:space="0" w:color="auto"/>
                <w:right w:val="none" w:sz="0" w:space="0" w:color="auto"/>
              </w:divBdr>
              <w:divsChild>
                <w:div w:id="895893048">
                  <w:marLeft w:val="0"/>
                  <w:marRight w:val="0"/>
                  <w:marTop w:val="0"/>
                  <w:marBottom w:val="0"/>
                  <w:divBdr>
                    <w:top w:val="none" w:sz="0" w:space="0" w:color="auto"/>
                    <w:left w:val="none" w:sz="0" w:space="0" w:color="auto"/>
                    <w:bottom w:val="none" w:sz="0" w:space="0" w:color="auto"/>
                    <w:right w:val="none" w:sz="0" w:space="0" w:color="auto"/>
                  </w:divBdr>
                  <w:divsChild>
                    <w:div w:id="462503842">
                      <w:marLeft w:val="0"/>
                      <w:marRight w:val="0"/>
                      <w:marTop w:val="0"/>
                      <w:marBottom w:val="0"/>
                      <w:divBdr>
                        <w:top w:val="none" w:sz="0" w:space="0" w:color="auto"/>
                        <w:left w:val="none" w:sz="0" w:space="0" w:color="auto"/>
                        <w:bottom w:val="none" w:sz="0" w:space="0" w:color="auto"/>
                        <w:right w:val="none" w:sz="0" w:space="0" w:color="auto"/>
                      </w:divBdr>
                    </w:div>
                    <w:div w:id="1170875706">
                      <w:marLeft w:val="0"/>
                      <w:marRight w:val="0"/>
                      <w:marTop w:val="0"/>
                      <w:marBottom w:val="0"/>
                      <w:divBdr>
                        <w:top w:val="none" w:sz="0" w:space="0" w:color="auto"/>
                        <w:left w:val="none" w:sz="0" w:space="0" w:color="auto"/>
                        <w:bottom w:val="none" w:sz="0" w:space="0" w:color="auto"/>
                        <w:right w:val="none" w:sz="0" w:space="0" w:color="auto"/>
                      </w:divBdr>
                    </w:div>
                    <w:div w:id="1190754577">
                      <w:marLeft w:val="0"/>
                      <w:marRight w:val="0"/>
                      <w:marTop w:val="0"/>
                      <w:marBottom w:val="0"/>
                      <w:divBdr>
                        <w:top w:val="none" w:sz="0" w:space="0" w:color="auto"/>
                        <w:left w:val="none" w:sz="0" w:space="0" w:color="auto"/>
                        <w:bottom w:val="none" w:sz="0" w:space="0" w:color="auto"/>
                        <w:right w:val="none" w:sz="0" w:space="0" w:color="auto"/>
                      </w:divBdr>
                    </w:div>
                    <w:div w:id="1222985568">
                      <w:marLeft w:val="0"/>
                      <w:marRight w:val="0"/>
                      <w:marTop w:val="0"/>
                      <w:marBottom w:val="0"/>
                      <w:divBdr>
                        <w:top w:val="none" w:sz="0" w:space="0" w:color="auto"/>
                        <w:left w:val="none" w:sz="0" w:space="0" w:color="auto"/>
                        <w:bottom w:val="none" w:sz="0" w:space="0" w:color="auto"/>
                        <w:right w:val="none" w:sz="0" w:space="0" w:color="auto"/>
                      </w:divBdr>
                    </w:div>
                    <w:div w:id="1571185333">
                      <w:marLeft w:val="0"/>
                      <w:marRight w:val="0"/>
                      <w:marTop w:val="0"/>
                      <w:marBottom w:val="0"/>
                      <w:divBdr>
                        <w:top w:val="none" w:sz="0" w:space="0" w:color="auto"/>
                        <w:left w:val="none" w:sz="0" w:space="0" w:color="auto"/>
                        <w:bottom w:val="none" w:sz="0" w:space="0" w:color="auto"/>
                        <w:right w:val="none" w:sz="0" w:space="0" w:color="auto"/>
                      </w:divBdr>
                    </w:div>
                    <w:div w:id="1788960758">
                      <w:marLeft w:val="0"/>
                      <w:marRight w:val="0"/>
                      <w:marTop w:val="0"/>
                      <w:marBottom w:val="0"/>
                      <w:divBdr>
                        <w:top w:val="none" w:sz="0" w:space="0" w:color="auto"/>
                        <w:left w:val="none" w:sz="0" w:space="0" w:color="auto"/>
                        <w:bottom w:val="none" w:sz="0" w:space="0" w:color="auto"/>
                        <w:right w:val="none" w:sz="0" w:space="0" w:color="auto"/>
                      </w:divBdr>
                    </w:div>
                    <w:div w:id="194399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45823">
      <w:bodyDiv w:val="1"/>
      <w:marLeft w:val="0"/>
      <w:marRight w:val="0"/>
      <w:marTop w:val="0"/>
      <w:marBottom w:val="0"/>
      <w:divBdr>
        <w:top w:val="none" w:sz="0" w:space="0" w:color="auto"/>
        <w:left w:val="none" w:sz="0" w:space="0" w:color="auto"/>
        <w:bottom w:val="none" w:sz="0" w:space="0" w:color="auto"/>
        <w:right w:val="none" w:sz="0" w:space="0" w:color="auto"/>
      </w:divBdr>
      <w:divsChild>
        <w:div w:id="224879233">
          <w:marLeft w:val="150"/>
          <w:marRight w:val="150"/>
          <w:marTop w:val="150"/>
          <w:marBottom w:val="150"/>
          <w:divBdr>
            <w:top w:val="none" w:sz="0" w:space="0" w:color="auto"/>
            <w:left w:val="none" w:sz="0" w:space="0" w:color="auto"/>
            <w:bottom w:val="none" w:sz="0" w:space="0" w:color="auto"/>
            <w:right w:val="none" w:sz="0" w:space="0" w:color="auto"/>
          </w:divBdr>
          <w:divsChild>
            <w:div w:id="559906475">
              <w:marLeft w:val="0"/>
              <w:marRight w:val="0"/>
              <w:marTop w:val="0"/>
              <w:marBottom w:val="0"/>
              <w:divBdr>
                <w:top w:val="none" w:sz="0" w:space="0" w:color="auto"/>
                <w:left w:val="none" w:sz="0" w:space="0" w:color="auto"/>
                <w:bottom w:val="none" w:sz="0" w:space="0" w:color="auto"/>
                <w:right w:val="none" w:sz="0" w:space="0" w:color="auto"/>
              </w:divBdr>
              <w:divsChild>
                <w:div w:id="1506477150">
                  <w:marLeft w:val="0"/>
                  <w:marRight w:val="0"/>
                  <w:marTop w:val="0"/>
                  <w:marBottom w:val="0"/>
                  <w:divBdr>
                    <w:top w:val="none" w:sz="0" w:space="0" w:color="auto"/>
                    <w:left w:val="none" w:sz="0" w:space="0" w:color="auto"/>
                    <w:bottom w:val="none" w:sz="0" w:space="0" w:color="auto"/>
                    <w:right w:val="none" w:sz="0" w:space="0" w:color="auto"/>
                  </w:divBdr>
                  <w:divsChild>
                    <w:div w:id="489441370">
                      <w:marLeft w:val="0"/>
                      <w:marRight w:val="0"/>
                      <w:marTop w:val="0"/>
                      <w:marBottom w:val="0"/>
                      <w:divBdr>
                        <w:top w:val="none" w:sz="0" w:space="0" w:color="auto"/>
                        <w:left w:val="none" w:sz="0" w:space="0" w:color="auto"/>
                        <w:bottom w:val="none" w:sz="0" w:space="0" w:color="auto"/>
                        <w:right w:val="none" w:sz="0" w:space="0" w:color="auto"/>
                      </w:divBdr>
                    </w:div>
                    <w:div w:id="507254868">
                      <w:marLeft w:val="0"/>
                      <w:marRight w:val="0"/>
                      <w:marTop w:val="0"/>
                      <w:marBottom w:val="0"/>
                      <w:divBdr>
                        <w:top w:val="none" w:sz="0" w:space="0" w:color="auto"/>
                        <w:left w:val="none" w:sz="0" w:space="0" w:color="auto"/>
                        <w:bottom w:val="none" w:sz="0" w:space="0" w:color="auto"/>
                        <w:right w:val="none" w:sz="0" w:space="0" w:color="auto"/>
                      </w:divBdr>
                    </w:div>
                    <w:div w:id="575895872">
                      <w:marLeft w:val="0"/>
                      <w:marRight w:val="0"/>
                      <w:marTop w:val="0"/>
                      <w:marBottom w:val="0"/>
                      <w:divBdr>
                        <w:top w:val="none" w:sz="0" w:space="0" w:color="auto"/>
                        <w:left w:val="none" w:sz="0" w:space="0" w:color="auto"/>
                        <w:bottom w:val="none" w:sz="0" w:space="0" w:color="auto"/>
                        <w:right w:val="none" w:sz="0" w:space="0" w:color="auto"/>
                      </w:divBdr>
                    </w:div>
                    <w:div w:id="581447662">
                      <w:marLeft w:val="0"/>
                      <w:marRight w:val="0"/>
                      <w:marTop w:val="0"/>
                      <w:marBottom w:val="0"/>
                      <w:divBdr>
                        <w:top w:val="none" w:sz="0" w:space="0" w:color="auto"/>
                        <w:left w:val="none" w:sz="0" w:space="0" w:color="auto"/>
                        <w:bottom w:val="none" w:sz="0" w:space="0" w:color="auto"/>
                        <w:right w:val="none" w:sz="0" w:space="0" w:color="auto"/>
                      </w:divBdr>
                    </w:div>
                    <w:div w:id="763846093">
                      <w:marLeft w:val="0"/>
                      <w:marRight w:val="0"/>
                      <w:marTop w:val="0"/>
                      <w:marBottom w:val="0"/>
                      <w:divBdr>
                        <w:top w:val="none" w:sz="0" w:space="0" w:color="auto"/>
                        <w:left w:val="none" w:sz="0" w:space="0" w:color="auto"/>
                        <w:bottom w:val="none" w:sz="0" w:space="0" w:color="auto"/>
                        <w:right w:val="none" w:sz="0" w:space="0" w:color="auto"/>
                      </w:divBdr>
                    </w:div>
                    <w:div w:id="983850929">
                      <w:marLeft w:val="0"/>
                      <w:marRight w:val="0"/>
                      <w:marTop w:val="0"/>
                      <w:marBottom w:val="0"/>
                      <w:divBdr>
                        <w:top w:val="none" w:sz="0" w:space="0" w:color="auto"/>
                        <w:left w:val="none" w:sz="0" w:space="0" w:color="auto"/>
                        <w:bottom w:val="none" w:sz="0" w:space="0" w:color="auto"/>
                        <w:right w:val="none" w:sz="0" w:space="0" w:color="auto"/>
                      </w:divBdr>
                    </w:div>
                    <w:div w:id="1196773939">
                      <w:marLeft w:val="0"/>
                      <w:marRight w:val="0"/>
                      <w:marTop w:val="0"/>
                      <w:marBottom w:val="0"/>
                      <w:divBdr>
                        <w:top w:val="none" w:sz="0" w:space="0" w:color="auto"/>
                        <w:left w:val="none" w:sz="0" w:space="0" w:color="auto"/>
                        <w:bottom w:val="none" w:sz="0" w:space="0" w:color="auto"/>
                        <w:right w:val="none" w:sz="0" w:space="0" w:color="auto"/>
                      </w:divBdr>
                    </w:div>
                    <w:div w:id="1306622330">
                      <w:marLeft w:val="0"/>
                      <w:marRight w:val="0"/>
                      <w:marTop w:val="0"/>
                      <w:marBottom w:val="0"/>
                      <w:divBdr>
                        <w:top w:val="none" w:sz="0" w:space="0" w:color="auto"/>
                        <w:left w:val="none" w:sz="0" w:space="0" w:color="auto"/>
                        <w:bottom w:val="none" w:sz="0" w:space="0" w:color="auto"/>
                        <w:right w:val="none" w:sz="0" w:space="0" w:color="auto"/>
                      </w:divBdr>
                    </w:div>
                    <w:div w:id="143184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909557">
      <w:bodyDiv w:val="1"/>
      <w:marLeft w:val="0"/>
      <w:marRight w:val="0"/>
      <w:marTop w:val="0"/>
      <w:marBottom w:val="0"/>
      <w:divBdr>
        <w:top w:val="none" w:sz="0" w:space="0" w:color="auto"/>
        <w:left w:val="none" w:sz="0" w:space="0" w:color="auto"/>
        <w:bottom w:val="none" w:sz="0" w:space="0" w:color="auto"/>
        <w:right w:val="none" w:sz="0" w:space="0" w:color="auto"/>
      </w:divBdr>
    </w:div>
    <w:div w:id="1483161596">
      <w:bodyDiv w:val="1"/>
      <w:marLeft w:val="0"/>
      <w:marRight w:val="0"/>
      <w:marTop w:val="0"/>
      <w:marBottom w:val="0"/>
      <w:divBdr>
        <w:top w:val="none" w:sz="0" w:space="0" w:color="auto"/>
        <w:left w:val="none" w:sz="0" w:space="0" w:color="auto"/>
        <w:bottom w:val="none" w:sz="0" w:space="0" w:color="auto"/>
        <w:right w:val="none" w:sz="0" w:space="0" w:color="auto"/>
      </w:divBdr>
    </w:div>
    <w:div w:id="1537162138">
      <w:bodyDiv w:val="1"/>
      <w:marLeft w:val="0"/>
      <w:marRight w:val="0"/>
      <w:marTop w:val="0"/>
      <w:marBottom w:val="0"/>
      <w:divBdr>
        <w:top w:val="none" w:sz="0" w:space="0" w:color="auto"/>
        <w:left w:val="none" w:sz="0" w:space="0" w:color="auto"/>
        <w:bottom w:val="none" w:sz="0" w:space="0" w:color="auto"/>
        <w:right w:val="none" w:sz="0" w:space="0" w:color="auto"/>
      </w:divBdr>
    </w:div>
    <w:div w:id="1563445410">
      <w:bodyDiv w:val="1"/>
      <w:marLeft w:val="0"/>
      <w:marRight w:val="0"/>
      <w:marTop w:val="0"/>
      <w:marBottom w:val="0"/>
      <w:divBdr>
        <w:top w:val="none" w:sz="0" w:space="0" w:color="auto"/>
        <w:left w:val="none" w:sz="0" w:space="0" w:color="auto"/>
        <w:bottom w:val="none" w:sz="0" w:space="0" w:color="auto"/>
        <w:right w:val="none" w:sz="0" w:space="0" w:color="auto"/>
      </w:divBdr>
      <w:divsChild>
        <w:div w:id="1609970885">
          <w:marLeft w:val="150"/>
          <w:marRight w:val="150"/>
          <w:marTop w:val="150"/>
          <w:marBottom w:val="150"/>
          <w:divBdr>
            <w:top w:val="none" w:sz="0" w:space="0" w:color="auto"/>
            <w:left w:val="none" w:sz="0" w:space="0" w:color="auto"/>
            <w:bottom w:val="none" w:sz="0" w:space="0" w:color="auto"/>
            <w:right w:val="none" w:sz="0" w:space="0" w:color="auto"/>
          </w:divBdr>
          <w:divsChild>
            <w:div w:id="1686175796">
              <w:marLeft w:val="0"/>
              <w:marRight w:val="0"/>
              <w:marTop w:val="0"/>
              <w:marBottom w:val="0"/>
              <w:divBdr>
                <w:top w:val="none" w:sz="0" w:space="0" w:color="auto"/>
                <w:left w:val="none" w:sz="0" w:space="0" w:color="auto"/>
                <w:bottom w:val="none" w:sz="0" w:space="0" w:color="auto"/>
                <w:right w:val="none" w:sz="0" w:space="0" w:color="auto"/>
              </w:divBdr>
              <w:divsChild>
                <w:div w:id="426390004">
                  <w:marLeft w:val="0"/>
                  <w:marRight w:val="0"/>
                  <w:marTop w:val="0"/>
                  <w:marBottom w:val="0"/>
                  <w:divBdr>
                    <w:top w:val="none" w:sz="0" w:space="0" w:color="auto"/>
                    <w:left w:val="none" w:sz="0" w:space="0" w:color="auto"/>
                    <w:bottom w:val="none" w:sz="0" w:space="0" w:color="auto"/>
                    <w:right w:val="none" w:sz="0" w:space="0" w:color="auto"/>
                  </w:divBdr>
                  <w:divsChild>
                    <w:div w:id="69355641">
                      <w:marLeft w:val="360"/>
                      <w:marRight w:val="0"/>
                      <w:marTop w:val="0"/>
                      <w:marBottom w:val="0"/>
                      <w:divBdr>
                        <w:top w:val="none" w:sz="0" w:space="0" w:color="auto"/>
                        <w:left w:val="none" w:sz="0" w:space="0" w:color="auto"/>
                        <w:bottom w:val="none" w:sz="0" w:space="0" w:color="auto"/>
                        <w:right w:val="none" w:sz="0" w:space="0" w:color="auto"/>
                      </w:divBdr>
                    </w:div>
                    <w:div w:id="109672035">
                      <w:marLeft w:val="360"/>
                      <w:marRight w:val="0"/>
                      <w:marTop w:val="0"/>
                      <w:marBottom w:val="0"/>
                      <w:divBdr>
                        <w:top w:val="none" w:sz="0" w:space="0" w:color="auto"/>
                        <w:left w:val="none" w:sz="0" w:space="0" w:color="auto"/>
                        <w:bottom w:val="none" w:sz="0" w:space="0" w:color="auto"/>
                        <w:right w:val="none" w:sz="0" w:space="0" w:color="auto"/>
                      </w:divBdr>
                    </w:div>
                    <w:div w:id="405803749">
                      <w:marLeft w:val="0"/>
                      <w:marRight w:val="0"/>
                      <w:marTop w:val="0"/>
                      <w:marBottom w:val="0"/>
                      <w:divBdr>
                        <w:top w:val="none" w:sz="0" w:space="0" w:color="auto"/>
                        <w:left w:val="none" w:sz="0" w:space="0" w:color="auto"/>
                        <w:bottom w:val="none" w:sz="0" w:space="0" w:color="auto"/>
                        <w:right w:val="none" w:sz="0" w:space="0" w:color="auto"/>
                      </w:divBdr>
                    </w:div>
                    <w:div w:id="537281397">
                      <w:marLeft w:val="360"/>
                      <w:marRight w:val="0"/>
                      <w:marTop w:val="0"/>
                      <w:marBottom w:val="0"/>
                      <w:divBdr>
                        <w:top w:val="none" w:sz="0" w:space="0" w:color="auto"/>
                        <w:left w:val="none" w:sz="0" w:space="0" w:color="auto"/>
                        <w:bottom w:val="none" w:sz="0" w:space="0" w:color="auto"/>
                        <w:right w:val="none" w:sz="0" w:space="0" w:color="auto"/>
                      </w:divBdr>
                    </w:div>
                    <w:div w:id="604339167">
                      <w:marLeft w:val="0"/>
                      <w:marRight w:val="0"/>
                      <w:marTop w:val="0"/>
                      <w:marBottom w:val="0"/>
                      <w:divBdr>
                        <w:top w:val="none" w:sz="0" w:space="0" w:color="auto"/>
                        <w:left w:val="none" w:sz="0" w:space="0" w:color="auto"/>
                        <w:bottom w:val="none" w:sz="0" w:space="0" w:color="auto"/>
                        <w:right w:val="none" w:sz="0" w:space="0" w:color="auto"/>
                      </w:divBdr>
                    </w:div>
                    <w:div w:id="659117350">
                      <w:marLeft w:val="0"/>
                      <w:marRight w:val="0"/>
                      <w:marTop w:val="0"/>
                      <w:marBottom w:val="0"/>
                      <w:divBdr>
                        <w:top w:val="none" w:sz="0" w:space="0" w:color="auto"/>
                        <w:left w:val="none" w:sz="0" w:space="0" w:color="auto"/>
                        <w:bottom w:val="none" w:sz="0" w:space="0" w:color="auto"/>
                        <w:right w:val="none" w:sz="0" w:space="0" w:color="auto"/>
                      </w:divBdr>
                    </w:div>
                    <w:div w:id="783304709">
                      <w:marLeft w:val="360"/>
                      <w:marRight w:val="0"/>
                      <w:marTop w:val="0"/>
                      <w:marBottom w:val="0"/>
                      <w:divBdr>
                        <w:top w:val="none" w:sz="0" w:space="0" w:color="auto"/>
                        <w:left w:val="none" w:sz="0" w:space="0" w:color="auto"/>
                        <w:bottom w:val="none" w:sz="0" w:space="0" w:color="auto"/>
                        <w:right w:val="none" w:sz="0" w:space="0" w:color="auto"/>
                      </w:divBdr>
                    </w:div>
                    <w:div w:id="1060903497">
                      <w:marLeft w:val="0"/>
                      <w:marRight w:val="0"/>
                      <w:marTop w:val="0"/>
                      <w:marBottom w:val="0"/>
                      <w:divBdr>
                        <w:top w:val="none" w:sz="0" w:space="0" w:color="auto"/>
                        <w:left w:val="none" w:sz="0" w:space="0" w:color="auto"/>
                        <w:bottom w:val="none" w:sz="0" w:space="0" w:color="auto"/>
                        <w:right w:val="none" w:sz="0" w:space="0" w:color="auto"/>
                      </w:divBdr>
                    </w:div>
                    <w:div w:id="1210730240">
                      <w:marLeft w:val="360"/>
                      <w:marRight w:val="0"/>
                      <w:marTop w:val="0"/>
                      <w:marBottom w:val="0"/>
                      <w:divBdr>
                        <w:top w:val="none" w:sz="0" w:space="0" w:color="auto"/>
                        <w:left w:val="none" w:sz="0" w:space="0" w:color="auto"/>
                        <w:bottom w:val="none" w:sz="0" w:space="0" w:color="auto"/>
                        <w:right w:val="none" w:sz="0" w:space="0" w:color="auto"/>
                      </w:divBdr>
                    </w:div>
                    <w:div w:id="1257859882">
                      <w:marLeft w:val="360"/>
                      <w:marRight w:val="0"/>
                      <w:marTop w:val="0"/>
                      <w:marBottom w:val="0"/>
                      <w:divBdr>
                        <w:top w:val="none" w:sz="0" w:space="0" w:color="auto"/>
                        <w:left w:val="none" w:sz="0" w:space="0" w:color="auto"/>
                        <w:bottom w:val="none" w:sz="0" w:space="0" w:color="auto"/>
                        <w:right w:val="none" w:sz="0" w:space="0" w:color="auto"/>
                      </w:divBdr>
                    </w:div>
                    <w:div w:id="1266035488">
                      <w:marLeft w:val="360"/>
                      <w:marRight w:val="0"/>
                      <w:marTop w:val="0"/>
                      <w:marBottom w:val="0"/>
                      <w:divBdr>
                        <w:top w:val="none" w:sz="0" w:space="0" w:color="auto"/>
                        <w:left w:val="none" w:sz="0" w:space="0" w:color="auto"/>
                        <w:bottom w:val="none" w:sz="0" w:space="0" w:color="auto"/>
                        <w:right w:val="none" w:sz="0" w:space="0" w:color="auto"/>
                      </w:divBdr>
                    </w:div>
                    <w:div w:id="1352872834">
                      <w:marLeft w:val="0"/>
                      <w:marRight w:val="0"/>
                      <w:marTop w:val="0"/>
                      <w:marBottom w:val="0"/>
                      <w:divBdr>
                        <w:top w:val="none" w:sz="0" w:space="0" w:color="auto"/>
                        <w:left w:val="none" w:sz="0" w:space="0" w:color="auto"/>
                        <w:bottom w:val="none" w:sz="0" w:space="0" w:color="auto"/>
                        <w:right w:val="none" w:sz="0" w:space="0" w:color="auto"/>
                      </w:divBdr>
                    </w:div>
                    <w:div w:id="1422949647">
                      <w:marLeft w:val="360"/>
                      <w:marRight w:val="0"/>
                      <w:marTop w:val="0"/>
                      <w:marBottom w:val="0"/>
                      <w:divBdr>
                        <w:top w:val="none" w:sz="0" w:space="0" w:color="auto"/>
                        <w:left w:val="none" w:sz="0" w:space="0" w:color="auto"/>
                        <w:bottom w:val="none" w:sz="0" w:space="0" w:color="auto"/>
                        <w:right w:val="none" w:sz="0" w:space="0" w:color="auto"/>
                      </w:divBdr>
                    </w:div>
                    <w:div w:id="1434743759">
                      <w:marLeft w:val="360"/>
                      <w:marRight w:val="0"/>
                      <w:marTop w:val="0"/>
                      <w:marBottom w:val="0"/>
                      <w:divBdr>
                        <w:top w:val="none" w:sz="0" w:space="0" w:color="auto"/>
                        <w:left w:val="none" w:sz="0" w:space="0" w:color="auto"/>
                        <w:bottom w:val="none" w:sz="0" w:space="0" w:color="auto"/>
                        <w:right w:val="none" w:sz="0" w:space="0" w:color="auto"/>
                      </w:divBdr>
                    </w:div>
                    <w:div w:id="1541358368">
                      <w:marLeft w:val="360"/>
                      <w:marRight w:val="0"/>
                      <w:marTop w:val="0"/>
                      <w:marBottom w:val="0"/>
                      <w:divBdr>
                        <w:top w:val="none" w:sz="0" w:space="0" w:color="auto"/>
                        <w:left w:val="none" w:sz="0" w:space="0" w:color="auto"/>
                        <w:bottom w:val="none" w:sz="0" w:space="0" w:color="auto"/>
                        <w:right w:val="none" w:sz="0" w:space="0" w:color="auto"/>
                      </w:divBdr>
                    </w:div>
                    <w:div w:id="1694958355">
                      <w:marLeft w:val="0"/>
                      <w:marRight w:val="0"/>
                      <w:marTop w:val="0"/>
                      <w:marBottom w:val="0"/>
                      <w:divBdr>
                        <w:top w:val="none" w:sz="0" w:space="0" w:color="auto"/>
                        <w:left w:val="none" w:sz="0" w:space="0" w:color="auto"/>
                        <w:bottom w:val="none" w:sz="0" w:space="0" w:color="auto"/>
                        <w:right w:val="none" w:sz="0" w:space="0" w:color="auto"/>
                      </w:divBdr>
                    </w:div>
                    <w:div w:id="1782065659">
                      <w:marLeft w:val="0"/>
                      <w:marRight w:val="0"/>
                      <w:marTop w:val="0"/>
                      <w:marBottom w:val="0"/>
                      <w:divBdr>
                        <w:top w:val="none" w:sz="0" w:space="0" w:color="auto"/>
                        <w:left w:val="none" w:sz="0" w:space="0" w:color="auto"/>
                        <w:bottom w:val="none" w:sz="0" w:space="0" w:color="auto"/>
                        <w:right w:val="none" w:sz="0" w:space="0" w:color="auto"/>
                      </w:divBdr>
                    </w:div>
                    <w:div w:id="1828402549">
                      <w:marLeft w:val="360"/>
                      <w:marRight w:val="0"/>
                      <w:marTop w:val="0"/>
                      <w:marBottom w:val="0"/>
                      <w:divBdr>
                        <w:top w:val="none" w:sz="0" w:space="0" w:color="auto"/>
                        <w:left w:val="none" w:sz="0" w:space="0" w:color="auto"/>
                        <w:bottom w:val="none" w:sz="0" w:space="0" w:color="auto"/>
                        <w:right w:val="none" w:sz="0" w:space="0" w:color="auto"/>
                      </w:divBdr>
                    </w:div>
                    <w:div w:id="1849782392">
                      <w:marLeft w:val="0"/>
                      <w:marRight w:val="0"/>
                      <w:marTop w:val="0"/>
                      <w:marBottom w:val="0"/>
                      <w:divBdr>
                        <w:top w:val="none" w:sz="0" w:space="0" w:color="auto"/>
                        <w:left w:val="none" w:sz="0" w:space="0" w:color="auto"/>
                        <w:bottom w:val="none" w:sz="0" w:space="0" w:color="auto"/>
                        <w:right w:val="none" w:sz="0" w:space="0" w:color="auto"/>
                      </w:divBdr>
                    </w:div>
                    <w:div w:id="1864972815">
                      <w:marLeft w:val="360"/>
                      <w:marRight w:val="0"/>
                      <w:marTop w:val="0"/>
                      <w:marBottom w:val="0"/>
                      <w:divBdr>
                        <w:top w:val="none" w:sz="0" w:space="0" w:color="auto"/>
                        <w:left w:val="none" w:sz="0" w:space="0" w:color="auto"/>
                        <w:bottom w:val="none" w:sz="0" w:space="0" w:color="auto"/>
                        <w:right w:val="none" w:sz="0" w:space="0" w:color="auto"/>
                      </w:divBdr>
                    </w:div>
                    <w:div w:id="1899633648">
                      <w:marLeft w:val="360"/>
                      <w:marRight w:val="0"/>
                      <w:marTop w:val="0"/>
                      <w:marBottom w:val="0"/>
                      <w:divBdr>
                        <w:top w:val="none" w:sz="0" w:space="0" w:color="auto"/>
                        <w:left w:val="none" w:sz="0" w:space="0" w:color="auto"/>
                        <w:bottom w:val="none" w:sz="0" w:space="0" w:color="auto"/>
                        <w:right w:val="none" w:sz="0" w:space="0" w:color="auto"/>
                      </w:divBdr>
                    </w:div>
                    <w:div w:id="1932160023">
                      <w:marLeft w:val="360"/>
                      <w:marRight w:val="0"/>
                      <w:marTop w:val="0"/>
                      <w:marBottom w:val="0"/>
                      <w:divBdr>
                        <w:top w:val="none" w:sz="0" w:space="0" w:color="auto"/>
                        <w:left w:val="none" w:sz="0" w:space="0" w:color="auto"/>
                        <w:bottom w:val="none" w:sz="0" w:space="0" w:color="auto"/>
                        <w:right w:val="none" w:sz="0" w:space="0" w:color="auto"/>
                      </w:divBdr>
                    </w:div>
                    <w:div w:id="1974748338">
                      <w:marLeft w:val="360"/>
                      <w:marRight w:val="0"/>
                      <w:marTop w:val="0"/>
                      <w:marBottom w:val="0"/>
                      <w:divBdr>
                        <w:top w:val="none" w:sz="0" w:space="0" w:color="auto"/>
                        <w:left w:val="none" w:sz="0" w:space="0" w:color="auto"/>
                        <w:bottom w:val="none" w:sz="0" w:space="0" w:color="auto"/>
                        <w:right w:val="none" w:sz="0" w:space="0" w:color="auto"/>
                      </w:divBdr>
                    </w:div>
                    <w:div w:id="2029982888">
                      <w:marLeft w:val="360"/>
                      <w:marRight w:val="0"/>
                      <w:marTop w:val="0"/>
                      <w:marBottom w:val="0"/>
                      <w:divBdr>
                        <w:top w:val="none" w:sz="0" w:space="0" w:color="auto"/>
                        <w:left w:val="none" w:sz="0" w:space="0" w:color="auto"/>
                        <w:bottom w:val="none" w:sz="0" w:space="0" w:color="auto"/>
                        <w:right w:val="none" w:sz="0" w:space="0" w:color="auto"/>
                      </w:divBdr>
                    </w:div>
                    <w:div w:id="2053462657">
                      <w:marLeft w:val="360"/>
                      <w:marRight w:val="0"/>
                      <w:marTop w:val="0"/>
                      <w:marBottom w:val="0"/>
                      <w:divBdr>
                        <w:top w:val="none" w:sz="0" w:space="0" w:color="auto"/>
                        <w:left w:val="none" w:sz="0" w:space="0" w:color="auto"/>
                        <w:bottom w:val="none" w:sz="0" w:space="0" w:color="auto"/>
                        <w:right w:val="none" w:sz="0" w:space="0" w:color="auto"/>
                      </w:divBdr>
                    </w:div>
                    <w:div w:id="2112623037">
                      <w:marLeft w:val="0"/>
                      <w:marRight w:val="0"/>
                      <w:marTop w:val="0"/>
                      <w:marBottom w:val="0"/>
                      <w:divBdr>
                        <w:top w:val="none" w:sz="0" w:space="0" w:color="auto"/>
                        <w:left w:val="none" w:sz="0" w:space="0" w:color="auto"/>
                        <w:bottom w:val="none" w:sz="0" w:space="0" w:color="auto"/>
                        <w:right w:val="none" w:sz="0" w:space="0" w:color="auto"/>
                      </w:divBdr>
                    </w:div>
                    <w:div w:id="211343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848992">
      <w:bodyDiv w:val="1"/>
      <w:marLeft w:val="0"/>
      <w:marRight w:val="0"/>
      <w:marTop w:val="0"/>
      <w:marBottom w:val="0"/>
      <w:divBdr>
        <w:top w:val="none" w:sz="0" w:space="0" w:color="auto"/>
        <w:left w:val="none" w:sz="0" w:space="0" w:color="auto"/>
        <w:bottom w:val="none" w:sz="0" w:space="0" w:color="auto"/>
        <w:right w:val="none" w:sz="0" w:space="0" w:color="auto"/>
      </w:divBdr>
    </w:div>
    <w:div w:id="1951278970">
      <w:bodyDiv w:val="1"/>
      <w:marLeft w:val="0"/>
      <w:marRight w:val="0"/>
      <w:marTop w:val="0"/>
      <w:marBottom w:val="0"/>
      <w:divBdr>
        <w:top w:val="none" w:sz="0" w:space="0" w:color="auto"/>
        <w:left w:val="none" w:sz="0" w:space="0" w:color="auto"/>
        <w:bottom w:val="none" w:sz="0" w:space="0" w:color="auto"/>
        <w:right w:val="none" w:sz="0" w:space="0" w:color="auto"/>
      </w:divBdr>
      <w:divsChild>
        <w:div w:id="1880118376">
          <w:marLeft w:val="150"/>
          <w:marRight w:val="150"/>
          <w:marTop w:val="150"/>
          <w:marBottom w:val="150"/>
          <w:divBdr>
            <w:top w:val="none" w:sz="0" w:space="0" w:color="auto"/>
            <w:left w:val="none" w:sz="0" w:space="0" w:color="auto"/>
            <w:bottom w:val="none" w:sz="0" w:space="0" w:color="auto"/>
            <w:right w:val="none" w:sz="0" w:space="0" w:color="auto"/>
          </w:divBdr>
          <w:divsChild>
            <w:div w:id="23403548">
              <w:marLeft w:val="0"/>
              <w:marRight w:val="0"/>
              <w:marTop w:val="0"/>
              <w:marBottom w:val="0"/>
              <w:divBdr>
                <w:top w:val="none" w:sz="0" w:space="0" w:color="auto"/>
                <w:left w:val="none" w:sz="0" w:space="0" w:color="auto"/>
                <w:bottom w:val="none" w:sz="0" w:space="0" w:color="auto"/>
                <w:right w:val="none" w:sz="0" w:space="0" w:color="auto"/>
              </w:divBdr>
              <w:divsChild>
                <w:div w:id="524828603">
                  <w:marLeft w:val="0"/>
                  <w:marRight w:val="0"/>
                  <w:marTop w:val="0"/>
                  <w:marBottom w:val="0"/>
                  <w:divBdr>
                    <w:top w:val="none" w:sz="0" w:space="0" w:color="auto"/>
                    <w:left w:val="none" w:sz="0" w:space="0" w:color="auto"/>
                    <w:bottom w:val="none" w:sz="0" w:space="0" w:color="auto"/>
                    <w:right w:val="none" w:sz="0" w:space="0" w:color="auto"/>
                  </w:divBdr>
                  <w:divsChild>
                    <w:div w:id="457796556">
                      <w:marLeft w:val="0"/>
                      <w:marRight w:val="0"/>
                      <w:marTop w:val="0"/>
                      <w:marBottom w:val="0"/>
                      <w:divBdr>
                        <w:top w:val="none" w:sz="0" w:space="0" w:color="auto"/>
                        <w:left w:val="none" w:sz="0" w:space="0" w:color="auto"/>
                        <w:bottom w:val="none" w:sz="0" w:space="0" w:color="auto"/>
                        <w:right w:val="none" w:sz="0" w:space="0" w:color="auto"/>
                      </w:divBdr>
                    </w:div>
                    <w:div w:id="982080321">
                      <w:marLeft w:val="360"/>
                      <w:marRight w:val="0"/>
                      <w:marTop w:val="0"/>
                      <w:marBottom w:val="0"/>
                      <w:divBdr>
                        <w:top w:val="none" w:sz="0" w:space="0" w:color="auto"/>
                        <w:left w:val="none" w:sz="0" w:space="0" w:color="auto"/>
                        <w:bottom w:val="none" w:sz="0" w:space="0" w:color="auto"/>
                        <w:right w:val="none" w:sz="0" w:space="0" w:color="auto"/>
                      </w:divBdr>
                    </w:div>
                    <w:div w:id="1016542038">
                      <w:marLeft w:val="0"/>
                      <w:marRight w:val="0"/>
                      <w:marTop w:val="0"/>
                      <w:marBottom w:val="0"/>
                      <w:divBdr>
                        <w:top w:val="none" w:sz="0" w:space="0" w:color="auto"/>
                        <w:left w:val="none" w:sz="0" w:space="0" w:color="auto"/>
                        <w:bottom w:val="none" w:sz="0" w:space="0" w:color="auto"/>
                        <w:right w:val="none" w:sz="0" w:space="0" w:color="auto"/>
                      </w:divBdr>
                    </w:div>
                    <w:div w:id="1271162216">
                      <w:marLeft w:val="360"/>
                      <w:marRight w:val="0"/>
                      <w:marTop w:val="0"/>
                      <w:marBottom w:val="0"/>
                      <w:divBdr>
                        <w:top w:val="none" w:sz="0" w:space="0" w:color="auto"/>
                        <w:left w:val="none" w:sz="0" w:space="0" w:color="auto"/>
                        <w:bottom w:val="none" w:sz="0" w:space="0" w:color="auto"/>
                        <w:right w:val="none" w:sz="0" w:space="0" w:color="auto"/>
                      </w:divBdr>
                    </w:div>
                    <w:div w:id="1302078682">
                      <w:marLeft w:val="360"/>
                      <w:marRight w:val="0"/>
                      <w:marTop w:val="0"/>
                      <w:marBottom w:val="0"/>
                      <w:divBdr>
                        <w:top w:val="none" w:sz="0" w:space="0" w:color="auto"/>
                        <w:left w:val="none" w:sz="0" w:space="0" w:color="auto"/>
                        <w:bottom w:val="none" w:sz="0" w:space="0" w:color="auto"/>
                        <w:right w:val="none" w:sz="0" w:space="0" w:color="auto"/>
                      </w:divBdr>
                    </w:div>
                    <w:div w:id="1571192302">
                      <w:marLeft w:val="360"/>
                      <w:marRight w:val="0"/>
                      <w:marTop w:val="0"/>
                      <w:marBottom w:val="0"/>
                      <w:divBdr>
                        <w:top w:val="none" w:sz="0" w:space="0" w:color="auto"/>
                        <w:left w:val="none" w:sz="0" w:space="0" w:color="auto"/>
                        <w:bottom w:val="none" w:sz="0" w:space="0" w:color="auto"/>
                        <w:right w:val="none" w:sz="0" w:space="0" w:color="auto"/>
                      </w:divBdr>
                    </w:div>
                    <w:div w:id="1591424695">
                      <w:marLeft w:val="0"/>
                      <w:marRight w:val="0"/>
                      <w:marTop w:val="0"/>
                      <w:marBottom w:val="0"/>
                      <w:divBdr>
                        <w:top w:val="none" w:sz="0" w:space="0" w:color="auto"/>
                        <w:left w:val="none" w:sz="0" w:space="0" w:color="auto"/>
                        <w:bottom w:val="none" w:sz="0" w:space="0" w:color="auto"/>
                        <w:right w:val="none" w:sz="0" w:space="0" w:color="auto"/>
                      </w:divBdr>
                    </w:div>
                    <w:div w:id="1639651047">
                      <w:marLeft w:val="0"/>
                      <w:marRight w:val="0"/>
                      <w:marTop w:val="0"/>
                      <w:marBottom w:val="0"/>
                      <w:divBdr>
                        <w:top w:val="none" w:sz="0" w:space="0" w:color="auto"/>
                        <w:left w:val="none" w:sz="0" w:space="0" w:color="auto"/>
                        <w:bottom w:val="none" w:sz="0" w:space="0" w:color="auto"/>
                        <w:right w:val="none" w:sz="0" w:space="0" w:color="auto"/>
                      </w:divBdr>
                    </w:div>
                    <w:div w:id="212468693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334491">
      <w:bodyDiv w:val="1"/>
      <w:marLeft w:val="0"/>
      <w:marRight w:val="0"/>
      <w:marTop w:val="0"/>
      <w:marBottom w:val="0"/>
      <w:divBdr>
        <w:top w:val="none" w:sz="0" w:space="0" w:color="auto"/>
        <w:left w:val="none" w:sz="0" w:space="0" w:color="auto"/>
        <w:bottom w:val="none" w:sz="0" w:space="0" w:color="auto"/>
        <w:right w:val="none" w:sz="0" w:space="0" w:color="auto"/>
      </w:divBdr>
    </w:div>
    <w:div w:id="1997411197">
      <w:bodyDiv w:val="1"/>
      <w:marLeft w:val="0"/>
      <w:marRight w:val="0"/>
      <w:marTop w:val="0"/>
      <w:marBottom w:val="0"/>
      <w:divBdr>
        <w:top w:val="none" w:sz="0" w:space="0" w:color="auto"/>
        <w:left w:val="none" w:sz="0" w:space="0" w:color="auto"/>
        <w:bottom w:val="none" w:sz="0" w:space="0" w:color="auto"/>
        <w:right w:val="none" w:sz="0" w:space="0" w:color="auto"/>
      </w:divBdr>
    </w:div>
    <w:div w:id="2011374577">
      <w:bodyDiv w:val="1"/>
      <w:marLeft w:val="0"/>
      <w:marRight w:val="0"/>
      <w:marTop w:val="0"/>
      <w:marBottom w:val="0"/>
      <w:divBdr>
        <w:top w:val="none" w:sz="0" w:space="0" w:color="auto"/>
        <w:left w:val="none" w:sz="0" w:space="0" w:color="auto"/>
        <w:bottom w:val="none" w:sz="0" w:space="0" w:color="auto"/>
        <w:right w:val="none" w:sz="0" w:space="0" w:color="auto"/>
      </w:divBdr>
      <w:divsChild>
        <w:div w:id="60063531">
          <w:marLeft w:val="150"/>
          <w:marRight w:val="150"/>
          <w:marTop w:val="150"/>
          <w:marBottom w:val="150"/>
          <w:divBdr>
            <w:top w:val="none" w:sz="0" w:space="0" w:color="auto"/>
            <w:left w:val="none" w:sz="0" w:space="0" w:color="auto"/>
            <w:bottom w:val="none" w:sz="0" w:space="0" w:color="auto"/>
            <w:right w:val="none" w:sz="0" w:space="0" w:color="auto"/>
          </w:divBdr>
          <w:divsChild>
            <w:div w:id="153303418">
              <w:marLeft w:val="0"/>
              <w:marRight w:val="0"/>
              <w:marTop w:val="0"/>
              <w:marBottom w:val="0"/>
              <w:divBdr>
                <w:top w:val="none" w:sz="0" w:space="0" w:color="auto"/>
                <w:left w:val="none" w:sz="0" w:space="0" w:color="auto"/>
                <w:bottom w:val="none" w:sz="0" w:space="0" w:color="auto"/>
                <w:right w:val="none" w:sz="0" w:space="0" w:color="auto"/>
              </w:divBdr>
              <w:divsChild>
                <w:div w:id="307057476">
                  <w:marLeft w:val="0"/>
                  <w:marRight w:val="0"/>
                  <w:marTop w:val="0"/>
                  <w:marBottom w:val="0"/>
                  <w:divBdr>
                    <w:top w:val="none" w:sz="0" w:space="0" w:color="auto"/>
                    <w:left w:val="none" w:sz="0" w:space="0" w:color="auto"/>
                    <w:bottom w:val="none" w:sz="0" w:space="0" w:color="auto"/>
                    <w:right w:val="none" w:sz="0" w:space="0" w:color="auto"/>
                  </w:divBdr>
                  <w:divsChild>
                    <w:div w:id="20398915">
                      <w:marLeft w:val="0"/>
                      <w:marRight w:val="0"/>
                      <w:marTop w:val="0"/>
                      <w:marBottom w:val="0"/>
                      <w:divBdr>
                        <w:top w:val="none" w:sz="0" w:space="0" w:color="auto"/>
                        <w:left w:val="none" w:sz="0" w:space="0" w:color="auto"/>
                        <w:bottom w:val="none" w:sz="0" w:space="0" w:color="auto"/>
                        <w:right w:val="none" w:sz="0" w:space="0" w:color="auto"/>
                      </w:divBdr>
                    </w:div>
                    <w:div w:id="55515951">
                      <w:marLeft w:val="0"/>
                      <w:marRight w:val="0"/>
                      <w:marTop w:val="0"/>
                      <w:marBottom w:val="0"/>
                      <w:divBdr>
                        <w:top w:val="none" w:sz="0" w:space="0" w:color="auto"/>
                        <w:left w:val="none" w:sz="0" w:space="0" w:color="auto"/>
                        <w:bottom w:val="none" w:sz="0" w:space="0" w:color="auto"/>
                        <w:right w:val="none" w:sz="0" w:space="0" w:color="auto"/>
                      </w:divBdr>
                    </w:div>
                    <w:div w:id="952053666">
                      <w:marLeft w:val="0"/>
                      <w:marRight w:val="0"/>
                      <w:marTop w:val="0"/>
                      <w:marBottom w:val="0"/>
                      <w:divBdr>
                        <w:top w:val="none" w:sz="0" w:space="0" w:color="auto"/>
                        <w:left w:val="none" w:sz="0" w:space="0" w:color="auto"/>
                        <w:bottom w:val="none" w:sz="0" w:space="0" w:color="auto"/>
                        <w:right w:val="none" w:sz="0" w:space="0" w:color="auto"/>
                      </w:divBdr>
                    </w:div>
                    <w:div w:id="1318262801">
                      <w:marLeft w:val="0"/>
                      <w:marRight w:val="0"/>
                      <w:marTop w:val="0"/>
                      <w:marBottom w:val="0"/>
                      <w:divBdr>
                        <w:top w:val="none" w:sz="0" w:space="0" w:color="auto"/>
                        <w:left w:val="none" w:sz="0" w:space="0" w:color="auto"/>
                        <w:bottom w:val="none" w:sz="0" w:space="0" w:color="auto"/>
                        <w:right w:val="none" w:sz="0" w:space="0" w:color="auto"/>
                      </w:divBdr>
                    </w:div>
                    <w:div w:id="1540630968">
                      <w:marLeft w:val="0"/>
                      <w:marRight w:val="0"/>
                      <w:marTop w:val="0"/>
                      <w:marBottom w:val="0"/>
                      <w:divBdr>
                        <w:top w:val="none" w:sz="0" w:space="0" w:color="auto"/>
                        <w:left w:val="none" w:sz="0" w:space="0" w:color="auto"/>
                        <w:bottom w:val="none" w:sz="0" w:space="0" w:color="auto"/>
                        <w:right w:val="none" w:sz="0" w:space="0" w:color="auto"/>
                      </w:divBdr>
                    </w:div>
                    <w:div w:id="16686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367059">
      <w:bodyDiv w:val="1"/>
      <w:marLeft w:val="0"/>
      <w:marRight w:val="0"/>
      <w:marTop w:val="0"/>
      <w:marBottom w:val="0"/>
      <w:divBdr>
        <w:top w:val="none" w:sz="0" w:space="0" w:color="auto"/>
        <w:left w:val="none" w:sz="0" w:space="0" w:color="auto"/>
        <w:bottom w:val="none" w:sz="0" w:space="0" w:color="auto"/>
        <w:right w:val="none" w:sz="0" w:space="0" w:color="auto"/>
      </w:divBdr>
      <w:divsChild>
        <w:div w:id="604118629">
          <w:marLeft w:val="150"/>
          <w:marRight w:val="150"/>
          <w:marTop w:val="150"/>
          <w:marBottom w:val="150"/>
          <w:divBdr>
            <w:top w:val="none" w:sz="0" w:space="0" w:color="auto"/>
            <w:left w:val="none" w:sz="0" w:space="0" w:color="auto"/>
            <w:bottom w:val="none" w:sz="0" w:space="0" w:color="auto"/>
            <w:right w:val="none" w:sz="0" w:space="0" w:color="auto"/>
          </w:divBdr>
          <w:divsChild>
            <w:div w:id="713434159">
              <w:marLeft w:val="0"/>
              <w:marRight w:val="0"/>
              <w:marTop w:val="0"/>
              <w:marBottom w:val="0"/>
              <w:divBdr>
                <w:top w:val="none" w:sz="0" w:space="0" w:color="auto"/>
                <w:left w:val="none" w:sz="0" w:space="0" w:color="auto"/>
                <w:bottom w:val="none" w:sz="0" w:space="0" w:color="auto"/>
                <w:right w:val="none" w:sz="0" w:space="0" w:color="auto"/>
              </w:divBdr>
              <w:divsChild>
                <w:div w:id="658926657">
                  <w:marLeft w:val="0"/>
                  <w:marRight w:val="0"/>
                  <w:marTop w:val="0"/>
                  <w:marBottom w:val="0"/>
                  <w:divBdr>
                    <w:top w:val="none" w:sz="0" w:space="0" w:color="auto"/>
                    <w:left w:val="none" w:sz="0" w:space="0" w:color="auto"/>
                    <w:bottom w:val="none" w:sz="0" w:space="0" w:color="auto"/>
                    <w:right w:val="none" w:sz="0" w:space="0" w:color="auto"/>
                  </w:divBdr>
                  <w:divsChild>
                    <w:div w:id="18909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44770">
      <w:bodyDiv w:val="1"/>
      <w:marLeft w:val="0"/>
      <w:marRight w:val="0"/>
      <w:marTop w:val="0"/>
      <w:marBottom w:val="0"/>
      <w:divBdr>
        <w:top w:val="none" w:sz="0" w:space="0" w:color="auto"/>
        <w:left w:val="none" w:sz="0" w:space="0" w:color="auto"/>
        <w:bottom w:val="none" w:sz="0" w:space="0" w:color="auto"/>
        <w:right w:val="none" w:sz="0" w:space="0" w:color="auto"/>
      </w:divBdr>
    </w:div>
    <w:div w:id="2073847044">
      <w:bodyDiv w:val="1"/>
      <w:marLeft w:val="0"/>
      <w:marRight w:val="0"/>
      <w:marTop w:val="0"/>
      <w:marBottom w:val="0"/>
      <w:divBdr>
        <w:top w:val="none" w:sz="0" w:space="0" w:color="auto"/>
        <w:left w:val="none" w:sz="0" w:space="0" w:color="auto"/>
        <w:bottom w:val="none" w:sz="0" w:space="0" w:color="auto"/>
        <w:right w:val="none" w:sz="0" w:space="0" w:color="auto"/>
      </w:divBdr>
      <w:divsChild>
        <w:div w:id="874317907">
          <w:marLeft w:val="150"/>
          <w:marRight w:val="150"/>
          <w:marTop w:val="150"/>
          <w:marBottom w:val="150"/>
          <w:divBdr>
            <w:top w:val="none" w:sz="0" w:space="0" w:color="auto"/>
            <w:left w:val="none" w:sz="0" w:space="0" w:color="auto"/>
            <w:bottom w:val="none" w:sz="0" w:space="0" w:color="auto"/>
            <w:right w:val="none" w:sz="0" w:space="0" w:color="auto"/>
          </w:divBdr>
          <w:divsChild>
            <w:div w:id="996958563">
              <w:marLeft w:val="0"/>
              <w:marRight w:val="0"/>
              <w:marTop w:val="0"/>
              <w:marBottom w:val="0"/>
              <w:divBdr>
                <w:top w:val="none" w:sz="0" w:space="0" w:color="auto"/>
                <w:left w:val="none" w:sz="0" w:space="0" w:color="auto"/>
                <w:bottom w:val="none" w:sz="0" w:space="0" w:color="auto"/>
                <w:right w:val="none" w:sz="0" w:space="0" w:color="auto"/>
              </w:divBdr>
              <w:divsChild>
                <w:div w:id="1591695444">
                  <w:marLeft w:val="0"/>
                  <w:marRight w:val="0"/>
                  <w:marTop w:val="0"/>
                  <w:marBottom w:val="0"/>
                  <w:divBdr>
                    <w:top w:val="none" w:sz="0" w:space="0" w:color="auto"/>
                    <w:left w:val="none" w:sz="0" w:space="0" w:color="auto"/>
                    <w:bottom w:val="none" w:sz="0" w:space="0" w:color="auto"/>
                    <w:right w:val="none" w:sz="0" w:space="0" w:color="auto"/>
                  </w:divBdr>
                  <w:divsChild>
                    <w:div w:id="230121217">
                      <w:marLeft w:val="0"/>
                      <w:marRight w:val="0"/>
                      <w:marTop w:val="0"/>
                      <w:marBottom w:val="0"/>
                      <w:divBdr>
                        <w:top w:val="none" w:sz="0" w:space="0" w:color="auto"/>
                        <w:left w:val="none" w:sz="0" w:space="0" w:color="auto"/>
                        <w:bottom w:val="none" w:sz="0" w:space="0" w:color="auto"/>
                        <w:right w:val="none" w:sz="0" w:space="0" w:color="auto"/>
                      </w:divBdr>
                    </w:div>
                    <w:div w:id="400373361">
                      <w:marLeft w:val="360"/>
                      <w:marRight w:val="0"/>
                      <w:marTop w:val="0"/>
                      <w:marBottom w:val="0"/>
                      <w:divBdr>
                        <w:top w:val="none" w:sz="0" w:space="0" w:color="auto"/>
                        <w:left w:val="none" w:sz="0" w:space="0" w:color="auto"/>
                        <w:bottom w:val="none" w:sz="0" w:space="0" w:color="auto"/>
                        <w:right w:val="none" w:sz="0" w:space="0" w:color="auto"/>
                      </w:divBdr>
                    </w:div>
                    <w:div w:id="405809034">
                      <w:marLeft w:val="360"/>
                      <w:marRight w:val="0"/>
                      <w:marTop w:val="0"/>
                      <w:marBottom w:val="0"/>
                      <w:divBdr>
                        <w:top w:val="none" w:sz="0" w:space="0" w:color="auto"/>
                        <w:left w:val="none" w:sz="0" w:space="0" w:color="auto"/>
                        <w:bottom w:val="none" w:sz="0" w:space="0" w:color="auto"/>
                        <w:right w:val="none" w:sz="0" w:space="0" w:color="auto"/>
                      </w:divBdr>
                    </w:div>
                    <w:div w:id="664747421">
                      <w:marLeft w:val="0"/>
                      <w:marRight w:val="0"/>
                      <w:marTop w:val="0"/>
                      <w:marBottom w:val="0"/>
                      <w:divBdr>
                        <w:top w:val="none" w:sz="0" w:space="0" w:color="auto"/>
                        <w:left w:val="none" w:sz="0" w:space="0" w:color="auto"/>
                        <w:bottom w:val="none" w:sz="0" w:space="0" w:color="auto"/>
                        <w:right w:val="none" w:sz="0" w:space="0" w:color="auto"/>
                      </w:divBdr>
                    </w:div>
                    <w:div w:id="841553956">
                      <w:marLeft w:val="0"/>
                      <w:marRight w:val="0"/>
                      <w:marTop w:val="0"/>
                      <w:marBottom w:val="0"/>
                      <w:divBdr>
                        <w:top w:val="none" w:sz="0" w:space="0" w:color="auto"/>
                        <w:left w:val="none" w:sz="0" w:space="0" w:color="auto"/>
                        <w:bottom w:val="none" w:sz="0" w:space="0" w:color="auto"/>
                        <w:right w:val="none" w:sz="0" w:space="0" w:color="auto"/>
                      </w:divBdr>
                    </w:div>
                    <w:div w:id="1056322933">
                      <w:marLeft w:val="0"/>
                      <w:marRight w:val="0"/>
                      <w:marTop w:val="0"/>
                      <w:marBottom w:val="0"/>
                      <w:divBdr>
                        <w:top w:val="none" w:sz="0" w:space="0" w:color="auto"/>
                        <w:left w:val="none" w:sz="0" w:space="0" w:color="auto"/>
                        <w:bottom w:val="none" w:sz="0" w:space="0" w:color="auto"/>
                        <w:right w:val="none" w:sz="0" w:space="0" w:color="auto"/>
                      </w:divBdr>
                    </w:div>
                    <w:div w:id="1351642486">
                      <w:marLeft w:val="0"/>
                      <w:marRight w:val="0"/>
                      <w:marTop w:val="0"/>
                      <w:marBottom w:val="0"/>
                      <w:divBdr>
                        <w:top w:val="none" w:sz="0" w:space="0" w:color="auto"/>
                        <w:left w:val="none" w:sz="0" w:space="0" w:color="auto"/>
                        <w:bottom w:val="none" w:sz="0" w:space="0" w:color="auto"/>
                        <w:right w:val="none" w:sz="0" w:space="0" w:color="auto"/>
                      </w:divBdr>
                    </w:div>
                    <w:div w:id="1435325128">
                      <w:marLeft w:val="0"/>
                      <w:marRight w:val="0"/>
                      <w:marTop w:val="0"/>
                      <w:marBottom w:val="0"/>
                      <w:divBdr>
                        <w:top w:val="none" w:sz="0" w:space="0" w:color="auto"/>
                        <w:left w:val="none" w:sz="0" w:space="0" w:color="auto"/>
                        <w:bottom w:val="none" w:sz="0" w:space="0" w:color="auto"/>
                        <w:right w:val="none" w:sz="0" w:space="0" w:color="auto"/>
                      </w:divBdr>
                    </w:div>
                    <w:div w:id="1500728633">
                      <w:marLeft w:val="360"/>
                      <w:marRight w:val="0"/>
                      <w:marTop w:val="0"/>
                      <w:marBottom w:val="0"/>
                      <w:divBdr>
                        <w:top w:val="none" w:sz="0" w:space="0" w:color="auto"/>
                        <w:left w:val="none" w:sz="0" w:space="0" w:color="auto"/>
                        <w:bottom w:val="none" w:sz="0" w:space="0" w:color="auto"/>
                        <w:right w:val="none" w:sz="0" w:space="0" w:color="auto"/>
                      </w:divBdr>
                    </w:div>
                    <w:div w:id="1523398280">
                      <w:marLeft w:val="0"/>
                      <w:marRight w:val="0"/>
                      <w:marTop w:val="0"/>
                      <w:marBottom w:val="0"/>
                      <w:divBdr>
                        <w:top w:val="none" w:sz="0" w:space="0" w:color="auto"/>
                        <w:left w:val="none" w:sz="0" w:space="0" w:color="auto"/>
                        <w:bottom w:val="none" w:sz="0" w:space="0" w:color="auto"/>
                        <w:right w:val="none" w:sz="0" w:space="0" w:color="auto"/>
                      </w:divBdr>
                    </w:div>
                    <w:div w:id="1701971137">
                      <w:marLeft w:val="0"/>
                      <w:marRight w:val="0"/>
                      <w:marTop w:val="0"/>
                      <w:marBottom w:val="0"/>
                      <w:divBdr>
                        <w:top w:val="none" w:sz="0" w:space="0" w:color="auto"/>
                        <w:left w:val="none" w:sz="0" w:space="0" w:color="auto"/>
                        <w:bottom w:val="none" w:sz="0" w:space="0" w:color="auto"/>
                        <w:right w:val="none" w:sz="0" w:space="0" w:color="auto"/>
                      </w:divBdr>
                    </w:div>
                    <w:div w:id="1944847102">
                      <w:marLeft w:val="0"/>
                      <w:marRight w:val="0"/>
                      <w:marTop w:val="0"/>
                      <w:marBottom w:val="0"/>
                      <w:divBdr>
                        <w:top w:val="none" w:sz="0" w:space="0" w:color="auto"/>
                        <w:left w:val="none" w:sz="0" w:space="0" w:color="auto"/>
                        <w:bottom w:val="none" w:sz="0" w:space="0" w:color="auto"/>
                        <w:right w:val="none" w:sz="0" w:space="0" w:color="auto"/>
                      </w:divBdr>
                    </w:div>
                    <w:div w:id="195724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665806">
      <w:bodyDiv w:val="1"/>
      <w:marLeft w:val="0"/>
      <w:marRight w:val="0"/>
      <w:marTop w:val="0"/>
      <w:marBottom w:val="0"/>
      <w:divBdr>
        <w:top w:val="none" w:sz="0" w:space="0" w:color="auto"/>
        <w:left w:val="none" w:sz="0" w:space="0" w:color="auto"/>
        <w:bottom w:val="none" w:sz="0" w:space="0" w:color="auto"/>
        <w:right w:val="none" w:sz="0" w:space="0" w:color="auto"/>
      </w:divBdr>
      <w:divsChild>
        <w:div w:id="1015762837">
          <w:marLeft w:val="150"/>
          <w:marRight w:val="150"/>
          <w:marTop w:val="150"/>
          <w:marBottom w:val="150"/>
          <w:divBdr>
            <w:top w:val="none" w:sz="0" w:space="0" w:color="auto"/>
            <w:left w:val="none" w:sz="0" w:space="0" w:color="auto"/>
            <w:bottom w:val="none" w:sz="0" w:space="0" w:color="auto"/>
            <w:right w:val="none" w:sz="0" w:space="0" w:color="auto"/>
          </w:divBdr>
          <w:divsChild>
            <w:div w:id="628558370">
              <w:marLeft w:val="0"/>
              <w:marRight w:val="0"/>
              <w:marTop w:val="0"/>
              <w:marBottom w:val="0"/>
              <w:divBdr>
                <w:top w:val="none" w:sz="0" w:space="0" w:color="auto"/>
                <w:left w:val="none" w:sz="0" w:space="0" w:color="auto"/>
                <w:bottom w:val="none" w:sz="0" w:space="0" w:color="auto"/>
                <w:right w:val="none" w:sz="0" w:space="0" w:color="auto"/>
              </w:divBdr>
              <w:divsChild>
                <w:div w:id="1739401787">
                  <w:marLeft w:val="0"/>
                  <w:marRight w:val="0"/>
                  <w:marTop w:val="0"/>
                  <w:marBottom w:val="0"/>
                  <w:divBdr>
                    <w:top w:val="none" w:sz="0" w:space="0" w:color="auto"/>
                    <w:left w:val="none" w:sz="0" w:space="0" w:color="auto"/>
                    <w:bottom w:val="none" w:sz="0" w:space="0" w:color="auto"/>
                    <w:right w:val="none" w:sz="0" w:space="0" w:color="auto"/>
                  </w:divBdr>
                  <w:divsChild>
                    <w:div w:id="49696477">
                      <w:marLeft w:val="360"/>
                      <w:marRight w:val="0"/>
                      <w:marTop w:val="0"/>
                      <w:marBottom w:val="0"/>
                      <w:divBdr>
                        <w:top w:val="none" w:sz="0" w:space="0" w:color="auto"/>
                        <w:left w:val="none" w:sz="0" w:space="0" w:color="auto"/>
                        <w:bottom w:val="none" w:sz="0" w:space="0" w:color="auto"/>
                        <w:right w:val="none" w:sz="0" w:space="0" w:color="auto"/>
                      </w:divBdr>
                    </w:div>
                    <w:div w:id="58599878">
                      <w:marLeft w:val="360"/>
                      <w:marRight w:val="0"/>
                      <w:marTop w:val="0"/>
                      <w:marBottom w:val="0"/>
                      <w:divBdr>
                        <w:top w:val="none" w:sz="0" w:space="0" w:color="auto"/>
                        <w:left w:val="none" w:sz="0" w:space="0" w:color="auto"/>
                        <w:bottom w:val="none" w:sz="0" w:space="0" w:color="auto"/>
                        <w:right w:val="none" w:sz="0" w:space="0" w:color="auto"/>
                      </w:divBdr>
                    </w:div>
                    <w:div w:id="101533898">
                      <w:marLeft w:val="360"/>
                      <w:marRight w:val="0"/>
                      <w:marTop w:val="0"/>
                      <w:marBottom w:val="0"/>
                      <w:divBdr>
                        <w:top w:val="none" w:sz="0" w:space="0" w:color="auto"/>
                        <w:left w:val="none" w:sz="0" w:space="0" w:color="auto"/>
                        <w:bottom w:val="none" w:sz="0" w:space="0" w:color="auto"/>
                        <w:right w:val="none" w:sz="0" w:space="0" w:color="auto"/>
                      </w:divBdr>
                    </w:div>
                    <w:div w:id="130640566">
                      <w:marLeft w:val="360"/>
                      <w:marRight w:val="0"/>
                      <w:marTop w:val="0"/>
                      <w:marBottom w:val="0"/>
                      <w:divBdr>
                        <w:top w:val="none" w:sz="0" w:space="0" w:color="auto"/>
                        <w:left w:val="none" w:sz="0" w:space="0" w:color="auto"/>
                        <w:bottom w:val="none" w:sz="0" w:space="0" w:color="auto"/>
                        <w:right w:val="none" w:sz="0" w:space="0" w:color="auto"/>
                      </w:divBdr>
                    </w:div>
                    <w:div w:id="153884089">
                      <w:marLeft w:val="360"/>
                      <w:marRight w:val="0"/>
                      <w:marTop w:val="0"/>
                      <w:marBottom w:val="0"/>
                      <w:divBdr>
                        <w:top w:val="none" w:sz="0" w:space="0" w:color="auto"/>
                        <w:left w:val="none" w:sz="0" w:space="0" w:color="auto"/>
                        <w:bottom w:val="none" w:sz="0" w:space="0" w:color="auto"/>
                        <w:right w:val="none" w:sz="0" w:space="0" w:color="auto"/>
                      </w:divBdr>
                    </w:div>
                    <w:div w:id="187178469">
                      <w:marLeft w:val="360"/>
                      <w:marRight w:val="0"/>
                      <w:marTop w:val="0"/>
                      <w:marBottom w:val="0"/>
                      <w:divBdr>
                        <w:top w:val="none" w:sz="0" w:space="0" w:color="auto"/>
                        <w:left w:val="none" w:sz="0" w:space="0" w:color="auto"/>
                        <w:bottom w:val="none" w:sz="0" w:space="0" w:color="auto"/>
                        <w:right w:val="none" w:sz="0" w:space="0" w:color="auto"/>
                      </w:divBdr>
                    </w:div>
                    <w:div w:id="229118911">
                      <w:marLeft w:val="360"/>
                      <w:marRight w:val="0"/>
                      <w:marTop w:val="0"/>
                      <w:marBottom w:val="0"/>
                      <w:divBdr>
                        <w:top w:val="none" w:sz="0" w:space="0" w:color="auto"/>
                        <w:left w:val="none" w:sz="0" w:space="0" w:color="auto"/>
                        <w:bottom w:val="none" w:sz="0" w:space="0" w:color="auto"/>
                        <w:right w:val="none" w:sz="0" w:space="0" w:color="auto"/>
                      </w:divBdr>
                    </w:div>
                    <w:div w:id="243076799">
                      <w:marLeft w:val="360"/>
                      <w:marRight w:val="0"/>
                      <w:marTop w:val="0"/>
                      <w:marBottom w:val="0"/>
                      <w:divBdr>
                        <w:top w:val="none" w:sz="0" w:space="0" w:color="auto"/>
                        <w:left w:val="none" w:sz="0" w:space="0" w:color="auto"/>
                        <w:bottom w:val="none" w:sz="0" w:space="0" w:color="auto"/>
                        <w:right w:val="none" w:sz="0" w:space="0" w:color="auto"/>
                      </w:divBdr>
                    </w:div>
                    <w:div w:id="273682745">
                      <w:marLeft w:val="360"/>
                      <w:marRight w:val="0"/>
                      <w:marTop w:val="0"/>
                      <w:marBottom w:val="0"/>
                      <w:divBdr>
                        <w:top w:val="none" w:sz="0" w:space="0" w:color="auto"/>
                        <w:left w:val="none" w:sz="0" w:space="0" w:color="auto"/>
                        <w:bottom w:val="none" w:sz="0" w:space="0" w:color="auto"/>
                        <w:right w:val="none" w:sz="0" w:space="0" w:color="auto"/>
                      </w:divBdr>
                    </w:div>
                    <w:div w:id="364869519">
                      <w:marLeft w:val="0"/>
                      <w:marRight w:val="0"/>
                      <w:marTop w:val="0"/>
                      <w:marBottom w:val="0"/>
                      <w:divBdr>
                        <w:top w:val="none" w:sz="0" w:space="0" w:color="auto"/>
                        <w:left w:val="none" w:sz="0" w:space="0" w:color="auto"/>
                        <w:bottom w:val="none" w:sz="0" w:space="0" w:color="auto"/>
                        <w:right w:val="none" w:sz="0" w:space="0" w:color="auto"/>
                      </w:divBdr>
                    </w:div>
                    <w:div w:id="471094124">
                      <w:marLeft w:val="360"/>
                      <w:marRight w:val="0"/>
                      <w:marTop w:val="0"/>
                      <w:marBottom w:val="0"/>
                      <w:divBdr>
                        <w:top w:val="none" w:sz="0" w:space="0" w:color="auto"/>
                        <w:left w:val="none" w:sz="0" w:space="0" w:color="auto"/>
                        <w:bottom w:val="none" w:sz="0" w:space="0" w:color="auto"/>
                        <w:right w:val="none" w:sz="0" w:space="0" w:color="auto"/>
                      </w:divBdr>
                    </w:div>
                    <w:div w:id="664824653">
                      <w:marLeft w:val="360"/>
                      <w:marRight w:val="0"/>
                      <w:marTop w:val="0"/>
                      <w:marBottom w:val="0"/>
                      <w:divBdr>
                        <w:top w:val="none" w:sz="0" w:space="0" w:color="auto"/>
                        <w:left w:val="none" w:sz="0" w:space="0" w:color="auto"/>
                        <w:bottom w:val="none" w:sz="0" w:space="0" w:color="auto"/>
                        <w:right w:val="none" w:sz="0" w:space="0" w:color="auto"/>
                      </w:divBdr>
                    </w:div>
                    <w:div w:id="717781035">
                      <w:marLeft w:val="360"/>
                      <w:marRight w:val="0"/>
                      <w:marTop w:val="0"/>
                      <w:marBottom w:val="0"/>
                      <w:divBdr>
                        <w:top w:val="none" w:sz="0" w:space="0" w:color="auto"/>
                        <w:left w:val="none" w:sz="0" w:space="0" w:color="auto"/>
                        <w:bottom w:val="none" w:sz="0" w:space="0" w:color="auto"/>
                        <w:right w:val="none" w:sz="0" w:space="0" w:color="auto"/>
                      </w:divBdr>
                    </w:div>
                    <w:div w:id="764813387">
                      <w:marLeft w:val="0"/>
                      <w:marRight w:val="0"/>
                      <w:marTop w:val="0"/>
                      <w:marBottom w:val="0"/>
                      <w:divBdr>
                        <w:top w:val="none" w:sz="0" w:space="0" w:color="auto"/>
                        <w:left w:val="none" w:sz="0" w:space="0" w:color="auto"/>
                        <w:bottom w:val="none" w:sz="0" w:space="0" w:color="auto"/>
                        <w:right w:val="none" w:sz="0" w:space="0" w:color="auto"/>
                      </w:divBdr>
                    </w:div>
                    <w:div w:id="772825272">
                      <w:marLeft w:val="0"/>
                      <w:marRight w:val="0"/>
                      <w:marTop w:val="0"/>
                      <w:marBottom w:val="0"/>
                      <w:divBdr>
                        <w:top w:val="none" w:sz="0" w:space="0" w:color="auto"/>
                        <w:left w:val="none" w:sz="0" w:space="0" w:color="auto"/>
                        <w:bottom w:val="none" w:sz="0" w:space="0" w:color="auto"/>
                        <w:right w:val="none" w:sz="0" w:space="0" w:color="auto"/>
                      </w:divBdr>
                    </w:div>
                    <w:div w:id="903486563">
                      <w:marLeft w:val="360"/>
                      <w:marRight w:val="0"/>
                      <w:marTop w:val="0"/>
                      <w:marBottom w:val="0"/>
                      <w:divBdr>
                        <w:top w:val="none" w:sz="0" w:space="0" w:color="auto"/>
                        <w:left w:val="none" w:sz="0" w:space="0" w:color="auto"/>
                        <w:bottom w:val="none" w:sz="0" w:space="0" w:color="auto"/>
                        <w:right w:val="none" w:sz="0" w:space="0" w:color="auto"/>
                      </w:divBdr>
                    </w:div>
                    <w:div w:id="1006829809">
                      <w:marLeft w:val="360"/>
                      <w:marRight w:val="0"/>
                      <w:marTop w:val="0"/>
                      <w:marBottom w:val="0"/>
                      <w:divBdr>
                        <w:top w:val="none" w:sz="0" w:space="0" w:color="auto"/>
                        <w:left w:val="none" w:sz="0" w:space="0" w:color="auto"/>
                        <w:bottom w:val="none" w:sz="0" w:space="0" w:color="auto"/>
                        <w:right w:val="none" w:sz="0" w:space="0" w:color="auto"/>
                      </w:divBdr>
                    </w:div>
                    <w:div w:id="1222981405">
                      <w:marLeft w:val="360"/>
                      <w:marRight w:val="0"/>
                      <w:marTop w:val="0"/>
                      <w:marBottom w:val="0"/>
                      <w:divBdr>
                        <w:top w:val="none" w:sz="0" w:space="0" w:color="auto"/>
                        <w:left w:val="none" w:sz="0" w:space="0" w:color="auto"/>
                        <w:bottom w:val="none" w:sz="0" w:space="0" w:color="auto"/>
                        <w:right w:val="none" w:sz="0" w:space="0" w:color="auto"/>
                      </w:divBdr>
                    </w:div>
                    <w:div w:id="1389184057">
                      <w:marLeft w:val="0"/>
                      <w:marRight w:val="0"/>
                      <w:marTop w:val="0"/>
                      <w:marBottom w:val="0"/>
                      <w:divBdr>
                        <w:top w:val="none" w:sz="0" w:space="0" w:color="auto"/>
                        <w:left w:val="none" w:sz="0" w:space="0" w:color="auto"/>
                        <w:bottom w:val="none" w:sz="0" w:space="0" w:color="auto"/>
                        <w:right w:val="none" w:sz="0" w:space="0" w:color="auto"/>
                      </w:divBdr>
                    </w:div>
                    <w:div w:id="1421103463">
                      <w:marLeft w:val="360"/>
                      <w:marRight w:val="0"/>
                      <w:marTop w:val="0"/>
                      <w:marBottom w:val="0"/>
                      <w:divBdr>
                        <w:top w:val="none" w:sz="0" w:space="0" w:color="auto"/>
                        <w:left w:val="none" w:sz="0" w:space="0" w:color="auto"/>
                        <w:bottom w:val="none" w:sz="0" w:space="0" w:color="auto"/>
                        <w:right w:val="none" w:sz="0" w:space="0" w:color="auto"/>
                      </w:divBdr>
                    </w:div>
                    <w:div w:id="1553495133">
                      <w:marLeft w:val="360"/>
                      <w:marRight w:val="0"/>
                      <w:marTop w:val="0"/>
                      <w:marBottom w:val="0"/>
                      <w:divBdr>
                        <w:top w:val="none" w:sz="0" w:space="0" w:color="auto"/>
                        <w:left w:val="none" w:sz="0" w:space="0" w:color="auto"/>
                        <w:bottom w:val="none" w:sz="0" w:space="0" w:color="auto"/>
                        <w:right w:val="none" w:sz="0" w:space="0" w:color="auto"/>
                      </w:divBdr>
                    </w:div>
                    <w:div w:id="1725131954">
                      <w:marLeft w:val="0"/>
                      <w:marRight w:val="0"/>
                      <w:marTop w:val="0"/>
                      <w:marBottom w:val="0"/>
                      <w:divBdr>
                        <w:top w:val="none" w:sz="0" w:space="0" w:color="auto"/>
                        <w:left w:val="none" w:sz="0" w:space="0" w:color="auto"/>
                        <w:bottom w:val="none" w:sz="0" w:space="0" w:color="auto"/>
                        <w:right w:val="none" w:sz="0" w:space="0" w:color="auto"/>
                      </w:divBdr>
                    </w:div>
                    <w:div w:id="1893610686">
                      <w:marLeft w:val="0"/>
                      <w:marRight w:val="0"/>
                      <w:marTop w:val="0"/>
                      <w:marBottom w:val="0"/>
                      <w:divBdr>
                        <w:top w:val="none" w:sz="0" w:space="0" w:color="auto"/>
                        <w:left w:val="none" w:sz="0" w:space="0" w:color="auto"/>
                        <w:bottom w:val="none" w:sz="0" w:space="0" w:color="auto"/>
                        <w:right w:val="none" w:sz="0" w:space="0" w:color="auto"/>
                      </w:divBdr>
                    </w:div>
                    <w:div w:id="1999571811">
                      <w:marLeft w:val="0"/>
                      <w:marRight w:val="0"/>
                      <w:marTop w:val="0"/>
                      <w:marBottom w:val="0"/>
                      <w:divBdr>
                        <w:top w:val="none" w:sz="0" w:space="0" w:color="auto"/>
                        <w:left w:val="none" w:sz="0" w:space="0" w:color="auto"/>
                        <w:bottom w:val="none" w:sz="0" w:space="0" w:color="auto"/>
                        <w:right w:val="none" w:sz="0" w:space="0" w:color="auto"/>
                      </w:divBdr>
                    </w:div>
                    <w:div w:id="2070225496">
                      <w:marLeft w:val="360"/>
                      <w:marRight w:val="0"/>
                      <w:marTop w:val="0"/>
                      <w:marBottom w:val="0"/>
                      <w:divBdr>
                        <w:top w:val="none" w:sz="0" w:space="0" w:color="auto"/>
                        <w:left w:val="none" w:sz="0" w:space="0" w:color="auto"/>
                        <w:bottom w:val="none" w:sz="0" w:space="0" w:color="auto"/>
                        <w:right w:val="none" w:sz="0" w:space="0" w:color="auto"/>
                      </w:divBdr>
                    </w:div>
                    <w:div w:id="213163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33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C741545122D349973C8B6453BA440D" ma:contentTypeVersion="15" ma:contentTypeDescription="Create a new document." ma:contentTypeScope="" ma:versionID="84e15d5f216eec62bbcfd1cfe90192e4">
  <xsd:schema xmlns:xsd="http://www.w3.org/2001/XMLSchema" xmlns:xs="http://www.w3.org/2001/XMLSchema" xmlns:p="http://schemas.microsoft.com/office/2006/metadata/properties" xmlns:ns3="d1ba1c23-b5c4-47db-8d87-1bbb46e759e5" xmlns:ns4="c9942fb2-9664-4cd6-b540-684872d1b6cc" targetNamespace="http://schemas.microsoft.com/office/2006/metadata/properties" ma:root="true" ma:fieldsID="07afccde4b79b6b2eec6eaa7b59938c2" ns3:_="" ns4:_="">
    <xsd:import namespace="d1ba1c23-b5c4-47db-8d87-1bbb46e759e5"/>
    <xsd:import namespace="c9942fb2-9664-4cd6-b540-684872d1b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a1c23-b5c4-47db-8d87-1bbb46e75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942fb2-9664-4cd6-b540-684872d1b6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1ba1c23-b5c4-47db-8d87-1bbb46e759e5" xsi:nil="true"/>
  </documentManagement>
</p:properties>
</file>

<file path=customXml/itemProps1.xml><?xml version="1.0" encoding="utf-8"?>
<ds:datastoreItem xmlns:ds="http://schemas.openxmlformats.org/officeDocument/2006/customXml" ds:itemID="{60CEB6D6-337F-4999-80C1-0E4F1F6FAFC0}">
  <ds:schemaRefs>
    <ds:schemaRef ds:uri="http://schemas.openxmlformats.org/officeDocument/2006/bibliography"/>
  </ds:schemaRefs>
</ds:datastoreItem>
</file>

<file path=customXml/itemProps2.xml><?xml version="1.0" encoding="utf-8"?>
<ds:datastoreItem xmlns:ds="http://schemas.openxmlformats.org/officeDocument/2006/customXml" ds:itemID="{E0ADF442-C202-40F0-AC0E-7FD8B9931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a1c23-b5c4-47db-8d87-1bbb46e759e5"/>
    <ds:schemaRef ds:uri="c9942fb2-9664-4cd6-b540-684872d1b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74E1B-76B4-4A1E-A3B1-E8CBA5F2B3C2}">
  <ds:schemaRefs>
    <ds:schemaRef ds:uri="http://schemas.microsoft.com/sharepoint/v3/contenttype/forms"/>
  </ds:schemaRefs>
</ds:datastoreItem>
</file>

<file path=customXml/itemProps4.xml><?xml version="1.0" encoding="utf-8"?>
<ds:datastoreItem xmlns:ds="http://schemas.openxmlformats.org/officeDocument/2006/customXml" ds:itemID="{7C5C1043-AF12-4861-AEB4-A3763FE59A43}">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c9942fb2-9664-4cd6-b540-684872d1b6cc"/>
    <ds:schemaRef ds:uri="http://schemas.microsoft.com/office/infopath/2007/PartnerControls"/>
    <ds:schemaRef ds:uri="http://purl.org/dc/elements/1.1/"/>
    <ds:schemaRef ds:uri="d1ba1c23-b5c4-47db-8d87-1bbb46e759e5"/>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20942</Words>
  <Characters>112250</Characters>
  <Application>Microsoft Office Word</Application>
  <DocSecurity>0</DocSecurity>
  <Lines>1870</Lines>
  <Paragraphs>610</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132582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Joanne P. Swedlow</cp:lastModifiedBy>
  <cp:revision>2</cp:revision>
  <cp:lastPrinted>2014-05-23T22:24:00Z</cp:lastPrinted>
  <dcterms:created xsi:type="dcterms:W3CDTF">2025-03-14T16:31:00Z</dcterms:created>
  <dcterms:modified xsi:type="dcterms:W3CDTF">2025-03-14T16:31:00Z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0x01010052C741545122D349973C8B6453BA440D</vt:lpwstr>
  </property>
</Properties>
</file>