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2"/>
        <w:tblW w:w="13953" w:type="dxa"/>
        <w:tblLayout w:type="fixed"/>
        <w:tblLook w:val="0000" w:firstRow="0" w:lastRow="0" w:firstColumn="0" w:lastColumn="0" w:noHBand="0" w:noVBand="0"/>
        <w:tblCaption w:val="Copy Service Price Schedule - 2nd 30 Day Comments"/>
        <w:tblDescription w:val="Chart contains public comments to proposed regulations and the DWC response."/>
      </w:tblPr>
      <w:tblGrid>
        <w:gridCol w:w="2088"/>
        <w:gridCol w:w="3960"/>
        <w:gridCol w:w="2340"/>
        <w:gridCol w:w="3240"/>
        <w:gridCol w:w="2325"/>
      </w:tblGrid>
      <w:tr w:rsidR="00091AD3" w:rsidRPr="00352761" w14:paraId="78271A7F" w14:textId="77777777" w:rsidTr="00091AD3">
        <w:trPr>
          <w:trHeight w:val="100"/>
          <w:tblHeader/>
        </w:trPr>
        <w:tc>
          <w:tcPr>
            <w:cnfStyle w:val="000010000000" w:firstRow="0" w:lastRow="0" w:firstColumn="0" w:lastColumn="0" w:oddVBand="1" w:evenVBand="0" w:oddHBand="0" w:evenHBand="0" w:firstRowFirstColumn="0" w:firstRowLastColumn="0" w:lastRowFirstColumn="0" w:lastRowLastColumn="0"/>
            <w:tcW w:w="2088" w:type="dxa"/>
          </w:tcPr>
          <w:p w14:paraId="24716805" w14:textId="20254CA4" w:rsidR="00091AD3" w:rsidRPr="00091AD3" w:rsidRDefault="002161F9" w:rsidP="00091AD3">
            <w:pPr>
              <w:rPr>
                <w:rFonts w:ascii="Arial" w:hAnsi="Arial" w:cs="Arial"/>
                <w:b/>
                <w:sz w:val="24"/>
                <w:szCs w:val="24"/>
              </w:rPr>
            </w:pPr>
            <w:r>
              <w:rPr>
                <w:rFonts w:ascii="Arial" w:hAnsi="Arial" w:cs="Arial"/>
                <w:b/>
                <w:sz w:val="24"/>
                <w:szCs w:val="24"/>
              </w:rPr>
              <w:t xml:space="preserve">COPY SERVICE </w:t>
            </w:r>
            <w:r w:rsidR="00091AD3" w:rsidRPr="00091AD3">
              <w:rPr>
                <w:rFonts w:ascii="Arial" w:hAnsi="Arial" w:cs="Arial"/>
                <w:b/>
                <w:sz w:val="24"/>
                <w:szCs w:val="24"/>
              </w:rPr>
              <w:t>SCHEDULE</w:t>
            </w:r>
          </w:p>
        </w:tc>
        <w:tc>
          <w:tcPr>
            <w:cnfStyle w:val="000001000000" w:firstRow="0" w:lastRow="0" w:firstColumn="0" w:lastColumn="0" w:oddVBand="0" w:evenVBand="1" w:oddHBand="0" w:evenHBand="0" w:firstRowFirstColumn="0" w:firstRowLastColumn="0" w:lastRowFirstColumn="0" w:lastRowLastColumn="0"/>
            <w:tcW w:w="3960" w:type="dxa"/>
          </w:tcPr>
          <w:p w14:paraId="2AEC12E5" w14:textId="77777777" w:rsidR="00091AD3" w:rsidRPr="00091AD3" w:rsidRDefault="00091AD3" w:rsidP="00091AD3">
            <w:pPr>
              <w:pStyle w:val="paragraph"/>
              <w:spacing w:before="0" w:beforeAutospacing="0" w:after="0" w:afterAutospacing="0"/>
              <w:jc w:val="center"/>
              <w:textAlignment w:val="baseline"/>
              <w:rPr>
                <w:rStyle w:val="normaltextrun"/>
                <w:rFonts w:ascii="Arial" w:hAnsi="Arial" w:cs="Arial"/>
                <w:b/>
                <w:color w:val="000000"/>
                <w:shd w:val="clear" w:color="auto" w:fill="FFFFFF"/>
              </w:rPr>
            </w:pPr>
            <w:r w:rsidRPr="00091AD3">
              <w:rPr>
                <w:rStyle w:val="normaltextrun"/>
                <w:rFonts w:ascii="Arial" w:hAnsi="Arial" w:cs="Arial"/>
                <w:b/>
                <w:color w:val="000000"/>
                <w:shd w:val="clear" w:color="auto" w:fill="FFFFFF"/>
              </w:rPr>
              <w:t>RULEMAKING COMMENTS</w:t>
            </w:r>
          </w:p>
          <w:p w14:paraId="2DB05CB6" w14:textId="744A6317" w:rsidR="00091AD3" w:rsidRPr="00091AD3" w:rsidRDefault="00091AD3" w:rsidP="00091AD3">
            <w:pPr>
              <w:pStyle w:val="paragraph"/>
              <w:spacing w:before="0" w:beforeAutospacing="0" w:after="0" w:afterAutospacing="0"/>
              <w:jc w:val="center"/>
              <w:textAlignment w:val="baseline"/>
              <w:rPr>
                <w:rStyle w:val="normaltextrun"/>
                <w:rFonts w:ascii="Arial" w:hAnsi="Arial" w:cs="Arial"/>
                <w:b/>
                <w:color w:val="000000"/>
                <w:shd w:val="clear" w:color="auto" w:fill="FFFFFF"/>
              </w:rPr>
            </w:pPr>
            <w:r w:rsidRPr="00091AD3">
              <w:rPr>
                <w:rStyle w:val="normaltextrun"/>
                <w:rFonts w:ascii="Arial" w:hAnsi="Arial" w:cs="Arial"/>
                <w:b/>
                <w:color w:val="000000"/>
                <w:shd w:val="clear" w:color="auto" w:fill="FFFFFF"/>
              </w:rPr>
              <w:t>2</w:t>
            </w:r>
            <w:r w:rsidRPr="00091AD3">
              <w:rPr>
                <w:rStyle w:val="normaltextrun"/>
                <w:rFonts w:ascii="Arial" w:hAnsi="Arial" w:cs="Arial"/>
                <w:b/>
                <w:color w:val="000000"/>
                <w:shd w:val="clear" w:color="auto" w:fill="FFFFFF"/>
                <w:vertAlign w:val="superscript"/>
              </w:rPr>
              <w:t>ND</w:t>
            </w:r>
            <w:r w:rsidRPr="00091AD3">
              <w:rPr>
                <w:rStyle w:val="normaltextrun"/>
                <w:rFonts w:ascii="Arial" w:hAnsi="Arial" w:cs="Arial"/>
                <w:b/>
                <w:color w:val="000000"/>
                <w:shd w:val="clear" w:color="auto" w:fill="FFFFFF"/>
              </w:rPr>
              <w:t xml:space="preserve"> 30 DAY COMMENT PERIOD</w:t>
            </w:r>
          </w:p>
        </w:tc>
        <w:tc>
          <w:tcPr>
            <w:cnfStyle w:val="000010000000" w:firstRow="0" w:lastRow="0" w:firstColumn="0" w:lastColumn="0" w:oddVBand="1" w:evenVBand="0" w:oddHBand="0" w:evenHBand="0" w:firstRowFirstColumn="0" w:firstRowLastColumn="0" w:lastRowFirstColumn="0" w:lastRowLastColumn="0"/>
            <w:tcW w:w="2340" w:type="dxa"/>
          </w:tcPr>
          <w:p w14:paraId="3A7A4B3A" w14:textId="77777777" w:rsidR="00091AD3" w:rsidRPr="00091AD3" w:rsidRDefault="00091AD3" w:rsidP="00091AD3">
            <w:pPr>
              <w:jc w:val="center"/>
              <w:rPr>
                <w:rFonts w:ascii="Arial" w:hAnsi="Arial" w:cs="Arial"/>
                <w:b/>
                <w:sz w:val="24"/>
                <w:szCs w:val="24"/>
              </w:rPr>
            </w:pPr>
            <w:r w:rsidRPr="00091AD3">
              <w:rPr>
                <w:rFonts w:ascii="Arial" w:hAnsi="Arial" w:cs="Arial"/>
                <w:b/>
                <w:sz w:val="24"/>
                <w:szCs w:val="24"/>
              </w:rPr>
              <w:t>NAME OF PERSON/</w:t>
            </w:r>
          </w:p>
          <w:p w14:paraId="61E1843D" w14:textId="12C56B1D" w:rsidR="00091AD3" w:rsidRPr="00091AD3" w:rsidRDefault="00091AD3" w:rsidP="00091AD3">
            <w:pPr>
              <w:jc w:val="center"/>
              <w:rPr>
                <w:rFonts w:ascii="Arial" w:hAnsi="Arial" w:cs="Arial"/>
                <w:b/>
                <w:sz w:val="24"/>
                <w:szCs w:val="24"/>
              </w:rPr>
            </w:pPr>
            <w:r w:rsidRPr="00091AD3">
              <w:rPr>
                <w:rFonts w:ascii="Arial" w:hAnsi="Arial" w:cs="Arial"/>
                <w:b/>
                <w:sz w:val="24"/>
                <w:szCs w:val="24"/>
              </w:rPr>
              <w:t>AFFILIATON</w:t>
            </w:r>
          </w:p>
        </w:tc>
        <w:tc>
          <w:tcPr>
            <w:cnfStyle w:val="000001000000" w:firstRow="0" w:lastRow="0" w:firstColumn="0" w:lastColumn="0" w:oddVBand="0" w:evenVBand="1" w:oddHBand="0" w:evenHBand="0" w:firstRowFirstColumn="0" w:firstRowLastColumn="0" w:lastRowFirstColumn="0" w:lastRowLastColumn="0"/>
            <w:tcW w:w="3240" w:type="dxa"/>
          </w:tcPr>
          <w:p w14:paraId="239AF500" w14:textId="0D3B35C8" w:rsidR="00091AD3" w:rsidRPr="00091AD3" w:rsidRDefault="00091AD3" w:rsidP="00091AD3">
            <w:pPr>
              <w:jc w:val="center"/>
              <w:rPr>
                <w:rFonts w:ascii="Arial" w:hAnsi="Arial" w:cs="Arial"/>
                <w:b/>
                <w:sz w:val="24"/>
                <w:szCs w:val="24"/>
              </w:rPr>
            </w:pPr>
            <w:r w:rsidRPr="00091AD3">
              <w:rPr>
                <w:rFonts w:ascii="Arial" w:hAnsi="Arial" w:cs="Arial"/>
                <w:b/>
                <w:sz w:val="24"/>
                <w:szCs w:val="24"/>
              </w:rPr>
              <w:t>RESPONSE</w:t>
            </w:r>
          </w:p>
        </w:tc>
        <w:tc>
          <w:tcPr>
            <w:cnfStyle w:val="000010000000" w:firstRow="0" w:lastRow="0" w:firstColumn="0" w:lastColumn="0" w:oddVBand="1" w:evenVBand="0" w:oddHBand="0" w:evenHBand="0" w:firstRowFirstColumn="0" w:firstRowLastColumn="0" w:lastRowFirstColumn="0" w:lastRowLastColumn="0"/>
            <w:tcW w:w="2325" w:type="dxa"/>
          </w:tcPr>
          <w:p w14:paraId="0AB5B681" w14:textId="77EF4463" w:rsidR="00091AD3" w:rsidRPr="00091AD3" w:rsidRDefault="00091AD3" w:rsidP="00091AD3">
            <w:pPr>
              <w:jc w:val="center"/>
              <w:rPr>
                <w:rFonts w:ascii="Arial" w:hAnsi="Arial" w:cs="Arial"/>
                <w:b/>
                <w:sz w:val="24"/>
                <w:szCs w:val="24"/>
              </w:rPr>
            </w:pPr>
            <w:r w:rsidRPr="00091AD3">
              <w:rPr>
                <w:rFonts w:ascii="Arial" w:hAnsi="Arial" w:cs="Arial"/>
                <w:b/>
                <w:sz w:val="24"/>
                <w:szCs w:val="24"/>
              </w:rPr>
              <w:t>ACTION</w:t>
            </w:r>
          </w:p>
        </w:tc>
      </w:tr>
      <w:tr w:rsidR="005E1385" w:rsidRPr="00352761" w14:paraId="774C922F"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FD3F874" w14:textId="77777777" w:rsidR="005E1385" w:rsidRPr="00352761" w:rsidRDefault="0030073F" w:rsidP="00B318DB">
            <w:pPr>
              <w:rPr>
                <w:rFonts w:ascii="Arial" w:hAnsi="Arial" w:cs="Arial"/>
                <w:sz w:val="24"/>
                <w:szCs w:val="24"/>
              </w:rPr>
            </w:pPr>
            <w:r w:rsidRPr="00352761">
              <w:rPr>
                <w:rFonts w:ascii="Arial" w:hAnsi="Arial" w:cs="Arial"/>
                <w:sz w:val="24"/>
                <w:szCs w:val="24"/>
              </w:rPr>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41EF5F4B" w14:textId="77777777" w:rsidR="00A82378" w:rsidRDefault="0030073F" w:rsidP="0030073F">
            <w:pPr>
              <w:pStyle w:val="paragraph"/>
              <w:spacing w:before="0" w:beforeAutospacing="0" w:after="0" w:afterAutospacing="0"/>
              <w:textAlignment w:val="baseline"/>
              <w:rPr>
                <w:rStyle w:val="normaltextrun"/>
                <w:rFonts w:ascii="Arial" w:hAnsi="Arial" w:cs="Arial"/>
                <w:color w:val="000000"/>
                <w:shd w:val="clear" w:color="auto" w:fill="FFFFFF"/>
              </w:rPr>
            </w:pPr>
            <w:r w:rsidRPr="00352761">
              <w:rPr>
                <w:rStyle w:val="normaltextrun"/>
                <w:rFonts w:ascii="Arial" w:hAnsi="Arial" w:cs="Arial"/>
                <w:color w:val="000000"/>
                <w:shd w:val="clear" w:color="auto" w:fill="FFFFFF"/>
              </w:rPr>
              <w:t xml:space="preserve">Commenter opines that DIR has let down workers/employees once again after 7 years who they promised to help and protect by forcing them to work under poverty wages which was set by the DIR.  Minimum wage has gone from $9 to now $15 and/or $16.50 depending on the city. That is a 50% increase! Commenter states that DIR has had 7 years to do an Economic Analysis but has refused to do one so they can purposely keep workers working under poverty wages. Commenter opines that DIR has purposely refused to address the fee schedule or do an analysis year after year to avoid having to give an increase. </w:t>
            </w:r>
          </w:p>
          <w:p w14:paraId="1727A254" w14:textId="77777777" w:rsidR="00A82378" w:rsidRDefault="00A82378" w:rsidP="0030073F">
            <w:pPr>
              <w:pStyle w:val="paragraph"/>
              <w:spacing w:before="0" w:beforeAutospacing="0" w:after="0" w:afterAutospacing="0"/>
              <w:textAlignment w:val="baseline"/>
              <w:rPr>
                <w:rStyle w:val="normaltextrun"/>
                <w:rFonts w:ascii="Arial" w:hAnsi="Arial" w:cs="Arial"/>
                <w:color w:val="000000"/>
                <w:shd w:val="clear" w:color="auto" w:fill="FFFFFF"/>
              </w:rPr>
            </w:pPr>
          </w:p>
          <w:p w14:paraId="668B4170" w14:textId="77777777" w:rsidR="00A82378" w:rsidRDefault="0030073F" w:rsidP="0030073F">
            <w:pPr>
              <w:pStyle w:val="paragraph"/>
              <w:spacing w:before="0" w:beforeAutospacing="0" w:after="0" w:afterAutospacing="0"/>
              <w:textAlignment w:val="baseline"/>
              <w:rPr>
                <w:rStyle w:val="normaltextrun"/>
                <w:rFonts w:ascii="Arial" w:hAnsi="Arial" w:cs="Arial"/>
                <w:color w:val="000000"/>
                <w:shd w:val="clear" w:color="auto" w:fill="FFFFFF"/>
              </w:rPr>
            </w:pPr>
            <w:r w:rsidRPr="00352761">
              <w:rPr>
                <w:rStyle w:val="normaltextrun"/>
                <w:rFonts w:ascii="Arial" w:hAnsi="Arial" w:cs="Arial"/>
                <w:color w:val="000000"/>
                <w:shd w:val="clear" w:color="auto" w:fill="FFFFFF"/>
              </w:rPr>
              <w:t>Commenter wants to know what excuse there will be this year for no</w:t>
            </w:r>
            <w:r w:rsidR="00766121">
              <w:rPr>
                <w:rStyle w:val="normaltextrun"/>
                <w:rFonts w:ascii="Arial" w:hAnsi="Arial" w:cs="Arial"/>
                <w:color w:val="000000"/>
                <w:shd w:val="clear" w:color="auto" w:fill="FFFFFF"/>
              </w:rPr>
              <w:t xml:space="preserve"> true increase or another delay.</w:t>
            </w:r>
            <w:r w:rsidRPr="00352761">
              <w:rPr>
                <w:rStyle w:val="normaltextrun"/>
                <w:rFonts w:ascii="Arial" w:hAnsi="Arial" w:cs="Arial"/>
                <w:color w:val="000000"/>
                <w:shd w:val="clear" w:color="auto" w:fill="FFFFFF"/>
              </w:rPr>
              <w:t xml:space="preserve"> Will DIR purposely cause a delay again?  Companies have had to cut medical coverage for their employees just to keep doors open while DIR gets to enjoy the luxury </w:t>
            </w:r>
            <w:r w:rsidRPr="00352761">
              <w:rPr>
                <w:rStyle w:val="normaltextrun"/>
                <w:rFonts w:ascii="Arial" w:hAnsi="Arial" w:cs="Arial"/>
                <w:color w:val="000000"/>
                <w:shd w:val="clear" w:color="auto" w:fill="FFFFFF"/>
              </w:rPr>
              <w:lastRenderedPageBreak/>
              <w:t xml:space="preserve">of having healthcare for themselves and family to get care. </w:t>
            </w:r>
          </w:p>
          <w:p w14:paraId="075A4620" w14:textId="77777777" w:rsidR="00A82378" w:rsidRDefault="00A82378" w:rsidP="0030073F">
            <w:pPr>
              <w:pStyle w:val="paragraph"/>
              <w:spacing w:before="0" w:beforeAutospacing="0" w:after="0" w:afterAutospacing="0"/>
              <w:textAlignment w:val="baseline"/>
              <w:rPr>
                <w:rStyle w:val="normaltextrun"/>
                <w:rFonts w:ascii="Arial" w:hAnsi="Arial" w:cs="Arial"/>
                <w:color w:val="000000"/>
                <w:shd w:val="clear" w:color="auto" w:fill="FFFFFF"/>
              </w:rPr>
            </w:pPr>
          </w:p>
          <w:p w14:paraId="2D40E456" w14:textId="77777777" w:rsidR="0030073F" w:rsidRPr="00352761" w:rsidRDefault="0030073F" w:rsidP="0030073F">
            <w:pPr>
              <w:pStyle w:val="paragraph"/>
              <w:spacing w:before="0" w:beforeAutospacing="0" w:after="0" w:afterAutospacing="0"/>
              <w:textAlignment w:val="baseline"/>
              <w:rPr>
                <w:rStyle w:val="eop"/>
                <w:rFonts w:ascii="Arial" w:hAnsi="Arial" w:cs="Arial"/>
                <w:color w:val="000000"/>
              </w:rPr>
            </w:pPr>
            <w:r w:rsidRPr="00352761">
              <w:rPr>
                <w:rStyle w:val="normaltextrun"/>
                <w:rFonts w:ascii="Arial" w:hAnsi="Arial" w:cs="Arial"/>
                <w:color w:val="000000"/>
                <w:shd w:val="clear" w:color="auto" w:fill="FFFFFF"/>
              </w:rPr>
              <w:t>Commenter questions why are the workers for copy services any different and why can’t they be paid livable wages so everyone can have the same luxuries of being able to afford a simple thing like healthcare to take care of themselves.  Commenter opines that DIR has made it impossible to be able to continue to work in this industry by putting us through obstacles to do the work and get paid. </w:t>
            </w:r>
            <w:r w:rsidRPr="00352761">
              <w:rPr>
                <w:rStyle w:val="eop"/>
                <w:rFonts w:ascii="Arial" w:hAnsi="Arial" w:cs="Arial"/>
                <w:color w:val="000000"/>
              </w:rPr>
              <w:t> </w:t>
            </w:r>
          </w:p>
          <w:p w14:paraId="2D847F40" w14:textId="77777777" w:rsidR="0030073F" w:rsidRPr="00352761" w:rsidRDefault="0030073F" w:rsidP="0030073F">
            <w:pPr>
              <w:pStyle w:val="paragraph"/>
              <w:spacing w:before="0" w:beforeAutospacing="0" w:after="0" w:afterAutospacing="0"/>
              <w:textAlignment w:val="baseline"/>
              <w:rPr>
                <w:rFonts w:ascii="Arial" w:hAnsi="Arial" w:cs="Arial"/>
              </w:rPr>
            </w:pPr>
          </w:p>
          <w:p w14:paraId="4F128314" w14:textId="77777777" w:rsidR="0030073F" w:rsidRPr="00352761" w:rsidRDefault="0030073F" w:rsidP="0030073F">
            <w:pPr>
              <w:pStyle w:val="paragraph"/>
              <w:spacing w:before="0" w:beforeAutospacing="0" w:after="0" w:afterAutospacing="0"/>
              <w:textAlignment w:val="baseline"/>
              <w:rPr>
                <w:rFonts w:ascii="Arial" w:hAnsi="Arial" w:cs="Arial"/>
              </w:rPr>
            </w:pPr>
            <w:r w:rsidRPr="00352761">
              <w:rPr>
                <w:rStyle w:val="normaltextrun"/>
                <w:rFonts w:ascii="Arial" w:hAnsi="Arial" w:cs="Arial"/>
                <w:b/>
                <w:bCs/>
                <w:color w:val="000000"/>
                <w:shd w:val="clear" w:color="auto" w:fill="FFFFFF"/>
              </w:rPr>
              <w:t>Commenter states that if DIR wants to reduce fraud, then they need to pay workers livable wages to be able to afford basic essentials like food and healthcare. Comment</w:t>
            </w:r>
            <w:r w:rsidR="0041390E" w:rsidRPr="00352761">
              <w:rPr>
                <w:rStyle w:val="normaltextrun"/>
                <w:rFonts w:ascii="Arial" w:hAnsi="Arial" w:cs="Arial"/>
                <w:b/>
                <w:bCs/>
                <w:color w:val="000000"/>
                <w:shd w:val="clear" w:color="auto" w:fill="FFFFFF"/>
              </w:rPr>
              <w:t>er</w:t>
            </w:r>
            <w:r w:rsidRPr="00352761">
              <w:rPr>
                <w:rStyle w:val="normaltextrun"/>
                <w:rFonts w:ascii="Arial" w:hAnsi="Arial" w:cs="Arial"/>
                <w:b/>
                <w:bCs/>
                <w:color w:val="000000"/>
                <w:shd w:val="clear" w:color="auto" w:fill="FFFFFF"/>
              </w:rPr>
              <w:t xml:space="preserve"> </w:t>
            </w:r>
            <w:r w:rsidR="0041390E" w:rsidRPr="00352761">
              <w:rPr>
                <w:rStyle w:val="normaltextrun"/>
                <w:rFonts w:ascii="Arial" w:hAnsi="Arial" w:cs="Arial"/>
                <w:b/>
                <w:bCs/>
                <w:color w:val="000000"/>
                <w:shd w:val="clear" w:color="auto" w:fill="FFFFFF"/>
              </w:rPr>
              <w:t xml:space="preserve">opines </w:t>
            </w:r>
            <w:r w:rsidRPr="00352761">
              <w:rPr>
                <w:rStyle w:val="normaltextrun"/>
                <w:rFonts w:ascii="Arial" w:hAnsi="Arial" w:cs="Arial"/>
                <w:b/>
                <w:bCs/>
                <w:color w:val="000000"/>
                <w:shd w:val="clear" w:color="auto" w:fill="FFFFFF"/>
              </w:rPr>
              <w:t>that is how to reduce fraud, not by creating more obstacles and cost without true increase. </w:t>
            </w:r>
            <w:r w:rsidRPr="00352761">
              <w:rPr>
                <w:rStyle w:val="eop"/>
                <w:rFonts w:ascii="Arial" w:hAnsi="Arial" w:cs="Arial"/>
                <w:color w:val="000000"/>
              </w:rPr>
              <w:t> </w:t>
            </w:r>
          </w:p>
          <w:p w14:paraId="143B8563" w14:textId="77777777" w:rsidR="0030073F" w:rsidRPr="00352761" w:rsidRDefault="0030073F" w:rsidP="0030073F">
            <w:pPr>
              <w:pStyle w:val="paragraph"/>
              <w:spacing w:before="0" w:beforeAutospacing="0" w:after="0" w:afterAutospacing="0"/>
              <w:textAlignment w:val="baseline"/>
              <w:rPr>
                <w:rFonts w:ascii="Arial" w:hAnsi="Arial" w:cs="Arial"/>
              </w:rPr>
            </w:pPr>
            <w:r w:rsidRPr="00352761">
              <w:rPr>
                <w:rStyle w:val="eop"/>
                <w:rFonts w:ascii="Arial" w:hAnsi="Arial" w:cs="Arial"/>
                <w:color w:val="000000"/>
              </w:rPr>
              <w:t> </w:t>
            </w:r>
          </w:p>
          <w:p w14:paraId="4A78E8C0" w14:textId="77777777" w:rsidR="0030073F" w:rsidRPr="00352761" w:rsidRDefault="0030073F" w:rsidP="0030073F">
            <w:pPr>
              <w:pStyle w:val="paragraph"/>
              <w:spacing w:before="0" w:beforeAutospacing="0" w:after="0" w:afterAutospacing="0"/>
              <w:textAlignment w:val="baseline"/>
              <w:rPr>
                <w:rFonts w:ascii="Arial" w:hAnsi="Arial" w:cs="Arial"/>
              </w:rPr>
            </w:pPr>
            <w:r w:rsidRPr="00352761">
              <w:rPr>
                <w:rStyle w:val="normaltextrun"/>
                <w:rFonts w:ascii="Arial" w:hAnsi="Arial" w:cs="Arial"/>
                <w:color w:val="000000"/>
              </w:rPr>
              <w:lastRenderedPageBreak/>
              <w:t>Commenter questions if DIR has done an analysis</w:t>
            </w:r>
            <w:r w:rsidR="00097127" w:rsidRPr="00352761">
              <w:rPr>
                <w:rStyle w:val="normaltextrun"/>
                <w:rFonts w:ascii="Arial" w:hAnsi="Arial" w:cs="Arial"/>
                <w:color w:val="000000"/>
              </w:rPr>
              <w:t xml:space="preserve"> as to</w:t>
            </w:r>
            <w:r w:rsidRPr="00352761">
              <w:rPr>
                <w:rStyle w:val="normaltextrun"/>
                <w:rFonts w:ascii="Arial" w:hAnsi="Arial" w:cs="Arial"/>
                <w:color w:val="000000"/>
              </w:rPr>
              <w:t xml:space="preserve"> how many copy services </w:t>
            </w:r>
            <w:r w:rsidRPr="00352761">
              <w:rPr>
                <w:rStyle w:val="normaltextrun"/>
                <w:rFonts w:ascii="Arial" w:hAnsi="Arial" w:cs="Arial"/>
                <w:b/>
                <w:bCs/>
                <w:color w:val="000000"/>
                <w:u w:val="single"/>
              </w:rPr>
              <w:t>they</w:t>
            </w:r>
            <w:r w:rsidRPr="00352761">
              <w:rPr>
                <w:rStyle w:val="normaltextrun"/>
                <w:rFonts w:ascii="Arial" w:hAnsi="Arial" w:cs="Arial"/>
                <w:color w:val="000000"/>
              </w:rPr>
              <w:t xml:space="preserve"> have put out of business since the original fee schedule was put in place? Where is the study</w:t>
            </w:r>
            <w:r w:rsidR="00097127" w:rsidRPr="00352761">
              <w:rPr>
                <w:rStyle w:val="normaltextrun"/>
                <w:rFonts w:ascii="Arial" w:hAnsi="Arial" w:cs="Arial"/>
                <w:color w:val="000000"/>
              </w:rPr>
              <w:t xml:space="preserve"> or if DIR even cares.</w:t>
            </w:r>
          </w:p>
          <w:p w14:paraId="1B85FA06" w14:textId="77777777" w:rsidR="00A82378" w:rsidRDefault="00097127" w:rsidP="0030073F">
            <w:pPr>
              <w:pStyle w:val="paragraph"/>
              <w:spacing w:before="0" w:beforeAutospacing="0" w:after="0" w:afterAutospacing="0"/>
              <w:textAlignment w:val="baseline"/>
              <w:rPr>
                <w:rStyle w:val="normaltextrun"/>
                <w:rFonts w:ascii="Arial" w:hAnsi="Arial" w:cs="Arial"/>
                <w:color w:val="000000"/>
              </w:rPr>
            </w:pPr>
            <w:r w:rsidRPr="00352761">
              <w:rPr>
                <w:rStyle w:val="normaltextrun"/>
                <w:rFonts w:ascii="Arial" w:hAnsi="Arial" w:cs="Arial"/>
                <w:color w:val="000000"/>
              </w:rPr>
              <w:t>Commenter states that o</w:t>
            </w:r>
            <w:r w:rsidR="0030073F" w:rsidRPr="00352761">
              <w:rPr>
                <w:rStyle w:val="normaltextrun"/>
                <w:rFonts w:ascii="Arial" w:hAnsi="Arial" w:cs="Arial"/>
                <w:color w:val="000000"/>
              </w:rPr>
              <w:t xml:space="preserve">ne of the largest copy services in the industry just went out of business this year due to not being able to afford to keep their doors open. </w:t>
            </w:r>
          </w:p>
          <w:p w14:paraId="7DD57DB6" w14:textId="77777777" w:rsidR="00A82378" w:rsidRDefault="00A82378" w:rsidP="0030073F">
            <w:pPr>
              <w:pStyle w:val="paragraph"/>
              <w:spacing w:before="0" w:beforeAutospacing="0" w:after="0" w:afterAutospacing="0"/>
              <w:textAlignment w:val="baseline"/>
              <w:rPr>
                <w:rStyle w:val="normaltextrun"/>
                <w:rFonts w:ascii="Arial" w:hAnsi="Arial" w:cs="Arial"/>
                <w:color w:val="000000"/>
              </w:rPr>
            </w:pPr>
          </w:p>
          <w:p w14:paraId="02449E8A" w14:textId="77777777" w:rsidR="00A82378" w:rsidRDefault="00097127" w:rsidP="0030073F">
            <w:pPr>
              <w:pStyle w:val="paragraph"/>
              <w:spacing w:before="0" w:beforeAutospacing="0" w:after="0" w:afterAutospacing="0"/>
              <w:textAlignment w:val="baseline"/>
              <w:rPr>
                <w:rStyle w:val="normaltextrun"/>
                <w:rFonts w:ascii="Arial" w:hAnsi="Arial" w:cs="Arial"/>
                <w:color w:val="000000"/>
              </w:rPr>
            </w:pPr>
            <w:r w:rsidRPr="00352761">
              <w:rPr>
                <w:rStyle w:val="normaltextrun"/>
                <w:rFonts w:ascii="Arial" w:hAnsi="Arial" w:cs="Arial"/>
                <w:b/>
                <w:bCs/>
                <w:color w:val="000000"/>
              </w:rPr>
              <w:t>Commenter opines that D</w:t>
            </w:r>
            <w:r w:rsidR="0030073F" w:rsidRPr="00352761">
              <w:rPr>
                <w:rStyle w:val="normaltextrun"/>
                <w:rFonts w:ascii="Arial" w:hAnsi="Arial" w:cs="Arial"/>
                <w:b/>
                <w:bCs/>
                <w:color w:val="000000"/>
              </w:rPr>
              <w:t>IR intentionally put thousands of workers out of work due to their lack of analysis and true increase to pay livable wages.</w:t>
            </w:r>
            <w:r w:rsidR="0030073F" w:rsidRPr="00352761">
              <w:rPr>
                <w:rStyle w:val="normaltextrun"/>
                <w:rFonts w:ascii="Arial" w:hAnsi="Arial" w:cs="Arial"/>
                <w:color w:val="000000"/>
              </w:rPr>
              <w:t xml:space="preserve"> </w:t>
            </w:r>
          </w:p>
          <w:p w14:paraId="1D82CB82" w14:textId="77777777" w:rsidR="00A82378" w:rsidRDefault="00A82378" w:rsidP="0030073F">
            <w:pPr>
              <w:pStyle w:val="paragraph"/>
              <w:spacing w:before="0" w:beforeAutospacing="0" w:after="0" w:afterAutospacing="0"/>
              <w:textAlignment w:val="baseline"/>
              <w:rPr>
                <w:rStyle w:val="normaltextrun"/>
                <w:rFonts w:ascii="Arial" w:hAnsi="Arial" w:cs="Arial"/>
                <w:color w:val="000000"/>
              </w:rPr>
            </w:pPr>
          </w:p>
          <w:p w14:paraId="3DC5F69F" w14:textId="77777777" w:rsidR="0030073F" w:rsidRPr="00352761" w:rsidRDefault="00097127" w:rsidP="0030073F">
            <w:pPr>
              <w:pStyle w:val="paragraph"/>
              <w:spacing w:before="0" w:beforeAutospacing="0" w:after="0" w:afterAutospacing="0"/>
              <w:textAlignment w:val="baseline"/>
              <w:rPr>
                <w:rStyle w:val="eop"/>
                <w:rFonts w:ascii="Arial" w:hAnsi="Arial" w:cs="Arial"/>
                <w:color w:val="000000"/>
              </w:rPr>
            </w:pPr>
            <w:r w:rsidRPr="00352761">
              <w:rPr>
                <w:rStyle w:val="normaltextrun"/>
                <w:rFonts w:ascii="Arial" w:hAnsi="Arial" w:cs="Arial"/>
                <w:color w:val="000000"/>
              </w:rPr>
              <w:t>Commenter questions how</w:t>
            </w:r>
            <w:r w:rsidR="0030073F" w:rsidRPr="00352761">
              <w:rPr>
                <w:rStyle w:val="normaltextrun"/>
                <w:rFonts w:ascii="Arial" w:hAnsi="Arial" w:cs="Arial"/>
                <w:color w:val="000000"/>
              </w:rPr>
              <w:t xml:space="preserve"> DIR </w:t>
            </w:r>
            <w:r w:rsidRPr="00352761">
              <w:rPr>
                <w:rStyle w:val="normaltextrun"/>
                <w:rFonts w:ascii="Arial" w:hAnsi="Arial" w:cs="Arial"/>
                <w:color w:val="000000"/>
              </w:rPr>
              <w:t xml:space="preserve">does </w:t>
            </w:r>
            <w:r w:rsidR="0030073F" w:rsidRPr="00352761">
              <w:rPr>
                <w:rStyle w:val="normaltextrun"/>
                <w:rFonts w:ascii="Arial" w:hAnsi="Arial" w:cs="Arial"/>
                <w:color w:val="000000"/>
              </w:rPr>
              <w:t xml:space="preserve">not understand giving a $20 increase is inexcusable after 7 years which has forced so many companies out of business unless this is their </w:t>
            </w:r>
            <w:r w:rsidR="0030073F" w:rsidRPr="00352761">
              <w:rPr>
                <w:rStyle w:val="normaltextrun"/>
                <w:rFonts w:ascii="Arial" w:hAnsi="Arial" w:cs="Arial"/>
                <w:b/>
                <w:bCs/>
                <w:color w:val="000000"/>
                <w:u w:val="single"/>
              </w:rPr>
              <w:t>true intentions</w:t>
            </w:r>
            <w:r w:rsidR="0030073F" w:rsidRPr="00352761">
              <w:rPr>
                <w:rStyle w:val="normaltextrun"/>
                <w:rFonts w:ascii="Arial" w:hAnsi="Arial" w:cs="Arial"/>
                <w:color w:val="000000"/>
              </w:rPr>
              <w:t>. </w:t>
            </w:r>
            <w:r w:rsidR="0030073F" w:rsidRPr="00352761">
              <w:rPr>
                <w:rStyle w:val="eop"/>
                <w:rFonts w:ascii="Arial" w:hAnsi="Arial" w:cs="Arial"/>
                <w:color w:val="000000"/>
              </w:rPr>
              <w:t> </w:t>
            </w:r>
          </w:p>
          <w:p w14:paraId="6E930BAC" w14:textId="77777777" w:rsidR="009B6552" w:rsidRPr="00352761" w:rsidRDefault="009B6552" w:rsidP="0030073F">
            <w:pPr>
              <w:pStyle w:val="paragraph"/>
              <w:spacing w:before="0" w:beforeAutospacing="0" w:after="0" w:afterAutospacing="0"/>
              <w:textAlignment w:val="baseline"/>
              <w:rPr>
                <w:rStyle w:val="eop"/>
                <w:rFonts w:ascii="Arial" w:hAnsi="Arial" w:cs="Arial"/>
                <w:color w:val="000000"/>
              </w:rPr>
            </w:pPr>
          </w:p>
          <w:p w14:paraId="1A33C47E" w14:textId="77777777" w:rsidR="009B6552" w:rsidRPr="00352761" w:rsidRDefault="009B6552" w:rsidP="0030073F">
            <w:pPr>
              <w:pStyle w:val="paragraph"/>
              <w:spacing w:before="0" w:beforeAutospacing="0" w:after="0" w:afterAutospacing="0"/>
              <w:textAlignment w:val="baseline"/>
              <w:rPr>
                <w:rFonts w:ascii="Arial" w:hAnsi="Arial" w:cs="Arial"/>
              </w:rPr>
            </w:pPr>
            <w:r w:rsidRPr="00352761">
              <w:rPr>
                <w:rStyle w:val="eop"/>
                <w:rFonts w:ascii="Arial" w:hAnsi="Arial" w:cs="Arial"/>
                <w:color w:val="000000"/>
              </w:rPr>
              <w:t xml:space="preserve">Commenter requests that the Division stop listening/taking advice from people that have </w:t>
            </w:r>
            <w:r w:rsidR="00766121" w:rsidRPr="00352761">
              <w:rPr>
                <w:rStyle w:val="eop"/>
                <w:rFonts w:ascii="Arial" w:hAnsi="Arial" w:cs="Arial"/>
                <w:color w:val="000000"/>
              </w:rPr>
              <w:t>no</w:t>
            </w:r>
            <w:r w:rsidRPr="00352761">
              <w:rPr>
                <w:rStyle w:val="eop"/>
                <w:rFonts w:ascii="Arial" w:hAnsi="Arial" w:cs="Arial"/>
                <w:color w:val="000000"/>
              </w:rPr>
              <w:t xml:space="preserve"> </w:t>
            </w:r>
            <w:r w:rsidRPr="00352761">
              <w:rPr>
                <w:rStyle w:val="eop"/>
                <w:rFonts w:ascii="Arial" w:hAnsi="Arial" w:cs="Arial"/>
                <w:color w:val="000000"/>
              </w:rPr>
              <w:lastRenderedPageBreak/>
              <w:t>idea what it takes to run a copy service, who do not own one.</w:t>
            </w:r>
          </w:p>
          <w:p w14:paraId="4F05C4C1" w14:textId="77777777" w:rsidR="009749AB" w:rsidRPr="00352761" w:rsidRDefault="009749AB" w:rsidP="009749AB">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2B59F5AF" w14:textId="77777777" w:rsidR="00B318DB" w:rsidRPr="00352761" w:rsidRDefault="0030073F" w:rsidP="00B318DB">
            <w:pPr>
              <w:rPr>
                <w:rFonts w:ascii="Arial" w:hAnsi="Arial" w:cs="Arial"/>
                <w:sz w:val="24"/>
                <w:szCs w:val="24"/>
              </w:rPr>
            </w:pPr>
            <w:r w:rsidRPr="00352761">
              <w:rPr>
                <w:rFonts w:ascii="Arial" w:hAnsi="Arial" w:cs="Arial"/>
                <w:sz w:val="24"/>
                <w:szCs w:val="24"/>
              </w:rPr>
              <w:lastRenderedPageBreak/>
              <w:t>Anonymous</w:t>
            </w:r>
          </w:p>
          <w:p w14:paraId="3532FEAF" w14:textId="77777777" w:rsidR="0030073F" w:rsidRPr="00352761" w:rsidRDefault="0030073F" w:rsidP="00B318DB">
            <w:pPr>
              <w:rPr>
                <w:rFonts w:ascii="Arial" w:hAnsi="Arial" w:cs="Arial"/>
                <w:sz w:val="24"/>
                <w:szCs w:val="24"/>
              </w:rPr>
            </w:pPr>
            <w:r w:rsidRPr="00352761">
              <w:rPr>
                <w:rFonts w:ascii="Arial" w:hAnsi="Arial" w:cs="Arial"/>
                <w:sz w:val="24"/>
                <w:szCs w:val="24"/>
              </w:rPr>
              <w:t>February 23, 2022</w:t>
            </w:r>
          </w:p>
          <w:p w14:paraId="00615DB0" w14:textId="77777777" w:rsidR="0030073F" w:rsidRPr="00352761" w:rsidRDefault="0030073F" w:rsidP="00B318DB">
            <w:pPr>
              <w:rPr>
                <w:rFonts w:ascii="Arial" w:hAnsi="Arial" w:cs="Arial"/>
                <w:sz w:val="24"/>
                <w:szCs w:val="24"/>
              </w:rPr>
            </w:pPr>
            <w:r w:rsidRPr="00352761">
              <w:rPr>
                <w:rFonts w:ascii="Arial" w:hAnsi="Arial" w:cs="Arial"/>
                <w:sz w:val="24"/>
                <w:szCs w:val="24"/>
              </w:rPr>
              <w:t>Written Comment</w:t>
            </w:r>
          </w:p>
          <w:p w14:paraId="3253E1CF" w14:textId="77777777" w:rsidR="00F246FD" w:rsidRPr="00352761" w:rsidRDefault="00F246FD" w:rsidP="00B318DB">
            <w:pPr>
              <w:rPr>
                <w:rFonts w:ascii="Arial" w:hAnsi="Arial" w:cs="Arial"/>
                <w:sz w:val="24"/>
                <w:szCs w:val="24"/>
              </w:rPr>
            </w:pPr>
            <w:r w:rsidRPr="00352761">
              <w:rPr>
                <w:rFonts w:ascii="Arial" w:hAnsi="Arial" w:cs="Arial"/>
                <w:sz w:val="24"/>
                <w:szCs w:val="24"/>
              </w:rPr>
              <w:t>Edna, Doc Central</w:t>
            </w:r>
          </w:p>
          <w:p w14:paraId="570A96DE" w14:textId="77777777" w:rsidR="00F246FD" w:rsidRPr="00352761" w:rsidRDefault="00F246FD" w:rsidP="00B318DB">
            <w:pPr>
              <w:rPr>
                <w:rFonts w:ascii="Arial" w:hAnsi="Arial" w:cs="Arial"/>
                <w:sz w:val="24"/>
                <w:szCs w:val="24"/>
              </w:rPr>
            </w:pPr>
            <w:r w:rsidRPr="00352761">
              <w:rPr>
                <w:rFonts w:ascii="Arial" w:hAnsi="Arial" w:cs="Arial"/>
                <w:sz w:val="24"/>
                <w:szCs w:val="24"/>
              </w:rPr>
              <w:t>February 25, 2020</w:t>
            </w:r>
          </w:p>
          <w:p w14:paraId="4C4AB49D" w14:textId="77777777" w:rsidR="00F246FD" w:rsidRPr="00352761" w:rsidRDefault="00F246FD" w:rsidP="00B318DB">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68FFCF70" w14:textId="2547B89B" w:rsidR="005E1385" w:rsidRPr="00352761" w:rsidRDefault="00122206" w:rsidP="006F07C6">
            <w:pPr>
              <w:rPr>
                <w:rFonts w:ascii="Arial" w:hAnsi="Arial" w:cs="Arial"/>
                <w:sz w:val="24"/>
                <w:szCs w:val="24"/>
              </w:rPr>
            </w:pPr>
            <w:r>
              <w:rPr>
                <w:rFonts w:ascii="Arial" w:hAnsi="Arial" w:cs="Arial"/>
                <w:sz w:val="24"/>
                <w:szCs w:val="24"/>
              </w:rPr>
              <w:t xml:space="preserve">The flat </w:t>
            </w:r>
            <w:r w:rsidR="006F07C6">
              <w:rPr>
                <w:rFonts w:ascii="Arial" w:hAnsi="Arial" w:cs="Arial"/>
                <w:sz w:val="24"/>
                <w:szCs w:val="24"/>
              </w:rPr>
              <w:t>rate</w:t>
            </w:r>
            <w:r>
              <w:rPr>
                <w:rFonts w:ascii="Arial" w:hAnsi="Arial" w:cs="Arial"/>
                <w:sz w:val="24"/>
                <w:szCs w:val="24"/>
              </w:rPr>
              <w:t xml:space="preserve"> will be increased from $180 to $230. The increase was based on cost-of-living adjustments.</w:t>
            </w:r>
          </w:p>
        </w:tc>
        <w:tc>
          <w:tcPr>
            <w:cnfStyle w:val="000010000000" w:firstRow="0" w:lastRow="0" w:firstColumn="0" w:lastColumn="0" w:oddVBand="1" w:evenVBand="0" w:oddHBand="0" w:evenHBand="0" w:firstRowFirstColumn="0" w:firstRowLastColumn="0" w:lastRowFirstColumn="0" w:lastRowLastColumn="0"/>
            <w:tcW w:w="2325" w:type="dxa"/>
          </w:tcPr>
          <w:p w14:paraId="38C5E4D0" w14:textId="77777777" w:rsidR="00122206" w:rsidRPr="000C6CC3" w:rsidRDefault="00F01E42" w:rsidP="00122206">
            <w:pPr>
              <w:rPr>
                <w:rFonts w:ascii="Arial" w:hAnsi="Arial" w:cs="Arial"/>
                <w:sz w:val="24"/>
                <w:szCs w:val="24"/>
              </w:rPr>
            </w:pPr>
            <w:r w:rsidRPr="000C6CC3">
              <w:rPr>
                <w:rFonts w:ascii="Arial" w:hAnsi="Arial" w:cs="Arial"/>
                <w:sz w:val="24"/>
                <w:szCs w:val="24"/>
              </w:rPr>
              <w:t>S</w:t>
            </w:r>
            <w:r w:rsidR="00122206" w:rsidRPr="000C6CC3">
              <w:rPr>
                <w:rFonts w:ascii="Arial" w:hAnsi="Arial" w:cs="Arial"/>
                <w:sz w:val="24"/>
                <w:szCs w:val="24"/>
              </w:rPr>
              <w:t>ection 9984(a) provides:</w:t>
            </w:r>
          </w:p>
          <w:p w14:paraId="1AE7D356" w14:textId="77777777" w:rsidR="00122206" w:rsidRPr="000C6CC3" w:rsidRDefault="00122206" w:rsidP="00122206">
            <w:pPr>
              <w:rPr>
                <w:rFonts w:ascii="Arial" w:hAnsi="Arial" w:cs="Arial"/>
                <w:sz w:val="24"/>
                <w:szCs w:val="24"/>
              </w:rPr>
            </w:pPr>
          </w:p>
          <w:p w14:paraId="6289E00D" w14:textId="045C848D" w:rsidR="006F07C6" w:rsidRDefault="006F07C6" w:rsidP="006F07C6">
            <w:pPr>
              <w:rPr>
                <w:rFonts w:ascii="Arial" w:hAnsi="Arial" w:cs="Arial"/>
                <w:sz w:val="24"/>
                <w:szCs w:val="24"/>
              </w:rPr>
            </w:pPr>
            <w:r w:rsidRPr="000C6CC3">
              <w:rPr>
                <w:rFonts w:ascii="Arial" w:hAnsi="Arial" w:cs="Arial"/>
                <w:sz w:val="24"/>
                <w:szCs w:val="24"/>
              </w:rPr>
              <w:t>(a) The reasonable maximum rates payable for copy and related services, for dates of service on and after July 15, 2022, are as follows:</w:t>
            </w:r>
          </w:p>
          <w:p w14:paraId="6C55C746" w14:textId="77777777" w:rsidR="001D5C5B" w:rsidRPr="000C6CC3" w:rsidRDefault="001D5C5B" w:rsidP="006F07C6">
            <w:pPr>
              <w:rPr>
                <w:rFonts w:ascii="Arial" w:hAnsi="Arial" w:cs="Arial"/>
                <w:sz w:val="24"/>
                <w:szCs w:val="24"/>
              </w:rPr>
            </w:pPr>
          </w:p>
          <w:p w14:paraId="5E654476" w14:textId="77777777" w:rsidR="006F07C6" w:rsidRPr="000C6CC3" w:rsidRDefault="006F07C6" w:rsidP="006F07C6">
            <w:pPr>
              <w:rPr>
                <w:rFonts w:ascii="Arial" w:hAnsi="Arial" w:cs="Arial"/>
                <w:sz w:val="24"/>
                <w:szCs w:val="24"/>
              </w:rPr>
            </w:pPr>
            <w:r w:rsidRPr="000C6CC3">
              <w:rPr>
                <w:rFonts w:ascii="Arial" w:hAnsi="Arial" w:cs="Arial"/>
                <w:sz w:val="24"/>
                <w:szCs w:val="24"/>
              </w:rPr>
              <w:t xml:space="preserve">(1)  A $230.00 flat rate, for an initial set of records, from a single custodian of records, which includes, but is not limited to, mileage, postage, pickup and delivery, phone calls, repeat visits to the record source and records locators, page numbering, witness costs for delivery of records, check </w:t>
            </w:r>
            <w:proofErr w:type="gramStart"/>
            <w:r w:rsidRPr="000C6CC3">
              <w:rPr>
                <w:rFonts w:ascii="Arial" w:hAnsi="Arial" w:cs="Arial"/>
                <w:sz w:val="24"/>
                <w:szCs w:val="24"/>
              </w:rPr>
              <w:lastRenderedPageBreak/>
              <w:t>costs</w:t>
            </w:r>
            <w:proofErr w:type="gramEnd"/>
            <w:r w:rsidRPr="000C6CC3">
              <w:rPr>
                <w:rFonts w:ascii="Arial" w:hAnsi="Arial" w:cs="Arial"/>
                <w:sz w:val="24"/>
                <w:szCs w:val="24"/>
              </w:rPr>
              <w:t xml:space="preserve">, costs charged by a third party for the retrieval and return of records held offsite by the third party, service of the subpoena, shipping and handling, and subpoena preparation.  </w:t>
            </w:r>
          </w:p>
          <w:p w14:paraId="73F0C899" w14:textId="77777777" w:rsidR="005E1385" w:rsidRPr="000C6CC3" w:rsidRDefault="005E1385" w:rsidP="00B318DB">
            <w:pPr>
              <w:rPr>
                <w:rFonts w:ascii="Arial" w:hAnsi="Arial" w:cs="Arial"/>
                <w:sz w:val="24"/>
                <w:szCs w:val="24"/>
              </w:rPr>
            </w:pPr>
          </w:p>
        </w:tc>
      </w:tr>
      <w:tr w:rsidR="005E1385" w:rsidRPr="00352761" w14:paraId="670F8133"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F9117F9" w14:textId="77777777" w:rsidR="005E1385" w:rsidRPr="00352761" w:rsidRDefault="00CC23A8" w:rsidP="00B318DB">
            <w:pPr>
              <w:rPr>
                <w:rFonts w:ascii="Arial" w:hAnsi="Arial" w:cs="Arial"/>
                <w:sz w:val="24"/>
                <w:szCs w:val="24"/>
              </w:rPr>
            </w:pPr>
            <w:r w:rsidRPr="00352761">
              <w:rPr>
                <w:rFonts w:ascii="Arial" w:hAnsi="Arial" w:cs="Arial"/>
                <w:sz w:val="24"/>
                <w:szCs w:val="24"/>
              </w:rPr>
              <w:lastRenderedPageBreak/>
              <w:t>9981(d)</w:t>
            </w:r>
          </w:p>
        </w:tc>
        <w:tc>
          <w:tcPr>
            <w:cnfStyle w:val="000001000000" w:firstRow="0" w:lastRow="0" w:firstColumn="0" w:lastColumn="0" w:oddVBand="0" w:evenVBand="1" w:oddHBand="0" w:evenHBand="0" w:firstRowFirstColumn="0" w:firstRowLastColumn="0" w:lastRowFirstColumn="0" w:lastRowLastColumn="0"/>
            <w:tcW w:w="3960" w:type="dxa"/>
          </w:tcPr>
          <w:p w14:paraId="0C5191E3" w14:textId="77777777" w:rsidR="00A82378" w:rsidRDefault="00CC23A8" w:rsidP="00221B3E">
            <w:pPr>
              <w:pStyle w:val="paragraph"/>
              <w:spacing w:before="0" w:beforeAutospacing="0" w:after="0" w:afterAutospacing="0"/>
              <w:textAlignment w:val="baseline"/>
              <w:rPr>
                <w:rStyle w:val="normaltextrun"/>
                <w:rFonts w:ascii="Arial" w:hAnsi="Arial" w:cs="Arial"/>
                <w:color w:val="000000"/>
              </w:rPr>
            </w:pPr>
            <w:r w:rsidRPr="00352761">
              <w:rPr>
                <w:rStyle w:val="normaltextrun"/>
                <w:rFonts w:ascii="Arial" w:hAnsi="Arial" w:cs="Arial"/>
                <w:color w:val="000000"/>
              </w:rPr>
              <w:t>Commenter notes that the c</w:t>
            </w:r>
            <w:r w:rsidR="007E6234" w:rsidRPr="00352761">
              <w:rPr>
                <w:rStyle w:val="normaltextrun"/>
                <w:rFonts w:ascii="Arial" w:hAnsi="Arial" w:cs="Arial"/>
                <w:color w:val="000000"/>
              </w:rPr>
              <w:t>urrent charge is $180, proposed is $230 … yet minimum wages have gone up 50% over the last 7 years. </w:t>
            </w:r>
            <w:r w:rsidRPr="00352761">
              <w:rPr>
                <w:rStyle w:val="normaltextrun"/>
                <w:rFonts w:ascii="Arial" w:hAnsi="Arial" w:cs="Arial"/>
                <w:color w:val="000000"/>
                <w:shd w:val="clear" w:color="auto" w:fill="FFFFFF"/>
              </w:rPr>
              <w:t xml:space="preserve">Commenter opines that he/she is </w:t>
            </w:r>
            <w:r w:rsidR="007E6234" w:rsidRPr="00352761">
              <w:rPr>
                <w:rStyle w:val="normaltextrun"/>
                <w:rFonts w:ascii="Arial" w:hAnsi="Arial" w:cs="Arial"/>
                <w:color w:val="000000"/>
                <w:shd w:val="clear" w:color="auto" w:fill="FFFFFF"/>
              </w:rPr>
              <w:t xml:space="preserve">not sure why we are not </w:t>
            </w:r>
            <w:r w:rsidR="004A7E40" w:rsidRPr="00352761">
              <w:rPr>
                <w:rStyle w:val="normaltextrun"/>
                <w:rFonts w:ascii="Arial" w:hAnsi="Arial" w:cs="Arial"/>
                <w:color w:val="000000"/>
                <w:shd w:val="clear" w:color="auto" w:fill="FFFFFF"/>
              </w:rPr>
              <w:t>e</w:t>
            </w:r>
            <w:r w:rsidR="007E6234" w:rsidRPr="00352761">
              <w:rPr>
                <w:rStyle w:val="normaltextrun"/>
                <w:rFonts w:ascii="Arial" w:hAnsi="Arial" w:cs="Arial"/>
                <w:color w:val="000000"/>
                <w:shd w:val="clear" w:color="auto" w:fill="FFFFFF"/>
              </w:rPr>
              <w:t xml:space="preserve">ntitled to the full state-imposed increase of minimum wage which is the bare minimum of living on the poverty line. </w:t>
            </w:r>
            <w:r w:rsidR="00221B3E" w:rsidRPr="00352761">
              <w:rPr>
                <w:rStyle w:val="normaltextrun"/>
                <w:rFonts w:ascii="Arial" w:hAnsi="Arial" w:cs="Arial"/>
                <w:color w:val="000000"/>
                <w:shd w:val="clear" w:color="auto" w:fill="FFFFFF"/>
              </w:rPr>
              <w:t xml:space="preserve">Commenter notes that </w:t>
            </w:r>
            <w:r w:rsidR="007E6234" w:rsidRPr="00352761">
              <w:rPr>
                <w:rStyle w:val="normaltextrun"/>
                <w:rFonts w:ascii="Arial" w:hAnsi="Arial" w:cs="Arial"/>
                <w:color w:val="000000"/>
                <w:shd w:val="clear" w:color="auto" w:fill="FFFFFF"/>
              </w:rPr>
              <w:t>DIR just reduced</w:t>
            </w:r>
            <w:r w:rsidR="00221B3E" w:rsidRPr="00352761">
              <w:rPr>
                <w:rStyle w:val="normaltextrun"/>
                <w:rFonts w:ascii="Arial" w:hAnsi="Arial" w:cs="Arial"/>
                <w:color w:val="000000"/>
                <w:shd w:val="clear" w:color="auto" w:fill="FFFFFF"/>
              </w:rPr>
              <w:t xml:space="preserve"> the </w:t>
            </w:r>
            <w:r w:rsidR="007E6234" w:rsidRPr="00352761">
              <w:rPr>
                <w:rStyle w:val="normaltextrun"/>
                <w:rFonts w:ascii="Arial" w:hAnsi="Arial" w:cs="Arial"/>
                <w:color w:val="000000"/>
                <w:shd w:val="clear" w:color="auto" w:fill="FFFFFF"/>
              </w:rPr>
              <w:t xml:space="preserve">cost on </w:t>
            </w:r>
            <w:r w:rsidR="00221B3E" w:rsidRPr="00352761">
              <w:rPr>
                <w:rStyle w:val="normaltextrun"/>
                <w:rFonts w:ascii="Arial" w:hAnsi="Arial" w:cs="Arial"/>
                <w:color w:val="000000"/>
                <w:shd w:val="clear" w:color="auto" w:fill="FFFFFF"/>
              </w:rPr>
              <w:t xml:space="preserve">a </w:t>
            </w:r>
            <w:r w:rsidR="007E6234" w:rsidRPr="00352761">
              <w:rPr>
                <w:rStyle w:val="normaltextrun"/>
                <w:rFonts w:ascii="Arial" w:hAnsi="Arial" w:cs="Arial"/>
                <w:color w:val="000000"/>
                <w:shd w:val="clear" w:color="auto" w:fill="FFFFFF"/>
              </w:rPr>
              <w:t xml:space="preserve">second set </w:t>
            </w:r>
            <w:r w:rsidR="00221B3E" w:rsidRPr="00352761">
              <w:rPr>
                <w:rStyle w:val="normaltextrun"/>
                <w:rFonts w:ascii="Arial" w:hAnsi="Arial" w:cs="Arial"/>
                <w:color w:val="000000"/>
                <w:shd w:val="clear" w:color="auto" w:fill="FFFFFF"/>
              </w:rPr>
              <w:t>from</w:t>
            </w:r>
            <w:r w:rsidR="007E6234" w:rsidRPr="00352761">
              <w:rPr>
                <w:rStyle w:val="normaltextrun"/>
                <w:rFonts w:ascii="Arial" w:hAnsi="Arial" w:cs="Arial"/>
                <w:color w:val="000000"/>
                <w:shd w:val="clear" w:color="auto" w:fill="FFFFFF"/>
              </w:rPr>
              <w:t xml:space="preserve"> $30 to $10 in order to transfer it to the Flat Fee line item. </w:t>
            </w:r>
            <w:r w:rsidR="00221B3E" w:rsidRPr="00352761">
              <w:rPr>
                <w:rStyle w:val="normaltextrun"/>
                <w:rFonts w:ascii="Arial" w:hAnsi="Arial" w:cs="Arial"/>
                <w:color w:val="000000"/>
                <w:shd w:val="clear" w:color="auto" w:fill="FFFFFF"/>
              </w:rPr>
              <w:t>Commenter</w:t>
            </w:r>
            <w:r w:rsidR="00CD784E" w:rsidRPr="00352761">
              <w:rPr>
                <w:rStyle w:val="normaltextrun"/>
                <w:rFonts w:ascii="Arial" w:hAnsi="Arial" w:cs="Arial"/>
                <w:color w:val="000000"/>
                <w:shd w:val="clear" w:color="auto" w:fill="FFFFFF"/>
              </w:rPr>
              <w:t xml:space="preserve"> opines that this is not a true </w:t>
            </w:r>
            <w:r w:rsidR="00221B3E" w:rsidRPr="00352761">
              <w:rPr>
                <w:rStyle w:val="normaltextrun"/>
                <w:rFonts w:ascii="Arial" w:hAnsi="Arial" w:cs="Arial"/>
                <w:color w:val="000000"/>
                <w:shd w:val="clear" w:color="auto" w:fill="FFFFFF"/>
              </w:rPr>
              <w:t>increase.</w:t>
            </w:r>
            <w:r w:rsidR="007E6234" w:rsidRPr="00352761">
              <w:rPr>
                <w:rStyle w:val="normaltextrun"/>
                <w:rFonts w:ascii="Arial" w:hAnsi="Arial" w:cs="Arial"/>
                <w:color w:val="000000"/>
                <w:shd w:val="clear" w:color="auto" w:fill="FFFFFF"/>
              </w:rPr>
              <w:t>  </w:t>
            </w:r>
            <w:r w:rsidR="007E6234" w:rsidRPr="00352761">
              <w:rPr>
                <w:rStyle w:val="normaltextrun"/>
                <w:rFonts w:ascii="Arial" w:hAnsi="Arial" w:cs="Arial"/>
                <w:color w:val="000000"/>
              </w:rPr>
              <w:t> </w:t>
            </w:r>
          </w:p>
          <w:p w14:paraId="3056708E" w14:textId="77777777" w:rsidR="00A82378" w:rsidRDefault="00A82378" w:rsidP="00221B3E">
            <w:pPr>
              <w:pStyle w:val="paragraph"/>
              <w:spacing w:before="0" w:beforeAutospacing="0" w:after="0" w:afterAutospacing="0"/>
              <w:textAlignment w:val="baseline"/>
              <w:rPr>
                <w:rStyle w:val="normaltextrun"/>
                <w:rFonts w:ascii="Arial" w:hAnsi="Arial" w:cs="Arial"/>
                <w:color w:val="000000"/>
              </w:rPr>
            </w:pPr>
          </w:p>
          <w:p w14:paraId="7F28CF2C" w14:textId="77777777" w:rsidR="005E1385" w:rsidRPr="0018401B" w:rsidRDefault="00221B3E" w:rsidP="00221B3E">
            <w:pPr>
              <w:pStyle w:val="paragraph"/>
              <w:spacing w:before="0" w:beforeAutospacing="0" w:after="0" w:afterAutospacing="0"/>
              <w:textAlignment w:val="baseline"/>
              <w:rPr>
                <w:rFonts w:ascii="Arial" w:hAnsi="Arial" w:cs="Arial"/>
                <w:color w:val="000000"/>
                <w:shd w:val="clear" w:color="auto" w:fill="FFFFFF"/>
              </w:rPr>
            </w:pPr>
            <w:r w:rsidRPr="00352761">
              <w:rPr>
                <w:rStyle w:val="normaltextrun"/>
                <w:rFonts w:ascii="Arial" w:hAnsi="Arial" w:cs="Arial"/>
                <w:color w:val="000000"/>
              </w:rPr>
              <w:t xml:space="preserve">Commenter recommends building in a </w:t>
            </w:r>
            <w:r w:rsidR="007E6234" w:rsidRPr="00352761">
              <w:rPr>
                <w:rStyle w:val="normaltextrun"/>
                <w:rFonts w:ascii="Arial" w:hAnsi="Arial" w:cs="Arial"/>
                <w:color w:val="000000"/>
              </w:rPr>
              <w:t xml:space="preserve">COLA increase </w:t>
            </w:r>
            <w:r w:rsidRPr="00352761">
              <w:rPr>
                <w:rStyle w:val="normaltextrun"/>
                <w:rFonts w:ascii="Arial" w:hAnsi="Arial" w:cs="Arial"/>
                <w:color w:val="000000"/>
              </w:rPr>
              <w:t>so that they do not have to wait another 7 years for an increase.</w:t>
            </w:r>
            <w:r w:rsidR="007E6234" w:rsidRPr="00352761">
              <w:rPr>
                <w:rStyle w:val="normaltextrun"/>
                <w:rFonts w:ascii="Arial" w:hAnsi="Arial" w:cs="Arial"/>
                <w:color w:val="000000"/>
              </w:rPr>
              <w:t> </w:t>
            </w:r>
            <w:r w:rsidRPr="00352761">
              <w:rPr>
                <w:rFonts w:ascii="Arial" w:hAnsi="Arial" w:cs="Arial"/>
                <w:b/>
              </w:rPr>
              <w:t xml:space="preserve"> </w:t>
            </w:r>
          </w:p>
        </w:tc>
        <w:tc>
          <w:tcPr>
            <w:cnfStyle w:val="000010000000" w:firstRow="0" w:lastRow="0" w:firstColumn="0" w:lastColumn="0" w:oddVBand="1" w:evenVBand="0" w:oddHBand="0" w:evenHBand="0" w:firstRowFirstColumn="0" w:firstRowLastColumn="0" w:lastRowFirstColumn="0" w:lastRowLastColumn="0"/>
            <w:tcW w:w="2340" w:type="dxa"/>
          </w:tcPr>
          <w:p w14:paraId="5BA0D826" w14:textId="77777777" w:rsidR="005165D1" w:rsidRPr="00352761" w:rsidRDefault="005165D1" w:rsidP="005165D1">
            <w:pPr>
              <w:rPr>
                <w:rFonts w:ascii="Arial" w:hAnsi="Arial" w:cs="Arial"/>
                <w:sz w:val="24"/>
                <w:szCs w:val="24"/>
              </w:rPr>
            </w:pPr>
            <w:r w:rsidRPr="00352761">
              <w:rPr>
                <w:rFonts w:ascii="Arial" w:hAnsi="Arial" w:cs="Arial"/>
                <w:sz w:val="24"/>
                <w:szCs w:val="24"/>
              </w:rPr>
              <w:t>Anonymous</w:t>
            </w:r>
          </w:p>
          <w:p w14:paraId="44910BBC" w14:textId="77777777" w:rsidR="005165D1" w:rsidRPr="00352761" w:rsidRDefault="005165D1" w:rsidP="005165D1">
            <w:pPr>
              <w:rPr>
                <w:rFonts w:ascii="Arial" w:hAnsi="Arial" w:cs="Arial"/>
                <w:sz w:val="24"/>
                <w:szCs w:val="24"/>
              </w:rPr>
            </w:pPr>
            <w:r w:rsidRPr="00352761">
              <w:rPr>
                <w:rFonts w:ascii="Arial" w:hAnsi="Arial" w:cs="Arial"/>
                <w:sz w:val="24"/>
                <w:szCs w:val="24"/>
              </w:rPr>
              <w:t>February 23, 2022</w:t>
            </w:r>
          </w:p>
          <w:p w14:paraId="0B7C14A6" w14:textId="77777777" w:rsidR="00D46219" w:rsidRPr="00352761" w:rsidRDefault="005165D1" w:rsidP="005165D1">
            <w:pPr>
              <w:rPr>
                <w:rFonts w:ascii="Arial" w:hAnsi="Arial" w:cs="Arial"/>
                <w:sz w:val="24"/>
                <w:szCs w:val="24"/>
              </w:rPr>
            </w:pPr>
            <w:r w:rsidRPr="00352761">
              <w:rPr>
                <w:rFonts w:ascii="Arial" w:hAnsi="Arial" w:cs="Arial"/>
                <w:sz w:val="24"/>
                <w:szCs w:val="24"/>
              </w:rPr>
              <w:t>Written Comment</w:t>
            </w:r>
          </w:p>
          <w:p w14:paraId="3230E69E" w14:textId="77777777" w:rsidR="00CD784E" w:rsidRPr="00352761" w:rsidRDefault="00CD784E" w:rsidP="005165D1">
            <w:pPr>
              <w:rPr>
                <w:rFonts w:ascii="Arial" w:hAnsi="Arial" w:cs="Arial"/>
                <w:sz w:val="24"/>
                <w:szCs w:val="24"/>
              </w:rPr>
            </w:pPr>
            <w:r w:rsidRPr="00352761">
              <w:rPr>
                <w:rFonts w:ascii="Arial" w:hAnsi="Arial" w:cs="Arial"/>
                <w:sz w:val="24"/>
                <w:szCs w:val="24"/>
              </w:rPr>
              <w:t>February 25, 2022</w:t>
            </w:r>
          </w:p>
          <w:p w14:paraId="190C0BB9" w14:textId="77777777" w:rsidR="00CD784E" w:rsidRPr="00352761" w:rsidRDefault="00CD784E" w:rsidP="005165D1">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7E2A8741" w14:textId="1C0F431F" w:rsidR="00176F00" w:rsidRDefault="00122206" w:rsidP="00B318DB">
            <w:pPr>
              <w:rPr>
                <w:rFonts w:ascii="Arial" w:hAnsi="Arial" w:cs="Arial"/>
                <w:sz w:val="24"/>
                <w:szCs w:val="24"/>
              </w:rPr>
            </w:pPr>
            <w:r>
              <w:rPr>
                <w:rFonts w:ascii="Arial" w:hAnsi="Arial" w:cs="Arial"/>
                <w:sz w:val="24"/>
                <w:szCs w:val="24"/>
              </w:rPr>
              <w:t xml:space="preserve">The flat </w:t>
            </w:r>
            <w:r w:rsidR="00CC56C7">
              <w:rPr>
                <w:rFonts w:ascii="Arial" w:hAnsi="Arial" w:cs="Arial"/>
                <w:sz w:val="24"/>
                <w:szCs w:val="24"/>
              </w:rPr>
              <w:t>rate</w:t>
            </w:r>
            <w:r>
              <w:rPr>
                <w:rFonts w:ascii="Arial" w:hAnsi="Arial" w:cs="Arial"/>
                <w:sz w:val="24"/>
                <w:szCs w:val="24"/>
              </w:rPr>
              <w:t xml:space="preserve"> will be increased from $180 to $230. The increase was based on cost-of-living adjustments.</w:t>
            </w:r>
            <w:r w:rsidR="0018401B">
              <w:rPr>
                <w:rFonts w:ascii="Arial" w:hAnsi="Arial" w:cs="Arial"/>
                <w:sz w:val="24"/>
                <w:szCs w:val="24"/>
              </w:rPr>
              <w:t xml:space="preserve"> </w:t>
            </w:r>
          </w:p>
          <w:p w14:paraId="4093BAA8" w14:textId="77777777" w:rsidR="00176F00" w:rsidRDefault="00176F00" w:rsidP="00B318DB">
            <w:pPr>
              <w:rPr>
                <w:rFonts w:ascii="Arial" w:hAnsi="Arial" w:cs="Arial"/>
                <w:sz w:val="24"/>
                <w:szCs w:val="24"/>
              </w:rPr>
            </w:pPr>
          </w:p>
          <w:p w14:paraId="7E6C8430" w14:textId="77777777" w:rsidR="005E1385" w:rsidRDefault="0018401B" w:rsidP="00B318DB">
            <w:pPr>
              <w:rPr>
                <w:rFonts w:ascii="Arial" w:hAnsi="Arial" w:cs="Arial"/>
                <w:sz w:val="24"/>
                <w:szCs w:val="24"/>
              </w:rPr>
            </w:pPr>
            <w:r>
              <w:rPr>
                <w:rFonts w:ascii="Arial" w:hAnsi="Arial" w:cs="Arial"/>
                <w:sz w:val="24"/>
                <w:szCs w:val="24"/>
              </w:rPr>
              <w:t>The price for second sets has been changed from tiered pricing to one price and the price is separate from the flat fee.</w:t>
            </w:r>
            <w:r w:rsidR="00176F00">
              <w:rPr>
                <w:rFonts w:ascii="Arial" w:hAnsi="Arial" w:cs="Arial"/>
                <w:sz w:val="24"/>
                <w:szCs w:val="24"/>
              </w:rPr>
              <w:t xml:space="preserve"> Tiered pricing allowed for $30 after 30 days because at the time the schedule became effective, additional paper copies after 30 days was problematic because copy services might not have stored copy jobs. The current practice is to store all copy jobs electronically and there no longer is a need to retrieve the records again after 30 days.</w:t>
            </w:r>
          </w:p>
          <w:p w14:paraId="24181861" w14:textId="77777777" w:rsidR="00A11880" w:rsidRDefault="00A11880" w:rsidP="00B318DB">
            <w:pPr>
              <w:rPr>
                <w:rFonts w:ascii="Arial" w:hAnsi="Arial" w:cs="Arial"/>
                <w:sz w:val="24"/>
                <w:szCs w:val="24"/>
              </w:rPr>
            </w:pPr>
          </w:p>
          <w:p w14:paraId="4B6C0D4A" w14:textId="77777777" w:rsidR="00A11880" w:rsidRPr="00352761" w:rsidRDefault="00A11880" w:rsidP="00B318DB">
            <w:pPr>
              <w:rPr>
                <w:rFonts w:ascii="Arial" w:hAnsi="Arial" w:cs="Arial"/>
                <w:sz w:val="24"/>
                <w:szCs w:val="24"/>
              </w:rPr>
            </w:pPr>
            <w:r>
              <w:rPr>
                <w:rFonts w:ascii="Arial" w:hAnsi="Arial" w:cs="Arial"/>
                <w:sz w:val="24"/>
                <w:szCs w:val="24"/>
              </w:rPr>
              <w:lastRenderedPageBreak/>
              <w:t>Disagree with building in a COLA. DWC will consider future increases</w:t>
            </w:r>
            <w:r w:rsidR="00A82378">
              <w:rPr>
                <w:rFonts w:ascii="Arial" w:hAnsi="Arial" w:cs="Arial"/>
                <w:sz w:val="24"/>
                <w:szCs w:val="24"/>
              </w:rPr>
              <w:t xml:space="preserve"> and adjustments to the price schedule</w:t>
            </w:r>
            <w:r>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325" w:type="dxa"/>
          </w:tcPr>
          <w:p w14:paraId="34EB19CE" w14:textId="77777777" w:rsidR="00CC56C7" w:rsidRPr="000C6CC3" w:rsidRDefault="00CC56C7" w:rsidP="00CC56C7">
            <w:pPr>
              <w:rPr>
                <w:rFonts w:ascii="Arial" w:hAnsi="Arial" w:cs="Arial"/>
                <w:sz w:val="24"/>
                <w:szCs w:val="24"/>
              </w:rPr>
            </w:pPr>
            <w:r w:rsidRPr="000C6CC3">
              <w:rPr>
                <w:rFonts w:ascii="Arial" w:hAnsi="Arial" w:cs="Arial"/>
                <w:sz w:val="24"/>
                <w:szCs w:val="24"/>
              </w:rPr>
              <w:lastRenderedPageBreak/>
              <w:t>Section 9984(a) provides:</w:t>
            </w:r>
          </w:p>
          <w:p w14:paraId="21DFDC3A" w14:textId="77777777" w:rsidR="00CC56C7" w:rsidRPr="000C6CC3" w:rsidRDefault="00CC56C7" w:rsidP="00CC56C7">
            <w:pPr>
              <w:rPr>
                <w:rFonts w:ascii="Arial" w:hAnsi="Arial" w:cs="Arial"/>
                <w:sz w:val="24"/>
                <w:szCs w:val="24"/>
              </w:rPr>
            </w:pPr>
            <w:r w:rsidRPr="000C6CC3">
              <w:rPr>
                <w:rFonts w:ascii="Arial" w:hAnsi="Arial" w:cs="Arial"/>
                <w:sz w:val="24"/>
                <w:szCs w:val="24"/>
              </w:rPr>
              <w:t xml:space="preserve"> </w:t>
            </w:r>
          </w:p>
          <w:p w14:paraId="5D7E05D2" w14:textId="533DABC1" w:rsidR="006F07C6" w:rsidRDefault="006F07C6" w:rsidP="00CC56C7">
            <w:pPr>
              <w:rPr>
                <w:rFonts w:ascii="Arial" w:hAnsi="Arial" w:cs="Arial"/>
                <w:sz w:val="24"/>
                <w:szCs w:val="24"/>
              </w:rPr>
            </w:pPr>
            <w:r w:rsidRPr="000C6CC3">
              <w:rPr>
                <w:rFonts w:ascii="Arial" w:hAnsi="Arial" w:cs="Arial"/>
                <w:sz w:val="24"/>
                <w:szCs w:val="24"/>
              </w:rPr>
              <w:t>(a) The reasonable maximum rates payable for copy and related services, for dates of service on and after July 15, 2022, are as follows:</w:t>
            </w:r>
          </w:p>
          <w:p w14:paraId="7FF2FBCD" w14:textId="77777777" w:rsidR="001D5C5B" w:rsidRPr="000C6CC3" w:rsidRDefault="001D5C5B" w:rsidP="00CC56C7">
            <w:pPr>
              <w:rPr>
                <w:rFonts w:ascii="Arial" w:hAnsi="Arial" w:cs="Arial"/>
                <w:sz w:val="24"/>
                <w:szCs w:val="24"/>
              </w:rPr>
            </w:pPr>
          </w:p>
          <w:p w14:paraId="46B24392" w14:textId="0F5F768D" w:rsidR="006F07C6" w:rsidRPr="000C6CC3" w:rsidRDefault="006F07C6" w:rsidP="006F07C6">
            <w:pPr>
              <w:rPr>
                <w:rFonts w:ascii="Arial" w:hAnsi="Arial" w:cs="Arial"/>
                <w:sz w:val="24"/>
                <w:szCs w:val="24"/>
              </w:rPr>
            </w:pPr>
            <w:r w:rsidRPr="000C6CC3">
              <w:rPr>
                <w:rFonts w:ascii="Arial" w:hAnsi="Arial" w:cs="Arial"/>
                <w:sz w:val="24"/>
                <w:szCs w:val="24"/>
              </w:rPr>
              <w:t xml:space="preserve">(1)  A $230.00 flat rate, for an initial set of records, from a single custodian of records, which includes, but is not limited to, mileage, postage, pickup and delivery, phone calls, repeat visits to the record source and records locators, page </w:t>
            </w:r>
            <w:proofErr w:type="gramStart"/>
            <w:r w:rsidRPr="000C6CC3">
              <w:rPr>
                <w:rFonts w:ascii="Arial" w:hAnsi="Arial" w:cs="Arial"/>
                <w:sz w:val="24"/>
                <w:szCs w:val="24"/>
              </w:rPr>
              <w:lastRenderedPageBreak/>
              <w:t>numbering</w:t>
            </w:r>
            <w:proofErr w:type="gramEnd"/>
            <w:r w:rsidRPr="000C6CC3">
              <w:rPr>
                <w:rFonts w:ascii="Arial" w:hAnsi="Arial" w:cs="Arial"/>
                <w:sz w:val="24"/>
                <w:szCs w:val="24"/>
              </w:rPr>
              <w:t xml:space="preserve">, witness costs for delivery of records, check costs, costs charged by a third party for the retrieval and return of records held offsite by the third party, service of the subpoena, shipping and handling, and subpoena preparation.  </w:t>
            </w:r>
          </w:p>
          <w:p w14:paraId="5C53ADAD" w14:textId="7B007CC3" w:rsidR="00CC56C7" w:rsidRPr="000C6CC3" w:rsidRDefault="00CC56C7" w:rsidP="006F07C6">
            <w:pPr>
              <w:rPr>
                <w:rFonts w:ascii="Arial" w:hAnsi="Arial" w:cs="Arial"/>
                <w:sz w:val="24"/>
                <w:szCs w:val="24"/>
              </w:rPr>
            </w:pPr>
          </w:p>
          <w:p w14:paraId="2E566BA2" w14:textId="77777777" w:rsidR="00CC56C7" w:rsidRPr="000C6CC3" w:rsidRDefault="00CC56C7" w:rsidP="00CC56C7">
            <w:pPr>
              <w:rPr>
                <w:rFonts w:ascii="Arial" w:hAnsi="Arial" w:cs="Arial"/>
                <w:sz w:val="24"/>
                <w:szCs w:val="24"/>
              </w:rPr>
            </w:pPr>
            <w:r w:rsidRPr="000C6CC3">
              <w:rPr>
                <w:rFonts w:ascii="Arial" w:hAnsi="Arial" w:cs="Arial"/>
                <w:sz w:val="24"/>
                <w:szCs w:val="24"/>
              </w:rPr>
              <w:t xml:space="preserve">Section 9984(c)(2) provides, </w:t>
            </w:r>
          </w:p>
          <w:p w14:paraId="446BEDE5" w14:textId="77777777" w:rsidR="00CC56C7" w:rsidRPr="000C6CC3" w:rsidRDefault="00CC56C7" w:rsidP="00CC56C7">
            <w:pPr>
              <w:rPr>
                <w:rFonts w:ascii="Arial" w:hAnsi="Arial" w:cs="Arial"/>
                <w:sz w:val="24"/>
                <w:szCs w:val="24"/>
              </w:rPr>
            </w:pPr>
          </w:p>
          <w:p w14:paraId="5CBF330F" w14:textId="7B9249AF" w:rsidR="00CC56C7" w:rsidRPr="000C6CC3" w:rsidRDefault="00CC56C7" w:rsidP="00CC56C7">
            <w:pPr>
              <w:rPr>
                <w:rFonts w:ascii="Arial" w:hAnsi="Arial" w:cs="Arial"/>
                <w:sz w:val="24"/>
                <w:szCs w:val="24"/>
              </w:rPr>
            </w:pPr>
            <w:r w:rsidRPr="000C6CC3">
              <w:rPr>
                <w:rFonts w:ascii="Arial" w:hAnsi="Arial" w:cs="Arial"/>
                <w:sz w:val="24"/>
                <w:szCs w:val="24"/>
              </w:rPr>
              <w:t xml:space="preserve">“(2) $10.00 for each additional set of records. If the injured worker requests an additional set of records, the claims administrator is liable for one additional set of </w:t>
            </w:r>
            <w:r w:rsidRPr="000C6CC3">
              <w:rPr>
                <w:rFonts w:ascii="Arial" w:hAnsi="Arial" w:cs="Arial"/>
                <w:sz w:val="24"/>
                <w:szCs w:val="24"/>
              </w:rPr>
              <w:lastRenderedPageBreak/>
              <w:t>records. All other additional sets of records are payable by the party ordering the additional set.”</w:t>
            </w:r>
          </w:p>
          <w:p w14:paraId="30E54832" w14:textId="44ADE02D" w:rsidR="00176F00" w:rsidRPr="000C6CC3" w:rsidRDefault="00176F00" w:rsidP="00B318DB">
            <w:pPr>
              <w:rPr>
                <w:rFonts w:ascii="Arial" w:hAnsi="Arial" w:cs="Arial"/>
                <w:sz w:val="24"/>
                <w:szCs w:val="24"/>
              </w:rPr>
            </w:pPr>
          </w:p>
        </w:tc>
      </w:tr>
      <w:tr w:rsidR="005E1385" w:rsidRPr="00352761" w14:paraId="3E0CB856"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8DC75F7" w14:textId="77777777" w:rsidR="005E1385" w:rsidRPr="00352761" w:rsidRDefault="00221B3E" w:rsidP="00B318DB">
            <w:pPr>
              <w:rPr>
                <w:rFonts w:ascii="Arial" w:hAnsi="Arial" w:cs="Arial"/>
                <w:sz w:val="24"/>
                <w:szCs w:val="24"/>
              </w:rPr>
            </w:pPr>
            <w:r w:rsidRPr="00352761">
              <w:rPr>
                <w:rFonts w:ascii="Arial" w:hAnsi="Arial" w:cs="Arial"/>
                <w:sz w:val="24"/>
                <w:szCs w:val="24"/>
              </w:rPr>
              <w:lastRenderedPageBreak/>
              <w:t>9981(d)(10)</w:t>
            </w:r>
          </w:p>
        </w:tc>
        <w:tc>
          <w:tcPr>
            <w:cnfStyle w:val="000001000000" w:firstRow="0" w:lastRow="0" w:firstColumn="0" w:lastColumn="0" w:oddVBand="0" w:evenVBand="1" w:oddHBand="0" w:evenHBand="0" w:firstRowFirstColumn="0" w:firstRowLastColumn="0" w:lastRowFirstColumn="0" w:lastRowLastColumn="0"/>
            <w:tcW w:w="3960" w:type="dxa"/>
          </w:tcPr>
          <w:p w14:paraId="1CA668E9" w14:textId="77777777" w:rsidR="0007483E" w:rsidRPr="00352761" w:rsidRDefault="00221B3E" w:rsidP="00221B3E">
            <w:pPr>
              <w:pStyle w:val="paragraph"/>
              <w:spacing w:before="0" w:beforeAutospacing="0" w:after="0" w:afterAutospacing="0"/>
              <w:textAlignment w:val="baseline"/>
              <w:rPr>
                <w:rFonts w:ascii="Arial" w:hAnsi="Arial" w:cs="Arial"/>
              </w:rPr>
            </w:pPr>
            <w:r w:rsidRPr="00352761">
              <w:rPr>
                <w:rStyle w:val="normaltextrun"/>
                <w:rFonts w:ascii="Arial" w:hAnsi="Arial" w:cs="Arial"/>
              </w:rPr>
              <w:t>Commenter state</w:t>
            </w:r>
            <w:r w:rsidR="004A408C" w:rsidRPr="00352761">
              <w:rPr>
                <w:rStyle w:val="normaltextrun"/>
                <w:rFonts w:ascii="Arial" w:hAnsi="Arial" w:cs="Arial"/>
              </w:rPr>
              <w:t>s</w:t>
            </w:r>
            <w:r w:rsidRPr="00352761">
              <w:rPr>
                <w:rStyle w:val="normaltextrun"/>
                <w:rFonts w:ascii="Arial" w:hAnsi="Arial" w:cs="Arial"/>
              </w:rPr>
              <w:t xml:space="preserve"> that t</w:t>
            </w:r>
            <w:r w:rsidR="007E6234" w:rsidRPr="00352761">
              <w:rPr>
                <w:rStyle w:val="normaltextrun"/>
                <w:rFonts w:ascii="Arial" w:hAnsi="Arial" w:cs="Arial"/>
              </w:rPr>
              <w:t xml:space="preserve">he proposed reduction of second set </w:t>
            </w:r>
            <w:r w:rsidRPr="00352761">
              <w:rPr>
                <w:rStyle w:val="normaltextrun"/>
                <w:rFonts w:ascii="Arial" w:hAnsi="Arial" w:cs="Arial"/>
              </w:rPr>
              <w:t>to</w:t>
            </w:r>
            <w:r w:rsidR="007E6234" w:rsidRPr="00352761">
              <w:rPr>
                <w:rStyle w:val="normaltextrun"/>
                <w:rFonts w:ascii="Arial" w:hAnsi="Arial" w:cs="Arial"/>
              </w:rPr>
              <w:t xml:space="preserve"> $10.00 is not reasonable, as it costs more than that to produce a second set. The labor, time, actual CD, label, and postage, etc., exceeds $10.00 in costs.  </w:t>
            </w:r>
          </w:p>
        </w:tc>
        <w:tc>
          <w:tcPr>
            <w:cnfStyle w:val="000010000000" w:firstRow="0" w:lastRow="0" w:firstColumn="0" w:lastColumn="0" w:oddVBand="1" w:evenVBand="0" w:oddHBand="0" w:evenHBand="0" w:firstRowFirstColumn="0" w:firstRowLastColumn="0" w:lastRowFirstColumn="0" w:lastRowLastColumn="0"/>
            <w:tcW w:w="2340" w:type="dxa"/>
          </w:tcPr>
          <w:p w14:paraId="371386DD" w14:textId="77777777" w:rsidR="004A7E40" w:rsidRPr="00352761" w:rsidRDefault="004A7E40" w:rsidP="004A7E40">
            <w:pPr>
              <w:rPr>
                <w:rFonts w:ascii="Arial" w:hAnsi="Arial" w:cs="Arial"/>
                <w:sz w:val="24"/>
                <w:szCs w:val="24"/>
              </w:rPr>
            </w:pPr>
            <w:r w:rsidRPr="00352761">
              <w:rPr>
                <w:rFonts w:ascii="Arial" w:hAnsi="Arial" w:cs="Arial"/>
                <w:sz w:val="24"/>
                <w:szCs w:val="24"/>
              </w:rPr>
              <w:t>Anonymous</w:t>
            </w:r>
          </w:p>
          <w:p w14:paraId="0329AC6C"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70C8606E" w14:textId="77777777" w:rsidR="00A616B6" w:rsidRPr="00352761" w:rsidRDefault="004A7E40" w:rsidP="004A7E40">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2285AD1" w14:textId="224CAFF2" w:rsidR="005E1385" w:rsidRDefault="00122206" w:rsidP="00122206">
            <w:pPr>
              <w:rPr>
                <w:rFonts w:ascii="Arial" w:hAnsi="Arial" w:cs="Arial"/>
                <w:sz w:val="24"/>
                <w:szCs w:val="24"/>
              </w:rPr>
            </w:pPr>
            <w:r>
              <w:rPr>
                <w:rFonts w:ascii="Arial" w:hAnsi="Arial" w:cs="Arial"/>
                <w:sz w:val="24"/>
                <w:szCs w:val="24"/>
              </w:rPr>
              <w:t xml:space="preserve">Disagree. After the effective date of the changes, tiered pricing for records ordered after 30 days was changed to a set </w:t>
            </w:r>
            <w:r w:rsidR="00CC56C7">
              <w:rPr>
                <w:rFonts w:ascii="Arial" w:hAnsi="Arial" w:cs="Arial"/>
                <w:sz w:val="24"/>
                <w:szCs w:val="24"/>
              </w:rPr>
              <w:t>rate</w:t>
            </w:r>
            <w:r>
              <w:rPr>
                <w:rFonts w:ascii="Arial" w:hAnsi="Arial" w:cs="Arial"/>
                <w:sz w:val="24"/>
                <w:szCs w:val="24"/>
              </w:rPr>
              <w:t xml:space="preserve"> of $10 for simplicity. The set </w:t>
            </w:r>
            <w:r w:rsidR="00CC56C7">
              <w:rPr>
                <w:rFonts w:ascii="Arial" w:hAnsi="Arial" w:cs="Arial"/>
                <w:sz w:val="24"/>
                <w:szCs w:val="24"/>
              </w:rPr>
              <w:t>rate</w:t>
            </w:r>
            <w:r>
              <w:rPr>
                <w:rFonts w:ascii="Arial" w:hAnsi="Arial" w:cs="Arial"/>
                <w:sz w:val="24"/>
                <w:szCs w:val="24"/>
              </w:rPr>
              <w:t xml:space="preserve"> is between the current $5 and $30 tiered </w:t>
            </w:r>
            <w:r w:rsidR="00CC56C7">
              <w:rPr>
                <w:rFonts w:ascii="Arial" w:hAnsi="Arial" w:cs="Arial"/>
                <w:sz w:val="24"/>
                <w:szCs w:val="24"/>
              </w:rPr>
              <w:t>rate</w:t>
            </w:r>
            <w:r>
              <w:rPr>
                <w:rFonts w:ascii="Arial" w:hAnsi="Arial" w:cs="Arial"/>
                <w:sz w:val="24"/>
                <w:szCs w:val="24"/>
              </w:rPr>
              <w:t>s.</w:t>
            </w:r>
          </w:p>
          <w:p w14:paraId="7130E242" w14:textId="77777777" w:rsidR="00C1135A" w:rsidRDefault="00C1135A" w:rsidP="00122206">
            <w:pPr>
              <w:rPr>
                <w:rFonts w:ascii="Arial" w:hAnsi="Arial" w:cs="Arial"/>
                <w:sz w:val="24"/>
                <w:szCs w:val="24"/>
              </w:rPr>
            </w:pPr>
          </w:p>
          <w:p w14:paraId="7B64F21D" w14:textId="77777777" w:rsidR="00C1135A" w:rsidRDefault="00C1135A" w:rsidP="00C1135A">
            <w:pPr>
              <w:rPr>
                <w:rFonts w:ascii="Arial" w:hAnsi="Arial" w:cs="Arial"/>
                <w:sz w:val="24"/>
                <w:szCs w:val="24"/>
              </w:rPr>
            </w:pPr>
            <w:r>
              <w:rPr>
                <w:rFonts w:ascii="Arial" w:hAnsi="Arial" w:cs="Arial"/>
                <w:sz w:val="24"/>
                <w:szCs w:val="24"/>
              </w:rPr>
              <w:t xml:space="preserve">Tiered pricing allowed for $30 after 30 days because at the time the schedule became effective, additional paper copies after 30 days was problematic because copy services might not have stored copy jobs. The current practice is to store all copy jobs electronically and there no longer is a </w:t>
            </w:r>
            <w:r>
              <w:rPr>
                <w:rFonts w:ascii="Arial" w:hAnsi="Arial" w:cs="Arial"/>
                <w:sz w:val="24"/>
                <w:szCs w:val="24"/>
              </w:rPr>
              <w:lastRenderedPageBreak/>
              <w:t>need to retrieve the records again after 30 days.</w:t>
            </w:r>
          </w:p>
          <w:p w14:paraId="6AA9315A" w14:textId="77777777" w:rsidR="00C1135A" w:rsidRPr="00352761" w:rsidRDefault="00C1135A" w:rsidP="00122206">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77D73C68" w14:textId="77777777" w:rsidR="00C1135A" w:rsidRPr="000C6CC3" w:rsidRDefault="00F01E42" w:rsidP="00C1135A">
            <w:pPr>
              <w:rPr>
                <w:rFonts w:ascii="Arial" w:hAnsi="Arial" w:cs="Arial"/>
                <w:sz w:val="24"/>
                <w:szCs w:val="24"/>
              </w:rPr>
            </w:pPr>
            <w:r w:rsidRPr="000C6CC3">
              <w:rPr>
                <w:rFonts w:ascii="Arial" w:hAnsi="Arial" w:cs="Arial"/>
                <w:sz w:val="24"/>
                <w:szCs w:val="24"/>
              </w:rPr>
              <w:lastRenderedPageBreak/>
              <w:t>S</w:t>
            </w:r>
            <w:r w:rsidR="00C1135A" w:rsidRPr="000C6CC3">
              <w:rPr>
                <w:rFonts w:ascii="Arial" w:hAnsi="Arial" w:cs="Arial"/>
                <w:sz w:val="24"/>
                <w:szCs w:val="24"/>
              </w:rPr>
              <w:t xml:space="preserve">ection 9984(c)(2) provides, </w:t>
            </w:r>
          </w:p>
          <w:p w14:paraId="17356582" w14:textId="77777777" w:rsidR="00C1135A" w:rsidRPr="000C6CC3" w:rsidRDefault="00C1135A" w:rsidP="00C1135A">
            <w:pPr>
              <w:rPr>
                <w:rFonts w:ascii="Arial" w:hAnsi="Arial" w:cs="Arial"/>
                <w:sz w:val="24"/>
                <w:szCs w:val="24"/>
              </w:rPr>
            </w:pPr>
          </w:p>
          <w:p w14:paraId="7683EC4A" w14:textId="77777777" w:rsidR="005E1385" w:rsidRPr="000C6CC3" w:rsidRDefault="00C1135A" w:rsidP="00C1135A">
            <w:pPr>
              <w:rPr>
                <w:rFonts w:ascii="Arial" w:hAnsi="Arial" w:cs="Arial"/>
                <w:sz w:val="24"/>
                <w:szCs w:val="24"/>
              </w:rPr>
            </w:pPr>
            <w:r w:rsidRPr="000C6CC3">
              <w:rPr>
                <w:rFonts w:ascii="Arial" w:hAnsi="Arial" w:cs="Arial"/>
                <w:sz w:val="24"/>
                <w:szCs w:val="24"/>
              </w:rPr>
              <w:t>“(2) $10.00 for each additional set of records. If the injured worker requests an additional set of records, the claims administrator is liable for one additional set of records. All other additional sets of records are payable by the party ordering the additional set.”</w:t>
            </w:r>
          </w:p>
        </w:tc>
      </w:tr>
      <w:tr w:rsidR="005E1385" w:rsidRPr="00352761" w14:paraId="109EA832"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90892FD" w14:textId="77777777" w:rsidR="005E1385" w:rsidRPr="00352761" w:rsidRDefault="00D50CB6" w:rsidP="00B318DB">
            <w:pPr>
              <w:rPr>
                <w:rFonts w:ascii="Arial" w:hAnsi="Arial" w:cs="Arial"/>
                <w:sz w:val="24"/>
                <w:szCs w:val="24"/>
              </w:rPr>
            </w:pPr>
            <w:r w:rsidRPr="00352761">
              <w:rPr>
                <w:rFonts w:ascii="Arial" w:hAnsi="Arial" w:cs="Arial"/>
                <w:sz w:val="24"/>
                <w:szCs w:val="24"/>
              </w:rPr>
              <w:lastRenderedPageBreak/>
              <w:t>9983(f)(1)</w:t>
            </w:r>
          </w:p>
          <w:p w14:paraId="28FB9BEC" w14:textId="77777777" w:rsidR="0099186B" w:rsidRPr="00352761" w:rsidRDefault="0099186B" w:rsidP="00B318DB">
            <w:pPr>
              <w:rPr>
                <w:rFonts w:ascii="Arial" w:hAnsi="Arial" w:cs="Arial"/>
                <w:sz w:val="24"/>
                <w:szCs w:val="24"/>
              </w:rPr>
            </w:pPr>
            <w:r w:rsidRPr="00352761">
              <w:rPr>
                <w:rFonts w:ascii="Arial" w:hAnsi="Arial" w:cs="Arial"/>
                <w:sz w:val="24"/>
                <w:szCs w:val="24"/>
              </w:rPr>
              <w:t>9984(d)(1)</w:t>
            </w:r>
          </w:p>
        </w:tc>
        <w:tc>
          <w:tcPr>
            <w:cnfStyle w:val="000001000000" w:firstRow="0" w:lastRow="0" w:firstColumn="0" w:lastColumn="0" w:oddVBand="0" w:evenVBand="1" w:oddHBand="0" w:evenHBand="0" w:firstRowFirstColumn="0" w:firstRowLastColumn="0" w:lastRowFirstColumn="0" w:lastRowLastColumn="0"/>
            <w:tcW w:w="3960" w:type="dxa"/>
          </w:tcPr>
          <w:p w14:paraId="5799866C" w14:textId="77777777" w:rsidR="00A82378" w:rsidRDefault="00950017" w:rsidP="007E6234">
            <w:pPr>
              <w:pStyle w:val="paragraph"/>
              <w:spacing w:before="0" w:beforeAutospacing="0" w:after="0" w:afterAutospacing="0"/>
              <w:textAlignment w:val="baseline"/>
              <w:rPr>
                <w:rStyle w:val="normaltextrun"/>
                <w:rFonts w:ascii="Arial" w:hAnsi="Arial" w:cs="Arial"/>
                <w:b/>
                <w:bCs/>
                <w:color w:val="000000"/>
              </w:rPr>
            </w:pPr>
            <w:r w:rsidRPr="00352761">
              <w:rPr>
                <w:rStyle w:val="normaltextrun"/>
                <w:rFonts w:ascii="Arial" w:hAnsi="Arial" w:cs="Arial"/>
                <w:color w:val="000000"/>
              </w:rPr>
              <w:t xml:space="preserve">Commenter notes that the current </w:t>
            </w:r>
            <w:r w:rsidR="007E6234" w:rsidRPr="00352761">
              <w:rPr>
                <w:rStyle w:val="normaltextrun"/>
                <w:rFonts w:ascii="Arial" w:hAnsi="Arial" w:cs="Arial"/>
                <w:color w:val="000000"/>
              </w:rPr>
              <w:t xml:space="preserve">allowable charge is $0.10 per page. Most large charts are produced by a hospital, the majority of them coming from Release of Information services – who charge </w:t>
            </w:r>
            <w:r w:rsidR="004A408C" w:rsidRPr="00352761">
              <w:rPr>
                <w:rStyle w:val="normaltextrun"/>
                <w:rFonts w:ascii="Arial" w:hAnsi="Arial" w:cs="Arial"/>
                <w:color w:val="000000"/>
              </w:rPr>
              <w:t>them $0.10 per page. They must</w:t>
            </w:r>
            <w:r w:rsidR="007E6234" w:rsidRPr="00352761">
              <w:rPr>
                <w:rStyle w:val="normaltextrun"/>
                <w:rFonts w:ascii="Arial" w:hAnsi="Arial" w:cs="Arial"/>
                <w:color w:val="000000"/>
              </w:rPr>
              <w:t xml:space="preserve"> re-scan the records, do a quality control check, OCR which can take a great length of time, number the pages … all for free as </w:t>
            </w:r>
            <w:r w:rsidR="004A408C" w:rsidRPr="00352761">
              <w:rPr>
                <w:rStyle w:val="normaltextrun"/>
                <w:rFonts w:ascii="Arial" w:hAnsi="Arial" w:cs="Arial"/>
                <w:color w:val="000000"/>
              </w:rPr>
              <w:t xml:space="preserve">they </w:t>
            </w:r>
            <w:r w:rsidR="007E6234" w:rsidRPr="00352761">
              <w:rPr>
                <w:rStyle w:val="normaltextrun"/>
                <w:rFonts w:ascii="Arial" w:hAnsi="Arial" w:cs="Arial"/>
                <w:color w:val="000000"/>
              </w:rPr>
              <w:t xml:space="preserve">can only charge the same $0.10 </w:t>
            </w:r>
            <w:r w:rsidR="004A408C" w:rsidRPr="00352761">
              <w:rPr>
                <w:rStyle w:val="normaltextrun"/>
                <w:rFonts w:ascii="Arial" w:hAnsi="Arial" w:cs="Arial"/>
                <w:color w:val="000000"/>
              </w:rPr>
              <w:t>that they get</w:t>
            </w:r>
            <w:r w:rsidR="007E6234" w:rsidRPr="00352761">
              <w:rPr>
                <w:rStyle w:val="normaltextrun"/>
                <w:rFonts w:ascii="Arial" w:hAnsi="Arial" w:cs="Arial"/>
                <w:color w:val="000000"/>
              </w:rPr>
              <w:t xml:space="preserve"> paid! </w:t>
            </w:r>
            <w:r w:rsidR="004A408C" w:rsidRPr="00352761">
              <w:rPr>
                <w:rStyle w:val="normaltextrun"/>
                <w:rFonts w:ascii="Arial" w:hAnsi="Arial" w:cs="Arial"/>
                <w:color w:val="000000"/>
              </w:rPr>
              <w:t>Commenter recommends that this</w:t>
            </w:r>
            <w:r w:rsidR="007E6234" w:rsidRPr="00352761">
              <w:rPr>
                <w:rStyle w:val="normaltextrun"/>
                <w:rFonts w:ascii="Arial" w:hAnsi="Arial" w:cs="Arial"/>
                <w:color w:val="000000"/>
              </w:rPr>
              <w:t xml:space="preserve"> fee</w:t>
            </w:r>
            <w:r w:rsidR="004A408C" w:rsidRPr="00352761">
              <w:rPr>
                <w:rStyle w:val="normaltextrun"/>
                <w:rFonts w:ascii="Arial" w:hAnsi="Arial" w:cs="Arial"/>
                <w:color w:val="000000"/>
              </w:rPr>
              <w:t xml:space="preserve"> be at least $.25 per page since DIR is not </w:t>
            </w:r>
            <w:r w:rsidR="007E6234" w:rsidRPr="00352761">
              <w:rPr>
                <w:rStyle w:val="normaltextrun"/>
                <w:rFonts w:ascii="Arial" w:hAnsi="Arial" w:cs="Arial"/>
                <w:color w:val="000000"/>
              </w:rPr>
              <w:t xml:space="preserve">willing to provide </w:t>
            </w:r>
            <w:r w:rsidR="004A408C" w:rsidRPr="00352761">
              <w:rPr>
                <w:rStyle w:val="normaltextrun"/>
                <w:rFonts w:ascii="Arial" w:hAnsi="Arial" w:cs="Arial"/>
                <w:color w:val="000000"/>
              </w:rPr>
              <w:t>them</w:t>
            </w:r>
            <w:r w:rsidR="007E6234" w:rsidRPr="00352761">
              <w:rPr>
                <w:rStyle w:val="normaltextrun"/>
                <w:rFonts w:ascii="Arial" w:hAnsi="Arial" w:cs="Arial"/>
                <w:color w:val="000000"/>
              </w:rPr>
              <w:t xml:space="preserve"> the same rates </w:t>
            </w:r>
            <w:r w:rsidR="004A408C" w:rsidRPr="00352761">
              <w:rPr>
                <w:rStyle w:val="normaltextrun"/>
                <w:rFonts w:ascii="Arial" w:hAnsi="Arial" w:cs="Arial"/>
                <w:color w:val="000000"/>
              </w:rPr>
              <w:t xml:space="preserve">the </w:t>
            </w:r>
            <w:r w:rsidR="004A408C" w:rsidRPr="00352761">
              <w:rPr>
                <w:rStyle w:val="normaltextrun"/>
                <w:rFonts w:ascii="Arial" w:hAnsi="Arial" w:cs="Arial"/>
                <w:b/>
                <w:bCs/>
                <w:color w:val="000000"/>
              </w:rPr>
              <w:t>DWC</w:t>
            </w:r>
            <w:r w:rsidR="007E6234" w:rsidRPr="00352761">
              <w:rPr>
                <w:rStyle w:val="normaltextrun"/>
                <w:rFonts w:ascii="Arial" w:hAnsi="Arial" w:cs="Arial"/>
                <w:b/>
                <w:bCs/>
                <w:color w:val="000000"/>
              </w:rPr>
              <w:t xml:space="preserve"> charges</w:t>
            </w:r>
            <w:r w:rsidR="007E6234" w:rsidRPr="00352761">
              <w:rPr>
                <w:rStyle w:val="normaltextrun"/>
                <w:rFonts w:ascii="Arial" w:hAnsi="Arial" w:cs="Arial"/>
                <w:color w:val="000000"/>
              </w:rPr>
              <w:t>.  </w:t>
            </w:r>
            <w:r w:rsidR="007E6234" w:rsidRPr="00352761">
              <w:rPr>
                <w:rStyle w:val="normaltextrun"/>
                <w:rFonts w:ascii="Arial" w:hAnsi="Arial" w:cs="Arial"/>
                <w:b/>
                <w:bCs/>
                <w:color w:val="000000"/>
              </w:rPr>
              <w:t>DIR currently charges $1.00 per page at their own desk</w:t>
            </w:r>
            <w:r w:rsidR="004A408C" w:rsidRPr="00352761">
              <w:rPr>
                <w:rStyle w:val="normaltextrun"/>
                <w:rFonts w:ascii="Arial" w:hAnsi="Arial" w:cs="Arial"/>
                <w:b/>
                <w:bCs/>
                <w:color w:val="000000"/>
              </w:rPr>
              <w:t xml:space="preserve">. </w:t>
            </w:r>
          </w:p>
          <w:p w14:paraId="37C6C755" w14:textId="77777777" w:rsidR="007E6234" w:rsidRPr="00352761" w:rsidRDefault="004A408C" w:rsidP="007E6234">
            <w:pPr>
              <w:pStyle w:val="paragraph"/>
              <w:spacing w:before="0" w:beforeAutospacing="0" w:after="0" w:afterAutospacing="0"/>
              <w:textAlignment w:val="baseline"/>
              <w:rPr>
                <w:rStyle w:val="normaltextrun"/>
                <w:rFonts w:ascii="Arial" w:hAnsi="Arial" w:cs="Arial"/>
                <w:color w:val="000000"/>
              </w:rPr>
            </w:pPr>
            <w:r w:rsidRPr="00352761">
              <w:rPr>
                <w:rStyle w:val="normaltextrun"/>
                <w:rFonts w:ascii="Arial" w:hAnsi="Arial" w:cs="Arial"/>
                <w:bCs/>
                <w:color w:val="000000"/>
              </w:rPr>
              <w:t xml:space="preserve">Commenter opines that if </w:t>
            </w:r>
            <w:r w:rsidR="007E6234" w:rsidRPr="00352761">
              <w:rPr>
                <w:rStyle w:val="normaltextrun"/>
                <w:rFonts w:ascii="Arial" w:hAnsi="Arial" w:cs="Arial"/>
                <w:color w:val="000000"/>
              </w:rPr>
              <w:t xml:space="preserve">DIR cannot afford to do it at $0.10 a page at in their own office than how can they expect </w:t>
            </w:r>
            <w:r w:rsidRPr="00352761">
              <w:rPr>
                <w:rStyle w:val="normaltextrun"/>
                <w:rFonts w:ascii="Arial" w:hAnsi="Arial" w:cs="Arial"/>
                <w:color w:val="000000"/>
              </w:rPr>
              <w:t>them to do so at an offsite location.</w:t>
            </w:r>
          </w:p>
          <w:p w14:paraId="5FD9E982" w14:textId="77777777" w:rsidR="004A408C" w:rsidRPr="00352761" w:rsidRDefault="004A408C" w:rsidP="007E6234">
            <w:pPr>
              <w:pStyle w:val="paragraph"/>
              <w:spacing w:before="0" w:beforeAutospacing="0" w:after="0" w:afterAutospacing="0"/>
              <w:textAlignment w:val="baseline"/>
              <w:rPr>
                <w:rFonts w:ascii="Arial" w:hAnsi="Arial" w:cs="Arial"/>
              </w:rPr>
            </w:pPr>
          </w:p>
          <w:p w14:paraId="45E01411" w14:textId="77777777" w:rsidR="004A408C" w:rsidRPr="00352761" w:rsidRDefault="007E6234" w:rsidP="007E6234">
            <w:pPr>
              <w:pStyle w:val="paragraph"/>
              <w:spacing w:before="0" w:beforeAutospacing="0" w:after="0" w:afterAutospacing="0"/>
              <w:textAlignment w:val="baseline"/>
              <w:rPr>
                <w:rStyle w:val="normaltextrun"/>
                <w:rFonts w:ascii="Arial" w:hAnsi="Arial" w:cs="Arial"/>
                <w:color w:val="000000"/>
              </w:rPr>
            </w:pPr>
            <w:r w:rsidRPr="00352761">
              <w:rPr>
                <w:rStyle w:val="normaltextrun"/>
                <w:rFonts w:ascii="Arial" w:hAnsi="Arial" w:cs="Arial"/>
                <w:color w:val="000000"/>
              </w:rPr>
              <w:lastRenderedPageBreak/>
              <w:t>Please reference this link that indicates what other states cha</w:t>
            </w:r>
            <w:r w:rsidR="004A408C" w:rsidRPr="00352761">
              <w:rPr>
                <w:rStyle w:val="normaltextrun"/>
                <w:rFonts w:ascii="Arial" w:hAnsi="Arial" w:cs="Arial"/>
                <w:color w:val="000000"/>
              </w:rPr>
              <w:t xml:space="preserve">rge per </w:t>
            </w:r>
            <w:r w:rsidRPr="00352761">
              <w:rPr>
                <w:rStyle w:val="normaltextrun"/>
                <w:rFonts w:ascii="Arial" w:hAnsi="Arial" w:cs="Arial"/>
                <w:color w:val="000000"/>
              </w:rPr>
              <w:t>page: </w:t>
            </w:r>
          </w:p>
          <w:p w14:paraId="406EA2F9" w14:textId="77777777" w:rsidR="007E6234" w:rsidRPr="00352761" w:rsidRDefault="007E6234" w:rsidP="007E6234">
            <w:pPr>
              <w:pStyle w:val="paragraph"/>
              <w:spacing w:before="0" w:beforeAutospacing="0" w:after="0" w:afterAutospacing="0"/>
              <w:textAlignment w:val="baseline"/>
              <w:rPr>
                <w:rFonts w:ascii="Arial" w:hAnsi="Arial" w:cs="Arial"/>
              </w:rPr>
            </w:pPr>
            <w:r w:rsidRPr="00352761">
              <w:rPr>
                <w:rStyle w:val="normaltextrun"/>
                <w:rFonts w:ascii="Arial" w:hAnsi="Arial" w:cs="Arial"/>
                <w:color w:val="000000"/>
              </w:rPr>
              <w:t> </w:t>
            </w:r>
            <w:hyperlink r:id="rId11" w:tgtFrame="_blank" w:history="1">
              <w:r w:rsidRPr="00352761">
                <w:rPr>
                  <w:rStyle w:val="normaltextrun"/>
                  <w:rFonts w:ascii="Arial" w:hAnsi="Arial" w:cs="Arial"/>
                  <w:color w:val="0000FF"/>
                  <w:u w:val="single"/>
                </w:rPr>
                <w:t>https://medicopy.net/who-we-are/blog/guide-of-state-statutes-for-copies-of-medical-records</w:t>
              </w:r>
            </w:hyperlink>
            <w:r w:rsidRPr="00352761">
              <w:rPr>
                <w:rStyle w:val="normaltextrun"/>
                <w:rFonts w:ascii="Arial" w:hAnsi="Arial" w:cs="Arial"/>
                <w:color w:val="000000"/>
              </w:rPr>
              <w:t>   </w:t>
            </w:r>
            <w:r w:rsidR="004A408C" w:rsidRPr="00352761">
              <w:rPr>
                <w:rStyle w:val="normaltextrun"/>
                <w:rFonts w:ascii="Arial" w:hAnsi="Arial" w:cs="Arial"/>
                <w:color w:val="000000"/>
              </w:rPr>
              <w:t xml:space="preserve">Upon review </w:t>
            </w:r>
            <w:r w:rsidRPr="00352761">
              <w:rPr>
                <w:rStyle w:val="normaltextrun"/>
                <w:rFonts w:ascii="Arial" w:hAnsi="Arial" w:cs="Arial"/>
                <w:color w:val="000000"/>
              </w:rPr>
              <w:t xml:space="preserve">you will see that the national average charge is $.42 cents per page. (Georgia $0.97, Illinois $1.09, Louisiana $1.00,  new Jersey $1.00, Michigan $1.27, Iowa $1.00, Pennsylvania $1.60) </w:t>
            </w:r>
            <w:r w:rsidR="004A408C" w:rsidRPr="00352761">
              <w:rPr>
                <w:rStyle w:val="normaltextrun"/>
                <w:rFonts w:ascii="Arial" w:hAnsi="Arial" w:cs="Arial"/>
                <w:color w:val="000000"/>
              </w:rPr>
              <w:t xml:space="preserve">Commenter states that we are living in California, a state </w:t>
            </w:r>
            <w:r w:rsidRPr="00352761">
              <w:rPr>
                <w:rStyle w:val="normaltextrun"/>
                <w:rFonts w:ascii="Arial" w:hAnsi="Arial" w:cs="Arial"/>
                <w:color w:val="000000"/>
              </w:rPr>
              <w:t>that has the highest living expenses, and charges are required to be provided at no cost to us by handing over our $0.10 a page to the facilities. </w:t>
            </w:r>
            <w:r w:rsidRPr="00352761">
              <w:rPr>
                <w:rStyle w:val="eop"/>
                <w:rFonts w:ascii="Arial" w:hAnsi="Arial" w:cs="Arial"/>
                <w:color w:val="000000"/>
              </w:rPr>
              <w:t> </w:t>
            </w:r>
          </w:p>
          <w:p w14:paraId="6F6EF947" w14:textId="77777777" w:rsidR="00AD57CA" w:rsidRPr="00352761" w:rsidRDefault="00AD57CA" w:rsidP="00AD57CA">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0F5E1C4C" w14:textId="77777777" w:rsidR="004A7E40" w:rsidRPr="00352761" w:rsidRDefault="004A7E40" w:rsidP="004A7E40">
            <w:pPr>
              <w:rPr>
                <w:rFonts w:ascii="Arial" w:hAnsi="Arial" w:cs="Arial"/>
                <w:sz w:val="24"/>
                <w:szCs w:val="24"/>
              </w:rPr>
            </w:pPr>
            <w:r w:rsidRPr="00352761">
              <w:rPr>
                <w:rFonts w:ascii="Arial" w:hAnsi="Arial" w:cs="Arial"/>
                <w:sz w:val="24"/>
                <w:szCs w:val="24"/>
              </w:rPr>
              <w:lastRenderedPageBreak/>
              <w:t>Anonymous</w:t>
            </w:r>
          </w:p>
          <w:p w14:paraId="28703AB2"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74888325" w14:textId="77777777" w:rsidR="006F1C36" w:rsidRPr="00352761" w:rsidRDefault="004A7E40" w:rsidP="004A7E40">
            <w:pPr>
              <w:rPr>
                <w:rFonts w:ascii="Arial" w:hAnsi="Arial" w:cs="Arial"/>
                <w:sz w:val="24"/>
                <w:szCs w:val="24"/>
              </w:rPr>
            </w:pPr>
            <w:r w:rsidRPr="00352761">
              <w:rPr>
                <w:rFonts w:ascii="Arial" w:hAnsi="Arial" w:cs="Arial"/>
                <w:sz w:val="24"/>
                <w:szCs w:val="24"/>
              </w:rPr>
              <w:t>Written Comment</w:t>
            </w:r>
          </w:p>
          <w:p w14:paraId="341C2365" w14:textId="77777777" w:rsidR="00CD784E" w:rsidRPr="00352761" w:rsidRDefault="00CD784E" w:rsidP="004A7E40">
            <w:pPr>
              <w:rPr>
                <w:rFonts w:ascii="Arial" w:hAnsi="Arial" w:cs="Arial"/>
                <w:sz w:val="24"/>
                <w:szCs w:val="24"/>
              </w:rPr>
            </w:pPr>
            <w:r w:rsidRPr="00352761">
              <w:rPr>
                <w:rFonts w:ascii="Arial" w:hAnsi="Arial" w:cs="Arial"/>
                <w:sz w:val="24"/>
                <w:szCs w:val="24"/>
              </w:rPr>
              <w:t>February 25, 2022</w:t>
            </w:r>
          </w:p>
          <w:p w14:paraId="3686A465" w14:textId="77777777" w:rsidR="00CD784E" w:rsidRPr="00352761" w:rsidRDefault="00CD784E" w:rsidP="004A7E40">
            <w:pPr>
              <w:rPr>
                <w:rFonts w:ascii="Arial" w:hAnsi="Arial" w:cs="Arial"/>
                <w:sz w:val="24"/>
                <w:szCs w:val="24"/>
              </w:rPr>
            </w:pPr>
            <w:r w:rsidRPr="00352761">
              <w:rPr>
                <w:rFonts w:ascii="Arial" w:hAnsi="Arial" w:cs="Arial"/>
                <w:sz w:val="24"/>
                <w:szCs w:val="24"/>
              </w:rPr>
              <w:t xml:space="preserve">Oral Comment </w:t>
            </w:r>
          </w:p>
          <w:p w14:paraId="665D9433" w14:textId="77777777" w:rsidR="00CD784E" w:rsidRPr="00352761" w:rsidRDefault="00CD784E" w:rsidP="004A7E40">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2F0B5CBE" w14:textId="7C5429CD" w:rsidR="005E1385" w:rsidRPr="00352761" w:rsidRDefault="00E86BA3" w:rsidP="00C04EBC">
            <w:pPr>
              <w:rPr>
                <w:rFonts w:ascii="Arial" w:hAnsi="Arial" w:cs="Arial"/>
                <w:sz w:val="24"/>
                <w:szCs w:val="24"/>
              </w:rPr>
            </w:pPr>
            <w:r>
              <w:rPr>
                <w:rFonts w:ascii="Arial" w:hAnsi="Arial" w:cs="Arial"/>
                <w:sz w:val="24"/>
                <w:szCs w:val="24"/>
              </w:rPr>
              <w:t xml:space="preserve">Disagree. The flat </w:t>
            </w:r>
            <w:r w:rsidR="00CC56C7">
              <w:rPr>
                <w:rFonts w:ascii="Arial" w:hAnsi="Arial" w:cs="Arial"/>
                <w:sz w:val="24"/>
                <w:szCs w:val="24"/>
              </w:rPr>
              <w:t>rate</w:t>
            </w:r>
            <w:r>
              <w:rPr>
                <w:rFonts w:ascii="Arial" w:hAnsi="Arial" w:cs="Arial"/>
                <w:sz w:val="24"/>
                <w:szCs w:val="24"/>
              </w:rPr>
              <w:t xml:space="preserve"> incorporates per page fees. The additional per page fees of ten cents per page is for records over 500 to compensate for large copy jobs.</w:t>
            </w:r>
            <w:r w:rsidR="00A82378">
              <w:rPr>
                <w:rFonts w:ascii="Arial" w:hAnsi="Arial" w:cs="Arial"/>
                <w:sz w:val="24"/>
                <w:szCs w:val="24"/>
              </w:rPr>
              <w:t xml:space="preserve"> </w:t>
            </w:r>
            <w:r w:rsidR="00A82378" w:rsidRPr="00B83D48">
              <w:rPr>
                <w:rFonts w:ascii="Arial" w:hAnsi="Arial" w:cs="Arial"/>
                <w:sz w:val="24"/>
                <w:szCs w:val="24"/>
              </w:rPr>
              <w:t xml:space="preserve">The Berkeley Research Group (BRG) 2013 </w:t>
            </w:r>
            <w:r w:rsidR="00A82378">
              <w:rPr>
                <w:rFonts w:ascii="Arial" w:hAnsi="Arial" w:cs="Arial"/>
                <w:sz w:val="24"/>
                <w:szCs w:val="24"/>
              </w:rPr>
              <w:t xml:space="preserve">report, </w:t>
            </w:r>
            <w:r w:rsidR="00A82378" w:rsidRPr="00B83D48">
              <w:rPr>
                <w:rFonts w:ascii="Arial" w:hAnsi="Arial" w:cs="Arial"/>
                <w:i/>
                <w:sz w:val="24"/>
                <w:szCs w:val="24"/>
              </w:rPr>
              <w:t>Formulating a Copy Service Fee Schedule for the California Division of Workers’ Compensation</w:t>
            </w:r>
            <w:r w:rsidR="00A82378">
              <w:rPr>
                <w:rFonts w:ascii="Arial" w:hAnsi="Arial" w:cs="Arial"/>
                <w:i/>
                <w:sz w:val="24"/>
                <w:szCs w:val="24"/>
              </w:rPr>
              <w:t>,</w:t>
            </w:r>
            <w:r w:rsidR="00A82378" w:rsidRPr="00B83D48">
              <w:rPr>
                <w:rFonts w:ascii="Arial" w:hAnsi="Arial" w:cs="Arial"/>
                <w:sz w:val="24"/>
                <w:szCs w:val="24"/>
              </w:rPr>
              <w:t xml:space="preserve"> </w:t>
            </w:r>
            <w:r w:rsidR="00A82378">
              <w:rPr>
                <w:rFonts w:ascii="Arial" w:hAnsi="Arial" w:cs="Arial"/>
                <w:sz w:val="24"/>
                <w:szCs w:val="24"/>
              </w:rPr>
              <w:t xml:space="preserve"> </w:t>
            </w:r>
            <w:r w:rsidR="00A82378" w:rsidRPr="00B83D48">
              <w:rPr>
                <w:rFonts w:ascii="Arial" w:hAnsi="Arial" w:cs="Arial"/>
                <w:sz w:val="24"/>
                <w:szCs w:val="24"/>
              </w:rPr>
              <w:t>suggested</w:t>
            </w:r>
            <w:r w:rsidR="00A82378">
              <w:rPr>
                <w:rFonts w:ascii="Arial" w:hAnsi="Arial" w:cs="Arial"/>
                <w:sz w:val="24"/>
                <w:szCs w:val="24"/>
              </w:rPr>
              <w:t xml:space="preserve"> ten cents a page for copy jobs exceeding 1,000 pages and the current schedule reflects increased fees for copy jobs exceeding 500 pages. </w:t>
            </w:r>
            <w:r w:rsidR="00C04EBC">
              <w:rPr>
                <w:rFonts w:ascii="Arial" w:hAnsi="Arial" w:cs="Arial"/>
                <w:sz w:val="24"/>
                <w:szCs w:val="24"/>
              </w:rPr>
              <w:t xml:space="preserve"> Other states’ information is not based on a flat </w:t>
            </w:r>
            <w:r w:rsidR="00CC56C7">
              <w:rPr>
                <w:rFonts w:ascii="Arial" w:hAnsi="Arial" w:cs="Arial"/>
                <w:sz w:val="24"/>
                <w:szCs w:val="24"/>
              </w:rPr>
              <w:t>rate</w:t>
            </w:r>
            <w:r w:rsidR="00C04EBC">
              <w:rPr>
                <w:rFonts w:ascii="Arial" w:hAnsi="Arial" w:cs="Arial"/>
                <w:sz w:val="24"/>
                <w:szCs w:val="24"/>
              </w:rPr>
              <w:t xml:space="preserve"> model.</w:t>
            </w:r>
            <w:r w:rsidR="00A82378">
              <w:rPr>
                <w:rFonts w:ascii="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325" w:type="dxa"/>
          </w:tcPr>
          <w:p w14:paraId="61F1B44C" w14:textId="77777777" w:rsidR="005E1385" w:rsidRPr="00352761" w:rsidRDefault="00E86BA3" w:rsidP="00B318DB">
            <w:pPr>
              <w:rPr>
                <w:rFonts w:ascii="Arial" w:hAnsi="Arial" w:cs="Arial"/>
                <w:sz w:val="24"/>
                <w:szCs w:val="24"/>
              </w:rPr>
            </w:pPr>
            <w:r>
              <w:rPr>
                <w:rFonts w:ascii="Arial" w:hAnsi="Arial" w:cs="Arial"/>
                <w:sz w:val="24"/>
                <w:szCs w:val="24"/>
              </w:rPr>
              <w:t>No change.</w:t>
            </w:r>
          </w:p>
        </w:tc>
      </w:tr>
      <w:tr w:rsidR="005E1385" w:rsidRPr="00352761" w14:paraId="5A04E971"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1A73ED0" w14:textId="77777777" w:rsidR="005E1385" w:rsidRPr="00352761" w:rsidRDefault="00FA5EE3" w:rsidP="00B318DB">
            <w:pPr>
              <w:rPr>
                <w:rFonts w:ascii="Arial" w:hAnsi="Arial" w:cs="Arial"/>
                <w:sz w:val="24"/>
                <w:szCs w:val="24"/>
              </w:rPr>
            </w:pPr>
            <w:r w:rsidRPr="00352761">
              <w:rPr>
                <w:rFonts w:ascii="Arial" w:hAnsi="Arial" w:cs="Arial"/>
                <w:sz w:val="24"/>
                <w:szCs w:val="24"/>
              </w:rPr>
              <w:t>9981(d)(3)</w:t>
            </w:r>
          </w:p>
          <w:p w14:paraId="78217153" w14:textId="77777777" w:rsidR="00FA5EE3" w:rsidRPr="00352761" w:rsidRDefault="00FA5EE3" w:rsidP="00B318DB">
            <w:pPr>
              <w:rPr>
                <w:rFonts w:ascii="Arial" w:hAnsi="Arial" w:cs="Arial"/>
                <w:sz w:val="24"/>
                <w:szCs w:val="24"/>
              </w:rPr>
            </w:pPr>
            <w:r w:rsidRPr="00352761">
              <w:rPr>
                <w:rFonts w:ascii="Arial" w:hAnsi="Arial" w:cs="Arial"/>
                <w:sz w:val="24"/>
                <w:szCs w:val="24"/>
              </w:rPr>
              <w:t>9982(e)(3)</w:t>
            </w:r>
          </w:p>
          <w:p w14:paraId="36056D19" w14:textId="77777777" w:rsidR="00FA5EE3" w:rsidRPr="00352761" w:rsidRDefault="00FA5EE3" w:rsidP="00B318DB">
            <w:pPr>
              <w:rPr>
                <w:rFonts w:ascii="Arial" w:hAnsi="Arial" w:cs="Arial"/>
                <w:sz w:val="24"/>
                <w:szCs w:val="24"/>
              </w:rPr>
            </w:pPr>
            <w:r w:rsidRPr="00352761">
              <w:rPr>
                <w:rFonts w:ascii="Arial" w:hAnsi="Arial" w:cs="Arial"/>
                <w:sz w:val="24"/>
                <w:szCs w:val="24"/>
              </w:rPr>
              <w:t>9984(b)(2)</w:t>
            </w:r>
          </w:p>
        </w:tc>
        <w:tc>
          <w:tcPr>
            <w:cnfStyle w:val="000001000000" w:firstRow="0" w:lastRow="0" w:firstColumn="0" w:lastColumn="0" w:oddVBand="0" w:evenVBand="1" w:oddHBand="0" w:evenHBand="0" w:firstRowFirstColumn="0" w:firstRowLastColumn="0" w:lastRowFirstColumn="0" w:lastRowLastColumn="0"/>
            <w:tcW w:w="3960" w:type="dxa"/>
          </w:tcPr>
          <w:p w14:paraId="093719F3" w14:textId="77777777" w:rsidR="007E6234" w:rsidRPr="00352761" w:rsidRDefault="00FA5EE3" w:rsidP="007E6234">
            <w:pPr>
              <w:pStyle w:val="paragraph"/>
              <w:spacing w:before="0" w:beforeAutospacing="0" w:after="0" w:afterAutospacing="0"/>
              <w:textAlignment w:val="baseline"/>
              <w:rPr>
                <w:rFonts w:ascii="Arial" w:hAnsi="Arial" w:cs="Arial"/>
              </w:rPr>
            </w:pPr>
            <w:r w:rsidRPr="00352761">
              <w:rPr>
                <w:rStyle w:val="normaltextrun"/>
                <w:rFonts w:ascii="Arial" w:hAnsi="Arial" w:cs="Arial"/>
                <w:color w:val="000000"/>
              </w:rPr>
              <w:t>Commenter opines that C</w:t>
            </w:r>
            <w:r w:rsidR="007E6234" w:rsidRPr="00352761">
              <w:rPr>
                <w:rStyle w:val="normaltextrun"/>
                <w:rFonts w:ascii="Arial" w:hAnsi="Arial" w:cs="Arial"/>
                <w:color w:val="000000"/>
              </w:rPr>
              <w:t xml:space="preserve">opy Services do not want to do Certificate of No Records.  There is no profit after paying witness fee/location fees which is not feasible for any company, but </w:t>
            </w:r>
            <w:r w:rsidRPr="00352761">
              <w:rPr>
                <w:rStyle w:val="normaltextrun"/>
                <w:rFonts w:ascii="Arial" w:hAnsi="Arial" w:cs="Arial"/>
                <w:color w:val="000000"/>
              </w:rPr>
              <w:t xml:space="preserve">they </w:t>
            </w:r>
            <w:r w:rsidR="007E6234" w:rsidRPr="00352761">
              <w:rPr>
                <w:rStyle w:val="normaltextrun"/>
                <w:rFonts w:ascii="Arial" w:hAnsi="Arial" w:cs="Arial"/>
                <w:color w:val="000000"/>
              </w:rPr>
              <w:t xml:space="preserve">do it because </w:t>
            </w:r>
            <w:r w:rsidRPr="00352761">
              <w:rPr>
                <w:rStyle w:val="normaltextrun"/>
                <w:rFonts w:ascii="Arial" w:hAnsi="Arial" w:cs="Arial"/>
                <w:color w:val="000000"/>
              </w:rPr>
              <w:t xml:space="preserve">they </w:t>
            </w:r>
            <w:r w:rsidR="007E6234" w:rsidRPr="00352761">
              <w:rPr>
                <w:rStyle w:val="normaltextrun"/>
                <w:rFonts w:ascii="Arial" w:hAnsi="Arial" w:cs="Arial"/>
                <w:color w:val="000000"/>
              </w:rPr>
              <w:t>have to.</w:t>
            </w:r>
            <w:r w:rsidR="007E6234" w:rsidRPr="00352761">
              <w:rPr>
                <w:rStyle w:val="eop"/>
                <w:rFonts w:ascii="Arial" w:hAnsi="Arial" w:cs="Arial"/>
                <w:color w:val="000000"/>
              </w:rPr>
              <w:t> </w:t>
            </w:r>
          </w:p>
          <w:p w14:paraId="21EB25CB" w14:textId="77777777" w:rsidR="007E6234" w:rsidRPr="00352761" w:rsidRDefault="007E6234" w:rsidP="007E6234">
            <w:pPr>
              <w:pStyle w:val="paragraph"/>
              <w:spacing w:before="0" w:beforeAutospacing="0" w:after="0" w:afterAutospacing="0"/>
              <w:textAlignment w:val="baseline"/>
              <w:rPr>
                <w:rStyle w:val="eop"/>
                <w:rFonts w:ascii="Arial" w:hAnsi="Arial" w:cs="Arial"/>
              </w:rPr>
            </w:pPr>
            <w:r w:rsidRPr="00352761">
              <w:rPr>
                <w:rStyle w:val="normaltextrun"/>
                <w:rFonts w:ascii="Arial" w:hAnsi="Arial" w:cs="Arial"/>
              </w:rPr>
              <w:lastRenderedPageBreak/>
              <w:t xml:space="preserve">The copy service has no way of knowing which facility has records and which do not. </w:t>
            </w:r>
            <w:r w:rsidR="00FA5EE3" w:rsidRPr="00352761">
              <w:rPr>
                <w:rStyle w:val="normaltextrun"/>
                <w:rFonts w:ascii="Arial" w:hAnsi="Arial" w:cs="Arial"/>
              </w:rPr>
              <w:t>Copy Services</w:t>
            </w:r>
            <w:r w:rsidRPr="00352761">
              <w:rPr>
                <w:rStyle w:val="normaltextrun"/>
                <w:rFonts w:ascii="Arial" w:hAnsi="Arial" w:cs="Arial"/>
              </w:rPr>
              <w:t xml:space="preserve"> simply go to the facility that the client requests. </w:t>
            </w:r>
            <w:r w:rsidRPr="00352761">
              <w:rPr>
                <w:rStyle w:val="eop"/>
                <w:rFonts w:ascii="Arial" w:hAnsi="Arial" w:cs="Arial"/>
              </w:rPr>
              <w:t> </w:t>
            </w:r>
          </w:p>
          <w:p w14:paraId="55159E28" w14:textId="77777777" w:rsidR="00FA5EE3" w:rsidRPr="00352761" w:rsidRDefault="00FA5EE3" w:rsidP="007E6234">
            <w:pPr>
              <w:pStyle w:val="paragraph"/>
              <w:spacing w:before="0" w:beforeAutospacing="0" w:after="0" w:afterAutospacing="0"/>
              <w:textAlignment w:val="baseline"/>
              <w:rPr>
                <w:rFonts w:ascii="Arial" w:hAnsi="Arial" w:cs="Arial"/>
              </w:rPr>
            </w:pPr>
          </w:p>
          <w:p w14:paraId="39615453" w14:textId="77777777" w:rsidR="009C5D33" w:rsidRDefault="00FA5EE3" w:rsidP="00081460">
            <w:pPr>
              <w:rPr>
                <w:rStyle w:val="normaltextrun"/>
                <w:rFonts w:ascii="Arial" w:hAnsi="Arial" w:cs="Arial"/>
                <w:sz w:val="24"/>
                <w:szCs w:val="24"/>
              </w:rPr>
            </w:pPr>
            <w:r w:rsidRPr="00352761">
              <w:rPr>
                <w:rStyle w:val="normaltextrun"/>
                <w:rFonts w:ascii="Arial" w:hAnsi="Arial" w:cs="Arial"/>
                <w:sz w:val="24"/>
                <w:szCs w:val="24"/>
              </w:rPr>
              <w:t>Commenter opines that DIR</w:t>
            </w:r>
            <w:r w:rsidR="00CC23A8" w:rsidRPr="00352761">
              <w:rPr>
                <w:rStyle w:val="normaltextrun"/>
                <w:rFonts w:ascii="Arial" w:hAnsi="Arial" w:cs="Arial"/>
                <w:sz w:val="24"/>
                <w:szCs w:val="24"/>
              </w:rPr>
              <w:t xml:space="preserve"> can</w:t>
            </w:r>
            <w:r w:rsidR="007E6234" w:rsidRPr="00352761">
              <w:rPr>
                <w:rStyle w:val="normaltextrun"/>
                <w:rFonts w:ascii="Arial" w:hAnsi="Arial" w:cs="Arial"/>
                <w:sz w:val="24"/>
                <w:szCs w:val="24"/>
              </w:rPr>
              <w:t xml:space="preserve">not impose a limit of 4 CNR’s. </w:t>
            </w:r>
            <w:r w:rsidRPr="00352761">
              <w:rPr>
                <w:rStyle w:val="normaltextrun"/>
                <w:rFonts w:ascii="Arial" w:hAnsi="Arial" w:cs="Arial"/>
                <w:b/>
                <w:bCs/>
                <w:sz w:val="24"/>
                <w:szCs w:val="24"/>
              </w:rPr>
              <w:t>Comment states that DIR is</w:t>
            </w:r>
            <w:r w:rsidR="007E6234" w:rsidRPr="00352761">
              <w:rPr>
                <w:rStyle w:val="normaltextrun"/>
                <w:rFonts w:ascii="Arial" w:hAnsi="Arial" w:cs="Arial"/>
                <w:b/>
                <w:bCs/>
                <w:sz w:val="24"/>
                <w:szCs w:val="24"/>
              </w:rPr>
              <w:t xml:space="preserve"> asking copy services and medical facilities to break H</w:t>
            </w:r>
            <w:r w:rsidR="00081460" w:rsidRPr="00352761">
              <w:rPr>
                <w:rStyle w:val="normaltextrun"/>
                <w:rFonts w:ascii="Arial" w:hAnsi="Arial" w:cs="Arial"/>
                <w:b/>
                <w:bCs/>
                <w:sz w:val="24"/>
                <w:szCs w:val="24"/>
              </w:rPr>
              <w:t>IPAA</w:t>
            </w:r>
            <w:r w:rsidR="007E6234" w:rsidRPr="00352761">
              <w:rPr>
                <w:rStyle w:val="normaltextrun"/>
                <w:rFonts w:ascii="Arial" w:hAnsi="Arial" w:cs="Arial"/>
                <w:b/>
                <w:bCs/>
                <w:sz w:val="24"/>
                <w:szCs w:val="24"/>
              </w:rPr>
              <w:t xml:space="preserve"> laws</w:t>
            </w:r>
            <w:r w:rsidR="007E6234" w:rsidRPr="00352761">
              <w:rPr>
                <w:rStyle w:val="normaltextrun"/>
                <w:rFonts w:ascii="Arial" w:hAnsi="Arial" w:cs="Arial"/>
                <w:sz w:val="24"/>
                <w:szCs w:val="24"/>
              </w:rPr>
              <w:t>. Facilities cannot advise if there are records for patients until a subpoena/authorization is served. This cannot be enforced by DIR per HIPAAA law.</w:t>
            </w:r>
          </w:p>
          <w:p w14:paraId="65ECCE4A" w14:textId="77777777" w:rsidR="00164CCB" w:rsidRDefault="00164CCB" w:rsidP="00081460">
            <w:pPr>
              <w:rPr>
                <w:rStyle w:val="normaltextrun"/>
                <w:rFonts w:ascii="Arial" w:hAnsi="Arial" w:cs="Arial"/>
                <w:sz w:val="24"/>
                <w:szCs w:val="24"/>
              </w:rPr>
            </w:pPr>
          </w:p>
          <w:p w14:paraId="48B2DA6E" w14:textId="781F80D9" w:rsidR="00164CCB" w:rsidRPr="00352761" w:rsidRDefault="00164CCB" w:rsidP="005C536B">
            <w:pPr>
              <w:rPr>
                <w:rFonts w:ascii="Arial" w:hAnsi="Arial" w:cs="Arial"/>
                <w:sz w:val="24"/>
                <w:szCs w:val="24"/>
              </w:rPr>
            </w:pPr>
            <w:r>
              <w:rPr>
                <w:rStyle w:val="normaltextrun"/>
                <w:rFonts w:ascii="Arial" w:hAnsi="Arial" w:cs="Arial"/>
                <w:sz w:val="24"/>
                <w:szCs w:val="24"/>
              </w:rPr>
              <w:t xml:space="preserve">Commenter would like to know why the DWC </w:t>
            </w:r>
            <w:r w:rsidR="00D626E0">
              <w:rPr>
                <w:rStyle w:val="normaltextrun"/>
                <w:rFonts w:ascii="Arial" w:hAnsi="Arial" w:cs="Arial"/>
                <w:sz w:val="24"/>
                <w:szCs w:val="24"/>
              </w:rPr>
              <w:t xml:space="preserve">is </w:t>
            </w:r>
            <w:r w:rsidR="005C536B">
              <w:rPr>
                <w:rStyle w:val="normaltextrun"/>
                <w:rFonts w:ascii="Arial" w:hAnsi="Arial" w:cs="Arial"/>
                <w:sz w:val="24"/>
                <w:szCs w:val="24"/>
              </w:rPr>
              <w:t>limiting</w:t>
            </w:r>
            <w:r>
              <w:rPr>
                <w:rStyle w:val="normaltextrun"/>
                <w:rFonts w:ascii="Arial" w:hAnsi="Arial" w:cs="Arial"/>
                <w:sz w:val="24"/>
                <w:szCs w:val="24"/>
              </w:rPr>
              <w:t xml:space="preserve"> discovery.</w:t>
            </w:r>
          </w:p>
        </w:tc>
        <w:tc>
          <w:tcPr>
            <w:cnfStyle w:val="000010000000" w:firstRow="0" w:lastRow="0" w:firstColumn="0" w:lastColumn="0" w:oddVBand="1" w:evenVBand="0" w:oddHBand="0" w:evenHBand="0" w:firstRowFirstColumn="0" w:firstRowLastColumn="0" w:lastRowFirstColumn="0" w:lastRowLastColumn="0"/>
            <w:tcW w:w="2340" w:type="dxa"/>
          </w:tcPr>
          <w:p w14:paraId="107276DF" w14:textId="77777777" w:rsidR="004A7E40" w:rsidRPr="00352761" w:rsidRDefault="004A7E40" w:rsidP="004A7E40">
            <w:pPr>
              <w:rPr>
                <w:rFonts w:ascii="Arial" w:hAnsi="Arial" w:cs="Arial"/>
                <w:sz w:val="24"/>
                <w:szCs w:val="24"/>
              </w:rPr>
            </w:pPr>
            <w:r w:rsidRPr="00352761">
              <w:rPr>
                <w:rFonts w:ascii="Arial" w:hAnsi="Arial" w:cs="Arial"/>
                <w:sz w:val="24"/>
                <w:szCs w:val="24"/>
              </w:rPr>
              <w:lastRenderedPageBreak/>
              <w:t>Anonymous</w:t>
            </w:r>
          </w:p>
          <w:p w14:paraId="1246F260"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46CD0A8A" w14:textId="77777777" w:rsidR="007F6760" w:rsidRPr="00352761" w:rsidRDefault="004A7E40" w:rsidP="004A7E40">
            <w:pPr>
              <w:rPr>
                <w:rFonts w:ascii="Arial" w:hAnsi="Arial" w:cs="Arial"/>
                <w:sz w:val="24"/>
                <w:szCs w:val="24"/>
              </w:rPr>
            </w:pPr>
            <w:r w:rsidRPr="00352761">
              <w:rPr>
                <w:rFonts w:ascii="Arial" w:hAnsi="Arial" w:cs="Arial"/>
                <w:sz w:val="24"/>
                <w:szCs w:val="24"/>
              </w:rPr>
              <w:t>Written Comment</w:t>
            </w:r>
          </w:p>
          <w:p w14:paraId="431A3CC7" w14:textId="77777777" w:rsidR="00CD784E" w:rsidRPr="00352761" w:rsidRDefault="00CD784E" w:rsidP="004A7E40">
            <w:pPr>
              <w:rPr>
                <w:rFonts w:ascii="Arial" w:hAnsi="Arial" w:cs="Arial"/>
                <w:sz w:val="24"/>
                <w:szCs w:val="24"/>
              </w:rPr>
            </w:pPr>
            <w:r w:rsidRPr="00352761">
              <w:rPr>
                <w:rFonts w:ascii="Arial" w:hAnsi="Arial" w:cs="Arial"/>
                <w:sz w:val="24"/>
                <w:szCs w:val="24"/>
              </w:rPr>
              <w:t>February 25, 2022</w:t>
            </w:r>
          </w:p>
          <w:p w14:paraId="609A86AB" w14:textId="77777777" w:rsidR="00CD784E" w:rsidRPr="00352761" w:rsidRDefault="00CD784E" w:rsidP="004A7E40">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232D28F0" w14:textId="77777777" w:rsidR="005E1385" w:rsidRPr="00352761" w:rsidRDefault="00E86BA3" w:rsidP="00B318DB">
            <w:pPr>
              <w:rPr>
                <w:rFonts w:ascii="Arial" w:hAnsi="Arial" w:cs="Arial"/>
                <w:sz w:val="24"/>
                <w:szCs w:val="24"/>
              </w:rPr>
            </w:pPr>
            <w:r>
              <w:rPr>
                <w:rFonts w:ascii="Arial" w:hAnsi="Arial" w:cs="Arial"/>
                <w:sz w:val="24"/>
                <w:szCs w:val="24"/>
              </w:rPr>
              <w:t>Disagree. The limitation of 4 CNRs is reasonable.</w:t>
            </w:r>
            <w:r w:rsidR="00A82378">
              <w:rPr>
                <w:rFonts w:ascii="Arial" w:hAnsi="Arial" w:cs="Arial"/>
                <w:sz w:val="24"/>
                <w:szCs w:val="24"/>
              </w:rPr>
              <w:t xml:space="preserve"> Discovery is not limited by the schedule.</w:t>
            </w:r>
          </w:p>
        </w:tc>
        <w:tc>
          <w:tcPr>
            <w:cnfStyle w:val="000010000000" w:firstRow="0" w:lastRow="0" w:firstColumn="0" w:lastColumn="0" w:oddVBand="1" w:evenVBand="0" w:oddHBand="0" w:evenHBand="0" w:firstRowFirstColumn="0" w:firstRowLastColumn="0" w:lastRowFirstColumn="0" w:lastRowLastColumn="0"/>
            <w:tcW w:w="2325" w:type="dxa"/>
          </w:tcPr>
          <w:p w14:paraId="1688385C" w14:textId="578D2AFF" w:rsidR="00F46C7B" w:rsidRPr="0037250C" w:rsidRDefault="00F46C7B" w:rsidP="00F46C7B">
            <w:pPr>
              <w:rPr>
                <w:rFonts w:ascii="Arial" w:hAnsi="Arial" w:cs="Arial"/>
                <w:sz w:val="24"/>
                <w:szCs w:val="24"/>
              </w:rPr>
            </w:pPr>
            <w:r w:rsidRPr="0037250C">
              <w:rPr>
                <w:rFonts w:ascii="Arial" w:hAnsi="Arial" w:cs="Arial"/>
                <w:sz w:val="24"/>
                <w:szCs w:val="24"/>
              </w:rPr>
              <w:t>Section 9982(</w:t>
            </w:r>
            <w:r w:rsidR="0037250C" w:rsidRPr="0037250C">
              <w:rPr>
                <w:rFonts w:ascii="Arial" w:hAnsi="Arial" w:cs="Arial"/>
                <w:sz w:val="24"/>
                <w:szCs w:val="24"/>
              </w:rPr>
              <w:t>e</w:t>
            </w:r>
            <w:r w:rsidRPr="0037250C">
              <w:rPr>
                <w:rFonts w:ascii="Arial" w:hAnsi="Arial" w:cs="Arial"/>
                <w:sz w:val="24"/>
                <w:szCs w:val="24"/>
              </w:rPr>
              <w:t xml:space="preserve">) provides: </w:t>
            </w:r>
          </w:p>
          <w:p w14:paraId="15F3CB6C" w14:textId="77777777" w:rsidR="001478A2" w:rsidRPr="0037250C" w:rsidRDefault="001478A2" w:rsidP="00F46C7B">
            <w:pPr>
              <w:rPr>
                <w:rFonts w:ascii="Arial" w:hAnsi="Arial" w:cs="Arial"/>
                <w:sz w:val="24"/>
                <w:szCs w:val="24"/>
              </w:rPr>
            </w:pPr>
          </w:p>
          <w:p w14:paraId="02E6EB9B" w14:textId="55B51B06" w:rsidR="00F46C7B" w:rsidRPr="0037250C" w:rsidRDefault="00037D03" w:rsidP="00F46C7B">
            <w:pPr>
              <w:ind w:left="360"/>
              <w:rPr>
                <w:rFonts w:ascii="Arial" w:hAnsi="Arial" w:cs="Arial"/>
                <w:sz w:val="24"/>
                <w:szCs w:val="24"/>
              </w:rPr>
            </w:pPr>
            <w:r>
              <w:rPr>
                <w:rFonts w:ascii="Arial" w:hAnsi="Arial" w:cs="Arial"/>
                <w:sz w:val="24"/>
                <w:szCs w:val="24"/>
              </w:rPr>
              <w:t>”</w:t>
            </w:r>
            <w:r w:rsidR="00F46C7B" w:rsidRPr="0037250C">
              <w:rPr>
                <w:rFonts w:ascii="Arial" w:hAnsi="Arial" w:cs="Arial"/>
                <w:sz w:val="24"/>
                <w:szCs w:val="24"/>
              </w:rPr>
              <w:t>The claims administrator is not liable for payment of:</w:t>
            </w:r>
          </w:p>
          <w:p w14:paraId="6FE9460A" w14:textId="77777777" w:rsidR="00F46C7B" w:rsidRPr="0037250C" w:rsidRDefault="00F46C7B" w:rsidP="00F46C7B">
            <w:pPr>
              <w:rPr>
                <w:rFonts w:ascii="Arial" w:hAnsi="Arial" w:cs="Arial"/>
                <w:sz w:val="24"/>
                <w:szCs w:val="24"/>
              </w:rPr>
            </w:pPr>
          </w:p>
          <w:p w14:paraId="3092B710" w14:textId="7750435B" w:rsidR="00CC56C7" w:rsidRPr="0037250C" w:rsidRDefault="00CC56C7" w:rsidP="00CC56C7">
            <w:pPr>
              <w:pStyle w:val="ListParagraph"/>
              <w:ind w:left="360"/>
              <w:rPr>
                <w:rFonts w:ascii="Arial" w:hAnsi="Arial" w:cs="Arial"/>
                <w:sz w:val="24"/>
                <w:szCs w:val="24"/>
              </w:rPr>
            </w:pPr>
            <w:r w:rsidRPr="0037250C">
              <w:rPr>
                <w:rFonts w:ascii="Arial" w:hAnsi="Arial" w:cs="Arial"/>
                <w:sz w:val="24"/>
                <w:szCs w:val="24"/>
              </w:rPr>
              <w:t>(6) More than four Certificates of No Records (CNR) on a claim with dates of service on or after July 15, 2022.</w:t>
            </w:r>
            <w:r w:rsidR="00037D03">
              <w:rPr>
                <w:rFonts w:ascii="Arial" w:hAnsi="Arial" w:cs="Arial"/>
                <w:sz w:val="24"/>
                <w:szCs w:val="24"/>
              </w:rPr>
              <w:t>”</w:t>
            </w:r>
          </w:p>
          <w:p w14:paraId="63E8189B" w14:textId="77777777" w:rsidR="00780B2C" w:rsidRPr="0037250C" w:rsidRDefault="00780B2C" w:rsidP="00B318DB">
            <w:pPr>
              <w:rPr>
                <w:rFonts w:ascii="Arial" w:hAnsi="Arial" w:cs="Arial"/>
                <w:sz w:val="24"/>
                <w:szCs w:val="24"/>
              </w:rPr>
            </w:pPr>
          </w:p>
        </w:tc>
      </w:tr>
      <w:tr w:rsidR="005E1385" w:rsidRPr="00352761" w14:paraId="0C538403"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97C8CEA" w14:textId="77777777" w:rsidR="005E1385" w:rsidRPr="00352761" w:rsidRDefault="003573F9" w:rsidP="00B318DB">
            <w:pPr>
              <w:rPr>
                <w:rFonts w:ascii="Arial" w:hAnsi="Arial" w:cs="Arial"/>
                <w:sz w:val="24"/>
                <w:szCs w:val="24"/>
              </w:rPr>
            </w:pPr>
            <w:r w:rsidRPr="00352761">
              <w:rPr>
                <w:rFonts w:ascii="Arial" w:hAnsi="Arial" w:cs="Arial"/>
                <w:sz w:val="24"/>
                <w:szCs w:val="24"/>
              </w:rPr>
              <w:lastRenderedPageBreak/>
              <w:t>9981(c)</w:t>
            </w:r>
          </w:p>
          <w:p w14:paraId="0A369FF6" w14:textId="77777777" w:rsidR="003573F9" w:rsidRPr="00352761" w:rsidRDefault="003573F9" w:rsidP="00B318DB">
            <w:pPr>
              <w:rPr>
                <w:rFonts w:ascii="Arial" w:hAnsi="Arial" w:cs="Arial"/>
                <w:sz w:val="24"/>
                <w:szCs w:val="24"/>
              </w:rPr>
            </w:pPr>
            <w:r w:rsidRPr="00352761">
              <w:rPr>
                <w:rFonts w:ascii="Arial" w:hAnsi="Arial" w:cs="Arial"/>
                <w:sz w:val="24"/>
                <w:szCs w:val="24"/>
              </w:rPr>
              <w:t>9981(d)(5)</w:t>
            </w:r>
          </w:p>
          <w:p w14:paraId="6CA3679F" w14:textId="77777777" w:rsidR="003573F9" w:rsidRPr="00352761" w:rsidRDefault="003573F9" w:rsidP="00B318DB">
            <w:pPr>
              <w:rPr>
                <w:rFonts w:ascii="Arial" w:hAnsi="Arial" w:cs="Arial"/>
                <w:sz w:val="24"/>
                <w:szCs w:val="24"/>
              </w:rPr>
            </w:pPr>
            <w:r w:rsidRPr="00352761">
              <w:rPr>
                <w:rFonts w:ascii="Arial" w:hAnsi="Arial" w:cs="Arial"/>
                <w:sz w:val="24"/>
                <w:szCs w:val="24"/>
              </w:rPr>
              <w:t>9983(f)(3)</w:t>
            </w:r>
          </w:p>
        </w:tc>
        <w:tc>
          <w:tcPr>
            <w:cnfStyle w:val="000001000000" w:firstRow="0" w:lastRow="0" w:firstColumn="0" w:lastColumn="0" w:oddVBand="0" w:evenVBand="1" w:oddHBand="0" w:evenHBand="0" w:firstRowFirstColumn="0" w:firstRowLastColumn="0" w:lastRowFirstColumn="0" w:lastRowLastColumn="0"/>
            <w:tcW w:w="3960" w:type="dxa"/>
          </w:tcPr>
          <w:p w14:paraId="53CB34FF" w14:textId="77777777" w:rsidR="00A82378" w:rsidRDefault="003573F9" w:rsidP="007E6234">
            <w:pPr>
              <w:pStyle w:val="paragraph"/>
              <w:spacing w:before="0" w:beforeAutospacing="0" w:after="0" w:afterAutospacing="0"/>
              <w:textAlignment w:val="baseline"/>
              <w:rPr>
                <w:rStyle w:val="normaltextrun"/>
                <w:rFonts w:ascii="Arial" w:hAnsi="Arial" w:cs="Arial"/>
                <w:color w:val="000000"/>
              </w:rPr>
            </w:pPr>
            <w:r w:rsidRPr="00C04EBC">
              <w:rPr>
                <w:rStyle w:val="normaltextrun"/>
                <w:rFonts w:ascii="Arial" w:hAnsi="Arial" w:cs="Arial"/>
                <w:color w:val="000000"/>
              </w:rPr>
              <w:t>Commenter states that</w:t>
            </w:r>
            <w:r w:rsidR="007E6234" w:rsidRPr="00C04EBC">
              <w:rPr>
                <w:rStyle w:val="normaltextrun"/>
                <w:rFonts w:ascii="Arial" w:hAnsi="Arial" w:cs="Arial"/>
                <w:color w:val="000000"/>
              </w:rPr>
              <w:t xml:space="preserve"> $10.26 is less than most facilities charge </w:t>
            </w:r>
            <w:r w:rsidRPr="00C04EBC">
              <w:rPr>
                <w:rStyle w:val="normaltextrun"/>
                <w:rFonts w:ascii="Arial" w:hAnsi="Arial" w:cs="Arial"/>
                <w:color w:val="000000"/>
              </w:rPr>
              <w:t>them</w:t>
            </w:r>
            <w:r w:rsidR="007E6234" w:rsidRPr="00C04EBC">
              <w:rPr>
                <w:rStyle w:val="normaltextrun"/>
                <w:rFonts w:ascii="Arial" w:hAnsi="Arial" w:cs="Arial"/>
                <w:color w:val="000000"/>
              </w:rPr>
              <w:t xml:space="preserve"> to produce a cop</w:t>
            </w:r>
            <w:r w:rsidRPr="00C04EBC">
              <w:rPr>
                <w:rStyle w:val="normaltextrun"/>
                <w:rFonts w:ascii="Arial" w:hAnsi="Arial" w:cs="Arial"/>
                <w:color w:val="000000"/>
              </w:rPr>
              <w:t>y of the film. Many facilities</w:t>
            </w:r>
            <w:r w:rsidR="007E6234" w:rsidRPr="00C04EBC">
              <w:rPr>
                <w:rStyle w:val="normaltextrun"/>
                <w:rFonts w:ascii="Arial" w:hAnsi="Arial" w:cs="Arial"/>
                <w:color w:val="000000"/>
              </w:rPr>
              <w:t xml:space="preserve"> charge a minimum of $50. Example </w:t>
            </w:r>
            <w:r w:rsidRPr="00C04EBC">
              <w:rPr>
                <w:rStyle w:val="normaltextrun"/>
                <w:rFonts w:ascii="Arial" w:hAnsi="Arial" w:cs="Arial"/>
                <w:b/>
                <w:color w:val="000000"/>
              </w:rPr>
              <w:t>[REDACTED]</w:t>
            </w:r>
            <w:r w:rsidR="007E6234" w:rsidRPr="00C04EBC">
              <w:rPr>
                <w:rStyle w:val="normaltextrun"/>
                <w:rFonts w:ascii="Arial" w:hAnsi="Arial" w:cs="Arial"/>
                <w:color w:val="000000"/>
              </w:rPr>
              <w:t xml:space="preserve"> = $40, </w:t>
            </w:r>
            <w:r w:rsidRPr="00C04EBC">
              <w:rPr>
                <w:rStyle w:val="normaltextrun"/>
                <w:rFonts w:ascii="Arial" w:hAnsi="Arial" w:cs="Arial"/>
                <w:b/>
                <w:color w:val="000000"/>
              </w:rPr>
              <w:t>[REDACTED]</w:t>
            </w:r>
            <w:r w:rsidR="007E6234" w:rsidRPr="00C04EBC">
              <w:rPr>
                <w:rStyle w:val="normaltextrun"/>
                <w:rFonts w:ascii="Arial" w:hAnsi="Arial" w:cs="Arial"/>
                <w:color w:val="000000"/>
              </w:rPr>
              <w:t xml:space="preserve"> = $50, </w:t>
            </w:r>
            <w:r w:rsidRPr="00C04EBC">
              <w:rPr>
                <w:rStyle w:val="normaltextrun"/>
                <w:rFonts w:ascii="Arial" w:hAnsi="Arial" w:cs="Arial"/>
                <w:b/>
                <w:color w:val="000000"/>
              </w:rPr>
              <w:t>[REDACTED]</w:t>
            </w:r>
            <w:r w:rsidR="00766121" w:rsidRPr="00C04EBC">
              <w:rPr>
                <w:rStyle w:val="normaltextrun"/>
                <w:rFonts w:ascii="Arial" w:hAnsi="Arial" w:cs="Arial"/>
                <w:color w:val="000000"/>
              </w:rPr>
              <w:t xml:space="preserve"> = $50.</w:t>
            </w:r>
            <w:r w:rsidR="007E6234" w:rsidRPr="00C04EBC">
              <w:rPr>
                <w:rStyle w:val="normaltextrun"/>
                <w:rFonts w:ascii="Arial" w:hAnsi="Arial" w:cs="Arial"/>
                <w:color w:val="000000"/>
              </w:rPr>
              <w:t xml:space="preserve"> This does not include </w:t>
            </w:r>
            <w:r w:rsidRPr="00C04EBC">
              <w:rPr>
                <w:rStyle w:val="normaltextrun"/>
                <w:rFonts w:ascii="Arial" w:hAnsi="Arial" w:cs="Arial"/>
                <w:color w:val="000000"/>
              </w:rPr>
              <w:t>their</w:t>
            </w:r>
            <w:r w:rsidR="007E6234" w:rsidRPr="00C04EBC">
              <w:rPr>
                <w:rStyle w:val="normaltextrun"/>
                <w:rFonts w:ascii="Arial" w:hAnsi="Arial" w:cs="Arial"/>
                <w:color w:val="000000"/>
              </w:rPr>
              <w:t xml:space="preserve"> labor costs. </w:t>
            </w:r>
          </w:p>
          <w:p w14:paraId="35BD0CC1" w14:textId="77777777" w:rsidR="00A82378" w:rsidRDefault="00A82378" w:rsidP="007E6234">
            <w:pPr>
              <w:pStyle w:val="paragraph"/>
              <w:spacing w:before="0" w:beforeAutospacing="0" w:after="0" w:afterAutospacing="0"/>
              <w:textAlignment w:val="baseline"/>
              <w:rPr>
                <w:rStyle w:val="normaltextrun"/>
                <w:rFonts w:ascii="Arial" w:hAnsi="Arial" w:cs="Arial"/>
                <w:color w:val="000000"/>
              </w:rPr>
            </w:pPr>
          </w:p>
          <w:p w14:paraId="309F1418" w14:textId="77777777" w:rsidR="007E6234" w:rsidRPr="00352761" w:rsidRDefault="003573F9" w:rsidP="007E6234">
            <w:pPr>
              <w:pStyle w:val="paragraph"/>
              <w:spacing w:before="0" w:beforeAutospacing="0" w:after="0" w:afterAutospacing="0"/>
              <w:textAlignment w:val="baseline"/>
              <w:rPr>
                <w:rFonts w:ascii="Arial" w:hAnsi="Arial" w:cs="Arial"/>
              </w:rPr>
            </w:pPr>
            <w:r w:rsidRPr="00C04EBC">
              <w:rPr>
                <w:rStyle w:val="normaltextrun"/>
                <w:rFonts w:ascii="Arial" w:hAnsi="Arial" w:cs="Arial"/>
                <w:color w:val="000000"/>
              </w:rPr>
              <w:lastRenderedPageBreak/>
              <w:t>Commenter states that not</w:t>
            </w:r>
            <w:r w:rsidR="007E6234" w:rsidRPr="00C04EBC">
              <w:rPr>
                <w:rStyle w:val="normaltextrun"/>
                <w:rFonts w:ascii="Arial" w:hAnsi="Arial" w:cs="Arial"/>
                <w:color w:val="000000"/>
              </w:rPr>
              <w:t xml:space="preserve"> only is there no increase but </w:t>
            </w:r>
            <w:r w:rsidRPr="00C04EBC">
              <w:rPr>
                <w:rStyle w:val="normaltextrun"/>
                <w:rFonts w:ascii="Arial" w:hAnsi="Arial" w:cs="Arial"/>
                <w:color w:val="000000"/>
              </w:rPr>
              <w:t>asks what about their fee? Commenter would like to know why</w:t>
            </w:r>
            <w:r w:rsidR="007E6234" w:rsidRPr="00C04EBC">
              <w:rPr>
                <w:rStyle w:val="normaltextrun"/>
                <w:rFonts w:ascii="Arial" w:hAnsi="Arial" w:cs="Arial"/>
                <w:color w:val="000000"/>
              </w:rPr>
              <w:t xml:space="preserve"> DIR demand</w:t>
            </w:r>
            <w:r w:rsidRPr="00C04EBC">
              <w:rPr>
                <w:rStyle w:val="normaltextrun"/>
                <w:rFonts w:ascii="Arial" w:hAnsi="Arial" w:cs="Arial"/>
                <w:color w:val="000000"/>
              </w:rPr>
              <w:t>s</w:t>
            </w:r>
            <w:r w:rsidR="007E6234" w:rsidRPr="00C04EBC">
              <w:rPr>
                <w:rStyle w:val="normaltextrun"/>
                <w:rFonts w:ascii="Arial" w:hAnsi="Arial" w:cs="Arial"/>
                <w:color w:val="000000"/>
              </w:rPr>
              <w:t xml:space="preserve"> </w:t>
            </w:r>
            <w:r w:rsidRPr="00C04EBC">
              <w:rPr>
                <w:rStyle w:val="normaltextrun"/>
                <w:rFonts w:ascii="Arial" w:hAnsi="Arial" w:cs="Arial"/>
                <w:color w:val="000000"/>
              </w:rPr>
              <w:t>copy services</w:t>
            </w:r>
            <w:r w:rsidR="007E6234" w:rsidRPr="00C04EBC">
              <w:rPr>
                <w:rStyle w:val="normaltextrun"/>
                <w:rFonts w:ascii="Arial" w:hAnsi="Arial" w:cs="Arial"/>
                <w:color w:val="000000"/>
              </w:rPr>
              <w:t xml:space="preserve"> to continue to do free work or </w:t>
            </w:r>
            <w:r w:rsidRPr="00C04EBC">
              <w:rPr>
                <w:rStyle w:val="normaltextrun"/>
                <w:rFonts w:ascii="Arial" w:hAnsi="Arial" w:cs="Arial"/>
                <w:color w:val="000000"/>
              </w:rPr>
              <w:t xml:space="preserve">to </w:t>
            </w:r>
            <w:r w:rsidR="007E6234" w:rsidRPr="00C04EBC">
              <w:rPr>
                <w:rStyle w:val="normaltextrun"/>
                <w:rFonts w:ascii="Arial" w:hAnsi="Arial" w:cs="Arial"/>
                <w:color w:val="000000"/>
              </w:rPr>
              <w:t>continue to work at a loss</w:t>
            </w:r>
            <w:r w:rsidRPr="00C04EBC">
              <w:rPr>
                <w:rStyle w:val="normaltextrun"/>
                <w:rFonts w:ascii="Arial" w:hAnsi="Arial" w:cs="Arial"/>
                <w:color w:val="000000"/>
              </w:rPr>
              <w:t>.</w:t>
            </w:r>
            <w:r w:rsidR="007E6234" w:rsidRPr="00352761">
              <w:rPr>
                <w:rStyle w:val="eop"/>
                <w:rFonts w:ascii="Arial" w:hAnsi="Arial" w:cs="Arial"/>
                <w:color w:val="000000"/>
              </w:rPr>
              <w:t> </w:t>
            </w:r>
          </w:p>
          <w:p w14:paraId="61D2973C" w14:textId="77777777" w:rsidR="005E1385" w:rsidRPr="00352761" w:rsidRDefault="005E1385" w:rsidP="00B318DB">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6700D3AD" w14:textId="77777777" w:rsidR="004A7E40" w:rsidRPr="00352761" w:rsidRDefault="004A7E40" w:rsidP="004A7E40">
            <w:pPr>
              <w:rPr>
                <w:rFonts w:ascii="Arial" w:hAnsi="Arial" w:cs="Arial"/>
                <w:sz w:val="24"/>
                <w:szCs w:val="24"/>
              </w:rPr>
            </w:pPr>
            <w:r w:rsidRPr="00352761">
              <w:rPr>
                <w:rFonts w:ascii="Arial" w:hAnsi="Arial" w:cs="Arial"/>
                <w:sz w:val="24"/>
                <w:szCs w:val="24"/>
              </w:rPr>
              <w:lastRenderedPageBreak/>
              <w:t>Anonymous</w:t>
            </w:r>
          </w:p>
          <w:p w14:paraId="25C58FDB"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272C8FA3" w14:textId="77777777" w:rsidR="00021AF4" w:rsidRPr="00352761" w:rsidRDefault="004A7E40" w:rsidP="004A7E40">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38F3A33" w14:textId="77777777" w:rsidR="005E1385" w:rsidRDefault="00C04EBC" w:rsidP="00B318DB">
            <w:pPr>
              <w:rPr>
                <w:rFonts w:ascii="Arial" w:hAnsi="Arial" w:cs="Arial"/>
                <w:sz w:val="24"/>
                <w:szCs w:val="24"/>
              </w:rPr>
            </w:pPr>
            <w:r>
              <w:rPr>
                <w:rFonts w:ascii="Arial" w:hAnsi="Arial" w:cs="Arial"/>
                <w:sz w:val="24"/>
                <w:szCs w:val="24"/>
              </w:rPr>
              <w:t>Disagree. $10.26 is consistent with the Official Medical Fee Schedule (OMFS).</w:t>
            </w:r>
          </w:p>
          <w:p w14:paraId="58B8BC7F" w14:textId="77777777" w:rsidR="00D626E0" w:rsidRDefault="00D626E0" w:rsidP="00B318DB">
            <w:pPr>
              <w:rPr>
                <w:rFonts w:ascii="Arial" w:hAnsi="Arial" w:cs="Arial"/>
                <w:sz w:val="24"/>
                <w:szCs w:val="24"/>
              </w:rPr>
            </w:pPr>
          </w:p>
          <w:p w14:paraId="42244BA6" w14:textId="77777777" w:rsidR="00D626E0" w:rsidRDefault="00D626E0" w:rsidP="00B318DB">
            <w:pPr>
              <w:rPr>
                <w:rFonts w:ascii="Arial" w:hAnsi="Arial" w:cs="Arial"/>
                <w:sz w:val="24"/>
                <w:szCs w:val="24"/>
              </w:rPr>
            </w:pPr>
          </w:p>
          <w:p w14:paraId="0576EE48" w14:textId="77777777" w:rsidR="00D626E0" w:rsidRDefault="00D626E0" w:rsidP="00B318DB">
            <w:pPr>
              <w:rPr>
                <w:rFonts w:ascii="Arial" w:hAnsi="Arial" w:cs="Arial"/>
                <w:sz w:val="24"/>
                <w:szCs w:val="24"/>
              </w:rPr>
            </w:pPr>
          </w:p>
          <w:p w14:paraId="3EA004DE" w14:textId="77777777" w:rsidR="00D626E0" w:rsidRDefault="00D626E0" w:rsidP="00B318DB">
            <w:pPr>
              <w:rPr>
                <w:rFonts w:ascii="Arial" w:hAnsi="Arial" w:cs="Arial"/>
                <w:sz w:val="24"/>
                <w:szCs w:val="24"/>
              </w:rPr>
            </w:pPr>
          </w:p>
          <w:p w14:paraId="1BE781C8" w14:textId="77777777" w:rsidR="00D626E0" w:rsidRDefault="00D626E0" w:rsidP="00B318DB">
            <w:pPr>
              <w:rPr>
                <w:rFonts w:ascii="Arial" w:hAnsi="Arial" w:cs="Arial"/>
                <w:sz w:val="24"/>
                <w:szCs w:val="24"/>
              </w:rPr>
            </w:pPr>
          </w:p>
          <w:p w14:paraId="1B6A93ED" w14:textId="28E763E3" w:rsidR="00D626E0" w:rsidRPr="00352761" w:rsidRDefault="00D626E0" w:rsidP="001478A2">
            <w:pPr>
              <w:rPr>
                <w:rFonts w:ascii="Arial" w:hAnsi="Arial" w:cs="Arial"/>
                <w:sz w:val="24"/>
                <w:szCs w:val="24"/>
              </w:rPr>
            </w:pPr>
            <w:r>
              <w:rPr>
                <w:rFonts w:ascii="Arial" w:hAnsi="Arial" w:cs="Arial"/>
                <w:sz w:val="24"/>
                <w:szCs w:val="24"/>
              </w:rPr>
              <w:lastRenderedPageBreak/>
              <w:t xml:space="preserve">The flat </w:t>
            </w:r>
            <w:r w:rsidR="001478A2">
              <w:rPr>
                <w:rFonts w:ascii="Arial" w:hAnsi="Arial" w:cs="Arial"/>
                <w:sz w:val="24"/>
                <w:szCs w:val="24"/>
              </w:rPr>
              <w:t>rate</w:t>
            </w:r>
            <w:r>
              <w:rPr>
                <w:rFonts w:ascii="Arial" w:hAnsi="Arial" w:cs="Arial"/>
                <w:sz w:val="24"/>
                <w:szCs w:val="24"/>
              </w:rPr>
              <w:t xml:space="preserve"> will be increased from $180 to $230.</w:t>
            </w:r>
          </w:p>
        </w:tc>
        <w:tc>
          <w:tcPr>
            <w:cnfStyle w:val="000010000000" w:firstRow="0" w:lastRow="0" w:firstColumn="0" w:lastColumn="0" w:oddVBand="1" w:evenVBand="0" w:oddHBand="0" w:evenHBand="0" w:firstRowFirstColumn="0" w:firstRowLastColumn="0" w:lastRowFirstColumn="0" w:lastRowLastColumn="0"/>
            <w:tcW w:w="2325" w:type="dxa"/>
          </w:tcPr>
          <w:p w14:paraId="2B811A83" w14:textId="77777777" w:rsidR="001478A2" w:rsidRPr="0037250C" w:rsidRDefault="001478A2" w:rsidP="001478A2">
            <w:pPr>
              <w:rPr>
                <w:rFonts w:ascii="Arial" w:hAnsi="Arial" w:cs="Arial"/>
                <w:sz w:val="24"/>
                <w:szCs w:val="24"/>
              </w:rPr>
            </w:pPr>
            <w:r w:rsidRPr="0037250C">
              <w:rPr>
                <w:rFonts w:ascii="Arial" w:hAnsi="Arial" w:cs="Arial"/>
                <w:sz w:val="24"/>
                <w:szCs w:val="24"/>
              </w:rPr>
              <w:lastRenderedPageBreak/>
              <w:t>Section 9984(a) provides:</w:t>
            </w:r>
          </w:p>
          <w:p w14:paraId="4501D512" w14:textId="77777777" w:rsidR="001478A2" w:rsidRPr="0037250C" w:rsidRDefault="001478A2" w:rsidP="006F07C6">
            <w:pPr>
              <w:rPr>
                <w:rFonts w:ascii="Arial" w:hAnsi="Arial" w:cs="Arial"/>
                <w:sz w:val="24"/>
                <w:szCs w:val="24"/>
              </w:rPr>
            </w:pPr>
          </w:p>
          <w:p w14:paraId="29C003C9" w14:textId="32B6D4FC" w:rsidR="006F07C6" w:rsidRPr="0037250C" w:rsidRDefault="00037D03" w:rsidP="006F07C6">
            <w:pPr>
              <w:rPr>
                <w:rFonts w:ascii="Arial" w:hAnsi="Arial" w:cs="Arial"/>
                <w:sz w:val="24"/>
                <w:szCs w:val="24"/>
              </w:rPr>
            </w:pPr>
            <w:r>
              <w:rPr>
                <w:rFonts w:ascii="Arial" w:hAnsi="Arial" w:cs="Arial"/>
                <w:sz w:val="24"/>
                <w:szCs w:val="24"/>
              </w:rPr>
              <w:t>“</w:t>
            </w:r>
            <w:r w:rsidR="006F07C6" w:rsidRPr="0037250C">
              <w:rPr>
                <w:rFonts w:ascii="Arial" w:hAnsi="Arial" w:cs="Arial"/>
                <w:sz w:val="24"/>
                <w:szCs w:val="24"/>
              </w:rPr>
              <w:t xml:space="preserve">(a) The reasonable maximum rates payable for copy and related services, for dates of service on and </w:t>
            </w:r>
            <w:r w:rsidR="006F07C6" w:rsidRPr="0037250C">
              <w:rPr>
                <w:rFonts w:ascii="Arial" w:hAnsi="Arial" w:cs="Arial"/>
                <w:sz w:val="24"/>
                <w:szCs w:val="24"/>
              </w:rPr>
              <w:lastRenderedPageBreak/>
              <w:t>after July 15, 2022, are as follows:</w:t>
            </w:r>
          </w:p>
          <w:p w14:paraId="465DF9C1" w14:textId="45386FB1" w:rsidR="006F07C6" w:rsidRPr="0037250C" w:rsidRDefault="006F07C6" w:rsidP="006F07C6">
            <w:pPr>
              <w:rPr>
                <w:rFonts w:ascii="Arial" w:hAnsi="Arial" w:cs="Arial"/>
                <w:sz w:val="24"/>
                <w:szCs w:val="24"/>
              </w:rPr>
            </w:pPr>
            <w:r w:rsidRPr="0037250C">
              <w:rPr>
                <w:rFonts w:ascii="Arial" w:hAnsi="Arial" w:cs="Arial"/>
                <w:sz w:val="24"/>
                <w:szCs w:val="24"/>
              </w:rPr>
              <w:t xml:space="preserve">(1)  A $230.00 flat rate, for an initial set of records, from a single custodian of records, which includes, but is not limited to, mileage, postage, pickup and delivery, phone calls, repeat visits to the record source and records locators, page numbering, witness costs for delivery of records, check costs, costs charged by a third party for the retrieval and return of records held offsite by the third party, service of the subpoena, shipping and handling, and </w:t>
            </w:r>
            <w:r w:rsidRPr="0037250C">
              <w:rPr>
                <w:rFonts w:ascii="Arial" w:hAnsi="Arial" w:cs="Arial"/>
                <w:sz w:val="24"/>
                <w:szCs w:val="24"/>
              </w:rPr>
              <w:lastRenderedPageBreak/>
              <w:t>subpoena preparation.</w:t>
            </w:r>
            <w:r w:rsidR="00037D03">
              <w:rPr>
                <w:rFonts w:ascii="Arial" w:hAnsi="Arial" w:cs="Arial"/>
                <w:sz w:val="24"/>
                <w:szCs w:val="24"/>
              </w:rPr>
              <w:t>”</w:t>
            </w:r>
            <w:r w:rsidRPr="0037250C">
              <w:rPr>
                <w:rFonts w:ascii="Arial" w:hAnsi="Arial" w:cs="Arial"/>
                <w:sz w:val="24"/>
                <w:szCs w:val="24"/>
              </w:rPr>
              <w:t xml:space="preserve">  </w:t>
            </w:r>
          </w:p>
          <w:p w14:paraId="7F341696" w14:textId="77777777" w:rsidR="005E1385" w:rsidRPr="0037250C" w:rsidRDefault="005E1385" w:rsidP="00B318DB">
            <w:pPr>
              <w:rPr>
                <w:rFonts w:ascii="Arial" w:hAnsi="Arial" w:cs="Arial"/>
                <w:sz w:val="24"/>
                <w:szCs w:val="24"/>
              </w:rPr>
            </w:pPr>
          </w:p>
        </w:tc>
      </w:tr>
      <w:tr w:rsidR="005E1385" w:rsidRPr="00352761" w14:paraId="16316CFC"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AFC22F4" w14:textId="77777777" w:rsidR="005E1385" w:rsidRPr="00352761" w:rsidRDefault="00081710" w:rsidP="00B318DB">
            <w:pPr>
              <w:rPr>
                <w:rFonts w:ascii="Arial" w:hAnsi="Arial" w:cs="Arial"/>
                <w:sz w:val="24"/>
                <w:szCs w:val="24"/>
              </w:rPr>
            </w:pPr>
            <w:r w:rsidRPr="00352761">
              <w:rPr>
                <w:rFonts w:ascii="Arial" w:hAnsi="Arial" w:cs="Arial"/>
                <w:sz w:val="24"/>
                <w:szCs w:val="24"/>
              </w:rPr>
              <w:lastRenderedPageBreak/>
              <w:t>9981(e)</w:t>
            </w:r>
          </w:p>
        </w:tc>
        <w:tc>
          <w:tcPr>
            <w:cnfStyle w:val="000001000000" w:firstRow="0" w:lastRow="0" w:firstColumn="0" w:lastColumn="0" w:oddVBand="0" w:evenVBand="1" w:oddHBand="0" w:evenHBand="0" w:firstRowFirstColumn="0" w:firstRowLastColumn="0" w:lastRowFirstColumn="0" w:lastRowLastColumn="0"/>
            <w:tcW w:w="3960" w:type="dxa"/>
          </w:tcPr>
          <w:p w14:paraId="35D5EFDD" w14:textId="77777777" w:rsidR="00A82378" w:rsidRDefault="00CC6A61" w:rsidP="007E6234">
            <w:pPr>
              <w:pStyle w:val="paragraph"/>
              <w:spacing w:before="0" w:beforeAutospacing="0" w:after="0" w:afterAutospacing="0"/>
              <w:textAlignment w:val="baseline"/>
              <w:rPr>
                <w:rStyle w:val="normaltextrun"/>
                <w:rFonts w:ascii="Arial" w:hAnsi="Arial" w:cs="Arial"/>
                <w:color w:val="000000"/>
              </w:rPr>
            </w:pPr>
            <w:r w:rsidRPr="00352761">
              <w:rPr>
                <w:rStyle w:val="normaltextrun"/>
                <w:rFonts w:ascii="Arial" w:hAnsi="Arial" w:cs="Arial"/>
                <w:color w:val="000000"/>
              </w:rPr>
              <w:t>Commenter</w:t>
            </w:r>
            <w:r w:rsidR="00E61055" w:rsidRPr="00352761">
              <w:rPr>
                <w:rStyle w:val="normaltextrun"/>
                <w:rFonts w:ascii="Arial" w:hAnsi="Arial" w:cs="Arial"/>
                <w:color w:val="000000"/>
              </w:rPr>
              <w:t xml:space="preserve"> opines</w:t>
            </w:r>
            <w:r w:rsidRPr="00352761">
              <w:rPr>
                <w:rStyle w:val="normaltextrun"/>
                <w:rFonts w:ascii="Arial" w:hAnsi="Arial" w:cs="Arial"/>
                <w:color w:val="000000"/>
              </w:rPr>
              <w:t xml:space="preserve"> that the</w:t>
            </w:r>
            <w:r w:rsidR="007E6234" w:rsidRPr="00352761">
              <w:rPr>
                <w:rStyle w:val="normaltextrun"/>
                <w:rFonts w:ascii="Arial" w:hAnsi="Arial" w:cs="Arial"/>
                <w:color w:val="000000"/>
              </w:rPr>
              <w:t> 25% penalt</w:t>
            </w:r>
            <w:r w:rsidRPr="00352761">
              <w:rPr>
                <w:rStyle w:val="normaltextrun"/>
                <w:rFonts w:ascii="Arial" w:hAnsi="Arial" w:cs="Arial"/>
                <w:color w:val="000000"/>
              </w:rPr>
              <w:t>y</w:t>
            </w:r>
            <w:r w:rsidR="007E6234" w:rsidRPr="00352761">
              <w:rPr>
                <w:rStyle w:val="normaltextrun"/>
                <w:rFonts w:ascii="Arial" w:hAnsi="Arial" w:cs="Arial"/>
                <w:color w:val="000000"/>
              </w:rPr>
              <w:t xml:space="preserve"> is important to ensure </w:t>
            </w:r>
            <w:r w:rsidRPr="00352761">
              <w:rPr>
                <w:rStyle w:val="normaltextrun"/>
                <w:rFonts w:ascii="Arial" w:hAnsi="Arial" w:cs="Arial"/>
                <w:color w:val="000000"/>
              </w:rPr>
              <w:t xml:space="preserve">that </w:t>
            </w:r>
            <w:r w:rsidR="007E6234" w:rsidRPr="00352761">
              <w:rPr>
                <w:rStyle w:val="normaltextrun"/>
                <w:rFonts w:ascii="Arial" w:hAnsi="Arial" w:cs="Arial"/>
                <w:color w:val="000000"/>
              </w:rPr>
              <w:t xml:space="preserve">carriers pay on time </w:t>
            </w:r>
            <w:r w:rsidRPr="00352761">
              <w:rPr>
                <w:rStyle w:val="normaltextrun"/>
                <w:rFonts w:ascii="Arial" w:hAnsi="Arial" w:cs="Arial"/>
                <w:color w:val="000000"/>
              </w:rPr>
              <w:t xml:space="preserve">because </w:t>
            </w:r>
            <w:r w:rsidR="007E6234" w:rsidRPr="00352761">
              <w:rPr>
                <w:rStyle w:val="normaltextrun"/>
                <w:rFonts w:ascii="Arial" w:hAnsi="Arial" w:cs="Arial"/>
                <w:color w:val="000000"/>
              </w:rPr>
              <w:t xml:space="preserve">otherwise they will continue to not pay or purposely make minimal payments to create more work and delay in payment. </w:t>
            </w:r>
            <w:r w:rsidR="00081710" w:rsidRPr="00352761">
              <w:rPr>
                <w:rStyle w:val="normaltextrun"/>
                <w:rFonts w:ascii="Arial" w:hAnsi="Arial" w:cs="Arial"/>
                <w:color w:val="000000"/>
              </w:rPr>
              <w:t>Commenter notes that t</w:t>
            </w:r>
            <w:r w:rsidR="007E6234" w:rsidRPr="00352761">
              <w:rPr>
                <w:rStyle w:val="normaltextrun"/>
                <w:rFonts w:ascii="Arial" w:hAnsi="Arial" w:cs="Arial"/>
                <w:color w:val="000000"/>
              </w:rPr>
              <w:t xml:space="preserve">he Fee schedule was put in place to avoid litigation and avoid wasting court time. </w:t>
            </w:r>
          </w:p>
          <w:p w14:paraId="6B5FC9A0" w14:textId="77777777" w:rsidR="00A82378" w:rsidRDefault="00A82378" w:rsidP="007E6234">
            <w:pPr>
              <w:pStyle w:val="paragraph"/>
              <w:spacing w:before="0" w:beforeAutospacing="0" w:after="0" w:afterAutospacing="0"/>
              <w:textAlignment w:val="baseline"/>
              <w:rPr>
                <w:rStyle w:val="normaltextrun"/>
                <w:rFonts w:ascii="Arial" w:hAnsi="Arial" w:cs="Arial"/>
                <w:color w:val="000000"/>
              </w:rPr>
            </w:pPr>
          </w:p>
          <w:p w14:paraId="54C6DEE2" w14:textId="77777777" w:rsidR="007E6234" w:rsidRPr="00352761" w:rsidRDefault="00081710" w:rsidP="007E6234">
            <w:pPr>
              <w:pStyle w:val="paragraph"/>
              <w:spacing w:before="0" w:beforeAutospacing="0" w:after="0" w:afterAutospacing="0"/>
              <w:textAlignment w:val="baseline"/>
              <w:rPr>
                <w:rFonts w:ascii="Arial" w:hAnsi="Arial" w:cs="Arial"/>
              </w:rPr>
            </w:pPr>
            <w:r w:rsidRPr="00352761">
              <w:rPr>
                <w:rStyle w:val="normaltextrun"/>
                <w:rFonts w:ascii="Arial" w:hAnsi="Arial" w:cs="Arial"/>
                <w:color w:val="000000"/>
              </w:rPr>
              <w:t>Commenter state</w:t>
            </w:r>
            <w:r w:rsidR="00E61055" w:rsidRPr="00352761">
              <w:rPr>
                <w:rStyle w:val="normaltextrun"/>
                <w:rFonts w:ascii="Arial" w:hAnsi="Arial" w:cs="Arial"/>
                <w:color w:val="000000"/>
              </w:rPr>
              <w:t>s</w:t>
            </w:r>
            <w:r w:rsidRPr="00352761">
              <w:rPr>
                <w:rStyle w:val="normaltextrun"/>
                <w:rFonts w:ascii="Arial" w:hAnsi="Arial" w:cs="Arial"/>
                <w:color w:val="000000"/>
              </w:rPr>
              <w:t xml:space="preserve"> that i</w:t>
            </w:r>
            <w:r w:rsidR="007E6234" w:rsidRPr="00352761">
              <w:rPr>
                <w:rStyle w:val="normaltextrun"/>
                <w:rFonts w:ascii="Arial" w:hAnsi="Arial" w:cs="Arial"/>
                <w:color w:val="000000"/>
              </w:rPr>
              <w:t>n-fact the fee schedule has caused more expenses for the copy services by all the delay</w:t>
            </w:r>
            <w:r w:rsidRPr="00352761">
              <w:rPr>
                <w:rStyle w:val="normaltextrun"/>
                <w:rFonts w:ascii="Arial" w:hAnsi="Arial" w:cs="Arial"/>
                <w:color w:val="000000"/>
              </w:rPr>
              <w:t>s</w:t>
            </w:r>
            <w:r w:rsidR="007E6234" w:rsidRPr="00352761">
              <w:rPr>
                <w:rStyle w:val="normaltextrun"/>
                <w:rFonts w:ascii="Arial" w:hAnsi="Arial" w:cs="Arial"/>
                <w:color w:val="000000"/>
              </w:rPr>
              <w:t xml:space="preserve"> </w:t>
            </w:r>
            <w:r w:rsidRPr="00352761">
              <w:rPr>
                <w:rStyle w:val="normaltextrun"/>
                <w:rFonts w:ascii="Arial" w:hAnsi="Arial" w:cs="Arial"/>
                <w:color w:val="000000"/>
              </w:rPr>
              <w:t>that</w:t>
            </w:r>
            <w:r w:rsidR="007E6234" w:rsidRPr="00352761">
              <w:rPr>
                <w:rStyle w:val="normaltextrun"/>
                <w:rFonts w:ascii="Arial" w:hAnsi="Arial" w:cs="Arial"/>
                <w:color w:val="000000"/>
              </w:rPr>
              <w:t xml:space="preserve"> DIR helped put in place for the carriers. Allowing defense to object is</w:t>
            </w:r>
            <w:r w:rsidR="004A7E40" w:rsidRPr="00352761">
              <w:rPr>
                <w:rStyle w:val="normaltextrun"/>
                <w:rFonts w:ascii="Arial" w:hAnsi="Arial" w:cs="Arial"/>
                <w:color w:val="000000"/>
              </w:rPr>
              <w:t xml:space="preserve"> only helping defense attorneys</w:t>
            </w:r>
            <w:r w:rsidR="007E6234" w:rsidRPr="00352761">
              <w:rPr>
                <w:rStyle w:val="normaltextrun"/>
                <w:rFonts w:ascii="Arial" w:hAnsi="Arial" w:cs="Arial"/>
                <w:color w:val="000000"/>
              </w:rPr>
              <w:t xml:space="preserve"> to rack up billable hours which defeats this whole argument of getting </w:t>
            </w:r>
            <w:r w:rsidRPr="00352761">
              <w:rPr>
                <w:rStyle w:val="normaltextrun"/>
                <w:rFonts w:ascii="Arial" w:hAnsi="Arial" w:cs="Arial"/>
                <w:color w:val="000000"/>
              </w:rPr>
              <w:t>them</w:t>
            </w:r>
            <w:r w:rsidR="007E6234" w:rsidRPr="00352761">
              <w:rPr>
                <w:rStyle w:val="normaltextrun"/>
                <w:rFonts w:ascii="Arial" w:hAnsi="Arial" w:cs="Arial"/>
                <w:color w:val="000000"/>
              </w:rPr>
              <w:t xml:space="preserve"> paid in a reasonable time. </w:t>
            </w:r>
            <w:r w:rsidRPr="00352761">
              <w:rPr>
                <w:rStyle w:val="normaltextrun"/>
                <w:rFonts w:ascii="Arial" w:hAnsi="Arial" w:cs="Arial"/>
                <w:color w:val="000000"/>
              </w:rPr>
              <w:t>Commenter states that there</w:t>
            </w:r>
            <w:r w:rsidR="007E6234" w:rsidRPr="00352761">
              <w:rPr>
                <w:rStyle w:val="normaltextrun"/>
                <w:rFonts w:ascii="Arial" w:hAnsi="Arial" w:cs="Arial"/>
                <w:color w:val="000000"/>
              </w:rPr>
              <w:t xml:space="preserve"> is no excuse why</w:t>
            </w:r>
            <w:r w:rsidRPr="00352761">
              <w:rPr>
                <w:rStyle w:val="normaltextrun"/>
                <w:rFonts w:ascii="Arial" w:hAnsi="Arial" w:cs="Arial"/>
                <w:color w:val="000000"/>
              </w:rPr>
              <w:t xml:space="preserve"> they </w:t>
            </w:r>
            <w:r w:rsidR="007E6234" w:rsidRPr="00352761">
              <w:rPr>
                <w:rStyle w:val="normaltextrun"/>
                <w:rFonts w:ascii="Arial" w:hAnsi="Arial" w:cs="Arial"/>
                <w:color w:val="000000"/>
              </w:rPr>
              <w:t xml:space="preserve">should not get paid in a timely matter. </w:t>
            </w:r>
            <w:r w:rsidRPr="00352761">
              <w:rPr>
                <w:rStyle w:val="normaltextrun"/>
                <w:rFonts w:ascii="Arial" w:hAnsi="Arial" w:cs="Arial"/>
                <w:color w:val="000000"/>
              </w:rPr>
              <w:t>Commenter states that the</w:t>
            </w:r>
            <w:r w:rsidR="007E6234" w:rsidRPr="00352761">
              <w:rPr>
                <w:rStyle w:val="normaltextrun"/>
                <w:rFonts w:ascii="Arial" w:hAnsi="Arial" w:cs="Arial"/>
                <w:color w:val="000000"/>
              </w:rPr>
              <w:t xml:space="preserve"> fee schedule has </w:t>
            </w:r>
            <w:r w:rsidR="007E6234" w:rsidRPr="00352761">
              <w:rPr>
                <w:rStyle w:val="normaltextrun"/>
                <w:rFonts w:ascii="Arial" w:hAnsi="Arial" w:cs="Arial"/>
                <w:color w:val="000000"/>
              </w:rPr>
              <w:lastRenderedPageBreak/>
              <w:t xml:space="preserve">caused more staff time, expenses and less profit due to all of the hurdles </w:t>
            </w:r>
            <w:r w:rsidRPr="00352761">
              <w:rPr>
                <w:rStyle w:val="normaltextrun"/>
                <w:rFonts w:ascii="Arial" w:hAnsi="Arial" w:cs="Arial"/>
                <w:color w:val="000000"/>
              </w:rPr>
              <w:t xml:space="preserve">that they </w:t>
            </w:r>
            <w:r w:rsidR="007E6234" w:rsidRPr="00352761">
              <w:rPr>
                <w:rStyle w:val="normaltextrun"/>
                <w:rFonts w:ascii="Arial" w:hAnsi="Arial" w:cs="Arial"/>
                <w:color w:val="000000"/>
              </w:rPr>
              <w:t>have to go through to make a dollar.</w:t>
            </w:r>
            <w:r w:rsidR="007E6234" w:rsidRPr="00352761">
              <w:rPr>
                <w:rStyle w:val="eop"/>
                <w:rFonts w:ascii="Arial" w:hAnsi="Arial" w:cs="Arial"/>
                <w:color w:val="000000"/>
              </w:rPr>
              <w:t> </w:t>
            </w:r>
          </w:p>
          <w:p w14:paraId="6C616355" w14:textId="77777777" w:rsidR="005E1385" w:rsidRPr="00352761" w:rsidRDefault="005E1385" w:rsidP="00B318DB">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6F2CAEE9" w14:textId="77777777" w:rsidR="004A7E40" w:rsidRPr="00352761" w:rsidRDefault="004A7E40" w:rsidP="004A7E40">
            <w:pPr>
              <w:rPr>
                <w:rFonts w:ascii="Arial" w:hAnsi="Arial" w:cs="Arial"/>
                <w:sz w:val="24"/>
                <w:szCs w:val="24"/>
              </w:rPr>
            </w:pPr>
            <w:r w:rsidRPr="00352761">
              <w:rPr>
                <w:rFonts w:ascii="Arial" w:hAnsi="Arial" w:cs="Arial"/>
                <w:sz w:val="24"/>
                <w:szCs w:val="24"/>
              </w:rPr>
              <w:lastRenderedPageBreak/>
              <w:t>Anonymous</w:t>
            </w:r>
          </w:p>
          <w:p w14:paraId="203F0460"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2C97A7B9" w14:textId="77777777" w:rsidR="00B611BB" w:rsidRPr="00352761" w:rsidRDefault="004A7E40" w:rsidP="004A7E40">
            <w:pPr>
              <w:rPr>
                <w:rFonts w:ascii="Arial" w:hAnsi="Arial" w:cs="Arial"/>
                <w:sz w:val="24"/>
                <w:szCs w:val="24"/>
              </w:rPr>
            </w:pPr>
            <w:r w:rsidRPr="00352761">
              <w:rPr>
                <w:rFonts w:ascii="Arial" w:hAnsi="Arial" w:cs="Arial"/>
                <w:sz w:val="24"/>
                <w:szCs w:val="24"/>
              </w:rPr>
              <w:t>Written Comment</w:t>
            </w:r>
          </w:p>
          <w:p w14:paraId="510A3DAC" w14:textId="77777777" w:rsidR="00CD784E" w:rsidRPr="00352761" w:rsidRDefault="00CD784E" w:rsidP="004A7E40">
            <w:pPr>
              <w:rPr>
                <w:rFonts w:ascii="Arial" w:hAnsi="Arial" w:cs="Arial"/>
                <w:sz w:val="24"/>
                <w:szCs w:val="24"/>
              </w:rPr>
            </w:pPr>
            <w:r w:rsidRPr="00352761">
              <w:rPr>
                <w:rFonts w:ascii="Arial" w:hAnsi="Arial" w:cs="Arial"/>
                <w:sz w:val="24"/>
                <w:szCs w:val="24"/>
              </w:rPr>
              <w:t>February 25, 2022</w:t>
            </w:r>
          </w:p>
          <w:p w14:paraId="10ECC4AE" w14:textId="77777777" w:rsidR="00CD784E" w:rsidRPr="00352761" w:rsidRDefault="00CD784E" w:rsidP="004A7E40">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66420ED7" w14:textId="77777777" w:rsidR="00FD72A5" w:rsidRPr="00CC5529" w:rsidRDefault="00FD72A5" w:rsidP="00FD72A5">
            <w:pPr>
              <w:spacing w:after="200" w:line="276" w:lineRule="auto"/>
              <w:rPr>
                <w:rFonts w:ascii="Arial" w:hAnsi="Arial" w:cs="Arial"/>
                <w:sz w:val="24"/>
                <w:szCs w:val="24"/>
              </w:rPr>
            </w:pPr>
            <w:r w:rsidRPr="00CC5529">
              <w:rPr>
                <w:rFonts w:ascii="Arial" w:hAnsi="Arial" w:cs="Arial"/>
                <w:sz w:val="24"/>
                <w:szCs w:val="24"/>
              </w:rPr>
              <w:t>Subsection (e) was added to address the problem of untimely-paid bills. DWC is aware of collection issues that copy services have when claims administrators fail to pay and/or object to bills. Currently there is no incentive to pay bills in a timely manner and copy services often must file for assistance from the Workers’ Compensation Appeals Board to receive payment.</w:t>
            </w:r>
          </w:p>
          <w:p w14:paraId="0F4040D3" w14:textId="77777777" w:rsidR="005E1385" w:rsidRPr="00352761" w:rsidRDefault="005E1385" w:rsidP="00B318DB">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2F0395A7" w14:textId="77777777" w:rsidR="005E1385" w:rsidRPr="0037250C" w:rsidRDefault="00F01E42" w:rsidP="00B318DB">
            <w:pPr>
              <w:rPr>
                <w:rFonts w:ascii="Arial" w:hAnsi="Arial" w:cs="Arial"/>
                <w:sz w:val="24"/>
                <w:szCs w:val="24"/>
              </w:rPr>
            </w:pPr>
            <w:r w:rsidRPr="0037250C">
              <w:rPr>
                <w:rFonts w:ascii="Arial" w:hAnsi="Arial" w:cs="Arial"/>
                <w:sz w:val="24"/>
                <w:szCs w:val="24"/>
              </w:rPr>
              <w:t>S</w:t>
            </w:r>
            <w:r w:rsidR="00FD72A5" w:rsidRPr="0037250C">
              <w:rPr>
                <w:rFonts w:ascii="Arial" w:hAnsi="Arial" w:cs="Arial"/>
                <w:sz w:val="24"/>
                <w:szCs w:val="24"/>
              </w:rPr>
              <w:t xml:space="preserve">ection 9981(e) provides, </w:t>
            </w:r>
          </w:p>
          <w:p w14:paraId="3790E795" w14:textId="77777777" w:rsidR="00FD72A5" w:rsidRPr="0037250C" w:rsidRDefault="00FD72A5" w:rsidP="00B318DB">
            <w:pPr>
              <w:rPr>
                <w:rFonts w:ascii="Arial" w:hAnsi="Arial" w:cs="Arial"/>
                <w:sz w:val="24"/>
                <w:szCs w:val="24"/>
              </w:rPr>
            </w:pPr>
          </w:p>
          <w:p w14:paraId="7F317315" w14:textId="7ABD482E" w:rsidR="001478A2" w:rsidRPr="0037250C" w:rsidRDefault="00037D03" w:rsidP="001478A2">
            <w:pPr>
              <w:rPr>
                <w:rFonts w:ascii="Arial" w:hAnsi="Arial" w:cs="Arial"/>
                <w:sz w:val="24"/>
                <w:szCs w:val="24"/>
              </w:rPr>
            </w:pPr>
            <w:r>
              <w:rPr>
                <w:rFonts w:ascii="Arial" w:hAnsi="Arial" w:cs="Arial"/>
                <w:sz w:val="24"/>
                <w:szCs w:val="24"/>
              </w:rPr>
              <w:t>“</w:t>
            </w:r>
            <w:r w:rsidR="001478A2" w:rsidRPr="0037250C">
              <w:rPr>
                <w:rFonts w:ascii="Arial" w:hAnsi="Arial" w:cs="Arial"/>
                <w:sz w:val="24"/>
                <w:szCs w:val="24"/>
              </w:rPr>
              <w:t>(e) Bills must be paid or contested within thirty days of receipt by the claims administrator. If a bill is not paid within this period,</w:t>
            </w:r>
            <w:r w:rsidR="001478A2" w:rsidRPr="0037250C">
              <w:rPr>
                <w:rFonts w:ascii="Arial" w:hAnsi="Arial" w:cs="Arial"/>
                <w:b/>
                <w:sz w:val="24"/>
                <w:szCs w:val="24"/>
              </w:rPr>
              <w:t xml:space="preserve"> </w:t>
            </w:r>
            <w:r w:rsidR="001478A2" w:rsidRPr="0037250C">
              <w:rPr>
                <w:rFonts w:ascii="Arial" w:hAnsi="Arial" w:cs="Arial"/>
                <w:sz w:val="24"/>
                <w:szCs w:val="24"/>
              </w:rPr>
              <w:t>then the unpaid portion of the billed sum will be increased by 25 percent.</w:t>
            </w:r>
            <w:r>
              <w:rPr>
                <w:rFonts w:ascii="Arial" w:hAnsi="Arial" w:cs="Arial"/>
                <w:sz w:val="24"/>
                <w:szCs w:val="24"/>
              </w:rPr>
              <w:t>”</w:t>
            </w:r>
          </w:p>
          <w:p w14:paraId="239E97C7" w14:textId="77777777" w:rsidR="00FD72A5" w:rsidRPr="0037250C" w:rsidRDefault="00FD72A5" w:rsidP="00B318DB">
            <w:pPr>
              <w:rPr>
                <w:rFonts w:ascii="Arial" w:hAnsi="Arial" w:cs="Arial"/>
                <w:sz w:val="24"/>
                <w:szCs w:val="24"/>
              </w:rPr>
            </w:pPr>
          </w:p>
        </w:tc>
      </w:tr>
      <w:tr w:rsidR="005E1385" w:rsidRPr="00352761" w14:paraId="0FCF2B6A"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12EC22A" w14:textId="77777777" w:rsidR="005E1385" w:rsidRPr="00352761" w:rsidRDefault="00BE310A" w:rsidP="00B318DB">
            <w:pPr>
              <w:rPr>
                <w:rFonts w:ascii="Arial" w:hAnsi="Arial" w:cs="Arial"/>
                <w:sz w:val="24"/>
                <w:szCs w:val="24"/>
              </w:rPr>
            </w:pPr>
            <w:r w:rsidRPr="00352761">
              <w:rPr>
                <w:rFonts w:ascii="Arial" w:hAnsi="Arial" w:cs="Arial"/>
                <w:sz w:val="24"/>
                <w:szCs w:val="24"/>
              </w:rPr>
              <w:t>9981</w:t>
            </w:r>
            <w:r w:rsidR="00595999" w:rsidRPr="00352761">
              <w:rPr>
                <w:rFonts w:ascii="Arial" w:hAnsi="Arial" w:cs="Arial"/>
                <w:sz w:val="24"/>
                <w:szCs w:val="24"/>
              </w:rPr>
              <w:t>(c)</w:t>
            </w:r>
          </w:p>
        </w:tc>
        <w:tc>
          <w:tcPr>
            <w:cnfStyle w:val="000001000000" w:firstRow="0" w:lastRow="0" w:firstColumn="0" w:lastColumn="0" w:oddVBand="0" w:evenVBand="1" w:oddHBand="0" w:evenHBand="0" w:firstRowFirstColumn="0" w:firstRowLastColumn="0" w:lastRowFirstColumn="0" w:lastRowLastColumn="0"/>
            <w:tcW w:w="3960" w:type="dxa"/>
          </w:tcPr>
          <w:p w14:paraId="79DB64B9" w14:textId="77777777" w:rsidR="007E6234" w:rsidRPr="00352761" w:rsidRDefault="00E61055" w:rsidP="007E6234">
            <w:pPr>
              <w:pStyle w:val="paragraph"/>
              <w:spacing w:before="0" w:beforeAutospacing="0" w:after="0" w:afterAutospacing="0"/>
              <w:textAlignment w:val="baseline"/>
              <w:rPr>
                <w:rFonts w:ascii="Arial" w:hAnsi="Arial" w:cs="Arial"/>
              </w:rPr>
            </w:pPr>
            <w:r w:rsidRPr="00352761">
              <w:rPr>
                <w:rStyle w:val="normaltextrun"/>
                <w:rFonts w:ascii="Arial" w:hAnsi="Arial" w:cs="Arial"/>
                <w:color w:val="000000"/>
              </w:rPr>
              <w:t>C</w:t>
            </w:r>
            <w:r w:rsidR="005C2F43" w:rsidRPr="00352761">
              <w:rPr>
                <w:rStyle w:val="normaltextrun"/>
                <w:rFonts w:ascii="Arial" w:hAnsi="Arial" w:cs="Arial"/>
                <w:color w:val="000000"/>
              </w:rPr>
              <w:t>ommenter</w:t>
            </w:r>
            <w:r w:rsidRPr="00352761">
              <w:rPr>
                <w:rStyle w:val="normaltextrun"/>
                <w:rFonts w:ascii="Arial" w:hAnsi="Arial" w:cs="Arial"/>
                <w:color w:val="000000"/>
              </w:rPr>
              <w:t xml:space="preserve"> states that the </w:t>
            </w:r>
            <w:r w:rsidR="007E6234" w:rsidRPr="00352761">
              <w:rPr>
                <w:rStyle w:val="normaltextrun"/>
                <w:rFonts w:ascii="Arial" w:hAnsi="Arial" w:cs="Arial"/>
                <w:color w:val="000000"/>
              </w:rPr>
              <w:t>WCIRB charg</w:t>
            </w:r>
            <w:r w:rsidRPr="00352761">
              <w:rPr>
                <w:rStyle w:val="normaltextrun"/>
                <w:rFonts w:ascii="Arial" w:hAnsi="Arial" w:cs="Arial"/>
                <w:color w:val="000000"/>
              </w:rPr>
              <w:t xml:space="preserve">es </w:t>
            </w:r>
            <w:r w:rsidR="00766121">
              <w:rPr>
                <w:rStyle w:val="normaltextrun"/>
                <w:rFonts w:ascii="Arial" w:hAnsi="Arial" w:cs="Arial"/>
                <w:color w:val="000000"/>
              </w:rPr>
              <w:t>anywhere from</w:t>
            </w:r>
            <w:r w:rsidRPr="00352761">
              <w:rPr>
                <w:rStyle w:val="normaltextrun"/>
                <w:rFonts w:ascii="Arial" w:hAnsi="Arial" w:cs="Arial"/>
                <w:color w:val="000000"/>
              </w:rPr>
              <w:t xml:space="preserve"> $20 to $40 per year </w:t>
            </w:r>
            <w:r w:rsidR="007E6234" w:rsidRPr="00352761">
              <w:rPr>
                <w:rStyle w:val="normaltextrun"/>
                <w:rFonts w:ascii="Arial" w:hAnsi="Arial" w:cs="Arial"/>
                <w:color w:val="000000"/>
              </w:rPr>
              <w:t>per fee schedule</w:t>
            </w:r>
            <w:r w:rsidRPr="00352761">
              <w:rPr>
                <w:rStyle w:val="normaltextrun"/>
                <w:rFonts w:ascii="Arial" w:hAnsi="Arial" w:cs="Arial"/>
                <w:color w:val="000000"/>
              </w:rPr>
              <w:t xml:space="preserve"> and </w:t>
            </w:r>
            <w:r w:rsidR="007D26C8" w:rsidRPr="00352761">
              <w:rPr>
                <w:rStyle w:val="normaltextrun"/>
                <w:rFonts w:ascii="Arial" w:hAnsi="Arial" w:cs="Arial"/>
                <w:color w:val="000000"/>
              </w:rPr>
              <w:t xml:space="preserve">copy services are </w:t>
            </w:r>
            <w:r w:rsidR="007E6234" w:rsidRPr="00352761">
              <w:rPr>
                <w:rStyle w:val="normaltextrun"/>
                <w:rFonts w:ascii="Arial" w:hAnsi="Arial" w:cs="Arial"/>
                <w:color w:val="000000"/>
              </w:rPr>
              <w:t>only allow</w:t>
            </w:r>
            <w:r w:rsidRPr="00352761">
              <w:rPr>
                <w:rStyle w:val="normaltextrun"/>
                <w:rFonts w:ascii="Arial" w:hAnsi="Arial" w:cs="Arial"/>
                <w:color w:val="000000"/>
              </w:rPr>
              <w:t>ed</w:t>
            </w:r>
            <w:r w:rsidR="007E6234" w:rsidRPr="00352761">
              <w:rPr>
                <w:rStyle w:val="normaltextrun"/>
                <w:rFonts w:ascii="Arial" w:hAnsi="Arial" w:cs="Arial"/>
                <w:color w:val="000000"/>
              </w:rPr>
              <w:t xml:space="preserve"> to charge $20. DIR mandates copy services to take loss and to pay out of pocket. </w:t>
            </w:r>
            <w:r w:rsidRPr="00352761">
              <w:rPr>
                <w:rStyle w:val="normaltextrun"/>
                <w:rFonts w:ascii="Arial" w:hAnsi="Arial" w:cs="Arial"/>
                <w:color w:val="000000"/>
              </w:rPr>
              <w:t xml:space="preserve">Commenter opines that </w:t>
            </w:r>
            <w:r w:rsidR="007E6234" w:rsidRPr="00352761">
              <w:rPr>
                <w:rStyle w:val="normaltextrun"/>
                <w:rFonts w:ascii="Arial" w:hAnsi="Arial" w:cs="Arial"/>
                <w:color w:val="000000"/>
              </w:rPr>
              <w:t xml:space="preserve">EDD should be a part of the regular fee Schedule, it requires the same type of follow up as all other flat fee items. Why is DIR forcing copy services to take losses or once again pay out of their own pocket? Where is </w:t>
            </w:r>
            <w:r w:rsidRPr="00352761">
              <w:rPr>
                <w:rStyle w:val="normaltextrun"/>
                <w:rFonts w:ascii="Arial" w:hAnsi="Arial" w:cs="Arial"/>
                <w:color w:val="000000"/>
              </w:rPr>
              <w:t>their</w:t>
            </w:r>
            <w:r w:rsidR="007E6234" w:rsidRPr="00352761">
              <w:rPr>
                <w:rStyle w:val="normaltextrun"/>
                <w:rFonts w:ascii="Arial" w:hAnsi="Arial" w:cs="Arial"/>
                <w:color w:val="000000"/>
              </w:rPr>
              <w:t xml:space="preserve"> cost of time and work on this?  </w:t>
            </w:r>
            <w:r w:rsidRPr="00352761">
              <w:rPr>
                <w:rStyle w:val="normaltextrun"/>
                <w:rFonts w:ascii="Arial" w:hAnsi="Arial" w:cs="Arial"/>
                <w:color w:val="000000"/>
              </w:rPr>
              <w:t>Commenter provides services to</w:t>
            </w:r>
            <w:r w:rsidR="007E6234" w:rsidRPr="00352761">
              <w:rPr>
                <w:rStyle w:val="normaltextrun"/>
                <w:rFonts w:ascii="Arial" w:hAnsi="Arial" w:cs="Arial"/>
                <w:color w:val="000000"/>
              </w:rPr>
              <w:t xml:space="preserve"> have Applicant as well as Defense attorney</w:t>
            </w:r>
            <w:r w:rsidRPr="00352761">
              <w:rPr>
                <w:rStyle w:val="normaltextrun"/>
                <w:rFonts w:ascii="Arial" w:hAnsi="Arial" w:cs="Arial"/>
                <w:color w:val="000000"/>
              </w:rPr>
              <w:t>s</w:t>
            </w:r>
            <w:r w:rsidR="007E6234" w:rsidRPr="00352761">
              <w:rPr>
                <w:rStyle w:val="normaltextrun"/>
                <w:rFonts w:ascii="Arial" w:hAnsi="Arial" w:cs="Arial"/>
                <w:color w:val="000000"/>
              </w:rPr>
              <w:t xml:space="preserve"> who request these on a regular basis. How is this ethical for DIR to continue to force copy services to pay for applicant services out of pocket and take losses? </w:t>
            </w:r>
            <w:r w:rsidR="007E6234" w:rsidRPr="00352761">
              <w:rPr>
                <w:rStyle w:val="eop"/>
                <w:rFonts w:ascii="Arial" w:hAnsi="Arial" w:cs="Arial"/>
                <w:color w:val="000000"/>
              </w:rPr>
              <w:t> </w:t>
            </w:r>
          </w:p>
          <w:p w14:paraId="70B4187F" w14:textId="77777777" w:rsidR="000644E1" w:rsidRPr="00352761" w:rsidRDefault="000644E1" w:rsidP="000644E1">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481CBF4A" w14:textId="77777777" w:rsidR="004A7E40" w:rsidRPr="00352761" w:rsidRDefault="004A7E40" w:rsidP="004A7E40">
            <w:pPr>
              <w:rPr>
                <w:rFonts w:ascii="Arial" w:hAnsi="Arial" w:cs="Arial"/>
                <w:sz w:val="24"/>
                <w:szCs w:val="24"/>
              </w:rPr>
            </w:pPr>
            <w:r w:rsidRPr="00352761">
              <w:rPr>
                <w:rFonts w:ascii="Arial" w:hAnsi="Arial" w:cs="Arial"/>
                <w:sz w:val="24"/>
                <w:szCs w:val="24"/>
              </w:rPr>
              <w:lastRenderedPageBreak/>
              <w:t>Anonymous</w:t>
            </w:r>
          </w:p>
          <w:p w14:paraId="11E35D2A"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5A79E195" w14:textId="77777777" w:rsidR="00DC69C6" w:rsidRPr="00352761" w:rsidRDefault="004A7E40" w:rsidP="004A7E40">
            <w:pPr>
              <w:rPr>
                <w:rFonts w:ascii="Arial" w:hAnsi="Arial" w:cs="Arial"/>
                <w:sz w:val="24"/>
                <w:szCs w:val="24"/>
              </w:rPr>
            </w:pPr>
            <w:r w:rsidRPr="00352761">
              <w:rPr>
                <w:rFonts w:ascii="Arial" w:hAnsi="Arial" w:cs="Arial"/>
                <w:sz w:val="24"/>
                <w:szCs w:val="24"/>
              </w:rPr>
              <w:t>Written Comment</w:t>
            </w:r>
          </w:p>
          <w:p w14:paraId="10CFFC5B" w14:textId="77777777" w:rsidR="00CD784E" w:rsidRPr="00352761" w:rsidRDefault="00CD784E" w:rsidP="004A7E40">
            <w:pPr>
              <w:rPr>
                <w:rFonts w:ascii="Arial" w:hAnsi="Arial" w:cs="Arial"/>
                <w:sz w:val="24"/>
                <w:szCs w:val="24"/>
              </w:rPr>
            </w:pPr>
            <w:r w:rsidRPr="00352761">
              <w:rPr>
                <w:rFonts w:ascii="Arial" w:hAnsi="Arial" w:cs="Arial"/>
                <w:sz w:val="24"/>
                <w:szCs w:val="24"/>
              </w:rPr>
              <w:t>February 25, 2022</w:t>
            </w:r>
          </w:p>
          <w:p w14:paraId="1610DFC4" w14:textId="77777777" w:rsidR="00CD784E" w:rsidRPr="00352761" w:rsidRDefault="00CD784E" w:rsidP="004A7E40">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2065183B" w14:textId="77777777" w:rsidR="00F01E42" w:rsidRPr="00623470" w:rsidRDefault="00E86BA3" w:rsidP="00F01E42">
            <w:pPr>
              <w:rPr>
                <w:rFonts w:ascii="Arial" w:hAnsi="Arial" w:cs="Arial"/>
                <w:sz w:val="24"/>
                <w:szCs w:val="24"/>
              </w:rPr>
            </w:pPr>
            <w:r w:rsidRPr="00623470">
              <w:rPr>
                <w:rFonts w:ascii="Arial" w:hAnsi="Arial" w:cs="Arial"/>
                <w:sz w:val="24"/>
                <w:szCs w:val="24"/>
              </w:rPr>
              <w:t xml:space="preserve">Disagree. </w:t>
            </w:r>
            <w:r w:rsidR="00F01E42" w:rsidRPr="00623470">
              <w:rPr>
                <w:rFonts w:ascii="Arial" w:hAnsi="Arial" w:cs="Arial"/>
                <w:sz w:val="24"/>
                <w:szCs w:val="24"/>
              </w:rPr>
              <w:t>Under section 9982(e</w:t>
            </w:r>
            <w:proofErr w:type="gramStart"/>
            <w:r w:rsidR="00F01E42" w:rsidRPr="00623470">
              <w:rPr>
                <w:rFonts w:ascii="Arial" w:hAnsi="Arial" w:cs="Arial"/>
                <w:sz w:val="24"/>
                <w:szCs w:val="24"/>
              </w:rPr>
              <w:t>)(</w:t>
            </w:r>
            <w:proofErr w:type="gramEnd"/>
            <w:r w:rsidR="00F01E42" w:rsidRPr="00623470">
              <w:rPr>
                <w:rFonts w:ascii="Arial" w:hAnsi="Arial" w:cs="Arial"/>
                <w:sz w:val="24"/>
                <w:szCs w:val="24"/>
              </w:rPr>
              <w:t>3), t</w:t>
            </w:r>
            <w:r w:rsidRPr="00623470">
              <w:rPr>
                <w:rFonts w:ascii="Arial" w:hAnsi="Arial" w:cs="Arial"/>
                <w:sz w:val="24"/>
                <w:szCs w:val="24"/>
              </w:rPr>
              <w:t xml:space="preserve">he claims administrator is not liable for payment of </w:t>
            </w:r>
            <w:r w:rsidRPr="00FA5943">
              <w:rPr>
                <w:rFonts w:ascii="Arial" w:hAnsi="Arial" w:cs="Arial"/>
                <w:sz w:val="24"/>
                <w:szCs w:val="24"/>
              </w:rPr>
              <w:t>WCIRB</w:t>
            </w:r>
            <w:r w:rsidRPr="00623470">
              <w:rPr>
                <w:rFonts w:ascii="Arial" w:hAnsi="Arial" w:cs="Arial"/>
                <w:sz w:val="24"/>
                <w:szCs w:val="24"/>
              </w:rPr>
              <w:t xml:space="preserve"> records that can be obtained without a subpoena at lower cost.</w:t>
            </w:r>
            <w:r w:rsidR="00F01E42" w:rsidRPr="00623470">
              <w:rPr>
                <w:rFonts w:ascii="Arial" w:hAnsi="Arial" w:cs="Arial"/>
                <w:sz w:val="24"/>
                <w:szCs w:val="24"/>
              </w:rPr>
              <w:t xml:space="preserve"> </w:t>
            </w:r>
          </w:p>
          <w:p w14:paraId="615F417C" w14:textId="77777777" w:rsidR="00F01E42" w:rsidRPr="00623470" w:rsidRDefault="00F01E42" w:rsidP="00F01E42">
            <w:pPr>
              <w:rPr>
                <w:rFonts w:ascii="Arial" w:hAnsi="Arial" w:cs="Arial"/>
                <w:sz w:val="24"/>
                <w:szCs w:val="24"/>
              </w:rPr>
            </w:pPr>
          </w:p>
          <w:p w14:paraId="1E6018C7" w14:textId="77777777" w:rsidR="005E1385" w:rsidRDefault="005E1385" w:rsidP="00B318DB">
            <w:pPr>
              <w:rPr>
                <w:rFonts w:ascii="Arial" w:hAnsi="Arial" w:cs="Arial"/>
                <w:sz w:val="24"/>
                <w:szCs w:val="24"/>
              </w:rPr>
            </w:pPr>
          </w:p>
          <w:p w14:paraId="67A33EE4" w14:textId="77777777" w:rsidR="007D33D7" w:rsidRDefault="007D33D7" w:rsidP="00B318DB">
            <w:pPr>
              <w:rPr>
                <w:rFonts w:ascii="Arial" w:hAnsi="Arial" w:cs="Arial"/>
                <w:sz w:val="24"/>
                <w:szCs w:val="24"/>
              </w:rPr>
            </w:pPr>
          </w:p>
          <w:p w14:paraId="7CB09E4C" w14:textId="77777777" w:rsidR="007D33D7" w:rsidRPr="00623470" w:rsidRDefault="007D33D7" w:rsidP="00B318DB">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1EB5B1E9" w14:textId="77777777" w:rsidR="005E1385" w:rsidRPr="0037250C" w:rsidRDefault="00356133" w:rsidP="00B318DB">
            <w:pPr>
              <w:rPr>
                <w:rFonts w:ascii="Arial" w:hAnsi="Arial" w:cs="Arial"/>
                <w:sz w:val="24"/>
                <w:szCs w:val="24"/>
              </w:rPr>
            </w:pPr>
            <w:r w:rsidRPr="0037250C">
              <w:rPr>
                <w:rFonts w:ascii="Arial" w:hAnsi="Arial" w:cs="Arial"/>
                <w:sz w:val="24"/>
                <w:szCs w:val="24"/>
              </w:rPr>
              <w:t>Section 9982</w:t>
            </w:r>
            <w:r w:rsidR="00FA5943" w:rsidRPr="0037250C">
              <w:rPr>
                <w:rFonts w:ascii="Arial" w:hAnsi="Arial" w:cs="Arial"/>
                <w:sz w:val="24"/>
                <w:szCs w:val="24"/>
              </w:rPr>
              <w:t xml:space="preserve"> provides:</w:t>
            </w:r>
          </w:p>
          <w:p w14:paraId="3B770B7D" w14:textId="77777777" w:rsidR="00356133" w:rsidRPr="0037250C" w:rsidRDefault="00356133" w:rsidP="00B318DB">
            <w:pPr>
              <w:rPr>
                <w:rFonts w:ascii="Arial" w:hAnsi="Arial" w:cs="Arial"/>
                <w:sz w:val="24"/>
                <w:szCs w:val="24"/>
              </w:rPr>
            </w:pPr>
          </w:p>
          <w:p w14:paraId="61009E10" w14:textId="44475905" w:rsidR="00356133" w:rsidRDefault="00037D03" w:rsidP="00356133">
            <w:pPr>
              <w:rPr>
                <w:rFonts w:ascii="Arial" w:hAnsi="Arial" w:cs="Arial"/>
                <w:sz w:val="24"/>
                <w:szCs w:val="24"/>
              </w:rPr>
            </w:pPr>
            <w:r>
              <w:rPr>
                <w:rFonts w:ascii="Arial" w:hAnsi="Arial" w:cs="Arial"/>
                <w:sz w:val="24"/>
                <w:szCs w:val="24"/>
              </w:rPr>
              <w:t>“</w:t>
            </w:r>
            <w:r w:rsidR="00356133" w:rsidRPr="0037250C">
              <w:rPr>
                <w:rFonts w:ascii="Arial" w:hAnsi="Arial" w:cs="Arial"/>
                <w:sz w:val="24"/>
                <w:szCs w:val="24"/>
              </w:rPr>
              <w:t>(</w:t>
            </w:r>
            <w:r w:rsidR="0037250C" w:rsidRPr="0037250C">
              <w:rPr>
                <w:rFonts w:ascii="Arial" w:hAnsi="Arial" w:cs="Arial"/>
                <w:sz w:val="24"/>
                <w:szCs w:val="24"/>
              </w:rPr>
              <w:t>e</w:t>
            </w:r>
            <w:r w:rsidR="00356133" w:rsidRPr="0037250C">
              <w:rPr>
                <w:rFonts w:ascii="Arial" w:hAnsi="Arial" w:cs="Arial"/>
                <w:sz w:val="24"/>
                <w:szCs w:val="24"/>
              </w:rPr>
              <w:t>) The claims administrator is not liable for payment of:</w:t>
            </w:r>
          </w:p>
          <w:p w14:paraId="002EDC87" w14:textId="77777777" w:rsidR="00037D03" w:rsidRPr="0037250C" w:rsidRDefault="00037D03" w:rsidP="00356133">
            <w:pPr>
              <w:rPr>
                <w:rFonts w:ascii="Arial" w:hAnsi="Arial" w:cs="Arial"/>
                <w:sz w:val="24"/>
                <w:szCs w:val="24"/>
              </w:rPr>
            </w:pPr>
          </w:p>
          <w:p w14:paraId="10DD277A" w14:textId="7E04051B" w:rsidR="0037250C" w:rsidRPr="001538F8" w:rsidRDefault="0037250C" w:rsidP="0037250C">
            <w:pPr>
              <w:pStyle w:val="ListParagraph"/>
              <w:ind w:left="360"/>
              <w:rPr>
                <w:rFonts w:ascii="Arial" w:hAnsi="Arial" w:cs="Arial"/>
                <w:sz w:val="24"/>
                <w:szCs w:val="24"/>
              </w:rPr>
            </w:pPr>
            <w:r w:rsidRPr="001538F8">
              <w:rPr>
                <w:rFonts w:ascii="Arial" w:hAnsi="Arial" w:cs="Arial"/>
                <w:sz w:val="24"/>
                <w:szCs w:val="24"/>
              </w:rPr>
              <w:t>(3) Subpoenaed records obtainable from the Workers’ Compensation Insurance Rating Bureau and/or the Employment Development Department that can be obtained without a subpoena at lower cost.</w:t>
            </w:r>
            <w:r w:rsidR="00037D03">
              <w:rPr>
                <w:rFonts w:ascii="Arial" w:hAnsi="Arial" w:cs="Arial"/>
                <w:sz w:val="24"/>
                <w:szCs w:val="24"/>
              </w:rPr>
              <w:t>”</w:t>
            </w:r>
          </w:p>
          <w:p w14:paraId="368462CD" w14:textId="77777777" w:rsidR="00356133" w:rsidRPr="0037250C" w:rsidRDefault="00356133" w:rsidP="00B318DB">
            <w:pPr>
              <w:rPr>
                <w:rFonts w:ascii="Arial" w:hAnsi="Arial" w:cs="Arial"/>
                <w:sz w:val="24"/>
                <w:szCs w:val="24"/>
              </w:rPr>
            </w:pPr>
          </w:p>
        </w:tc>
      </w:tr>
      <w:tr w:rsidR="005E1385" w:rsidRPr="00352761" w14:paraId="0B2E5B1C"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9C14C4A" w14:textId="77777777" w:rsidR="005E1385" w:rsidRPr="00352761" w:rsidRDefault="00AC7994" w:rsidP="00595999">
            <w:pPr>
              <w:rPr>
                <w:rFonts w:ascii="Arial" w:hAnsi="Arial" w:cs="Arial"/>
                <w:sz w:val="24"/>
                <w:szCs w:val="24"/>
              </w:rPr>
            </w:pPr>
            <w:r w:rsidRPr="00352761">
              <w:rPr>
                <w:rFonts w:ascii="Arial" w:hAnsi="Arial" w:cs="Arial"/>
                <w:sz w:val="24"/>
                <w:szCs w:val="24"/>
              </w:rPr>
              <w:lastRenderedPageBreak/>
              <w:t>9982(e)(2)</w:t>
            </w:r>
          </w:p>
        </w:tc>
        <w:tc>
          <w:tcPr>
            <w:cnfStyle w:val="000001000000" w:firstRow="0" w:lastRow="0" w:firstColumn="0" w:lastColumn="0" w:oddVBand="0" w:evenVBand="1" w:oddHBand="0" w:evenHBand="0" w:firstRowFirstColumn="0" w:firstRowLastColumn="0" w:lastRowFirstColumn="0" w:lastRowLastColumn="0"/>
            <w:tcW w:w="3960" w:type="dxa"/>
          </w:tcPr>
          <w:p w14:paraId="27987100" w14:textId="77777777" w:rsidR="007E6234" w:rsidRPr="00352761" w:rsidRDefault="007E6234" w:rsidP="007E6234">
            <w:pPr>
              <w:pStyle w:val="paragraph"/>
              <w:spacing w:before="0" w:beforeAutospacing="0" w:after="0" w:afterAutospacing="0"/>
              <w:textAlignment w:val="baseline"/>
              <w:rPr>
                <w:rFonts w:ascii="Arial" w:hAnsi="Arial" w:cs="Arial"/>
              </w:rPr>
            </w:pPr>
            <w:r w:rsidRPr="00352761">
              <w:rPr>
                <w:rStyle w:val="normaltextrun"/>
                <w:rFonts w:ascii="Arial" w:hAnsi="Arial" w:cs="Arial"/>
                <w:color w:val="000000"/>
              </w:rPr>
              <w:t>Medical summaries are a necessity for law firms and their applicants. It reduces the cost and time for all parties including carriers when copy services have these summaries performed. It also reduces the cost on the system which currently pays doctors $3 a page when copy services could have it performed at $1.50 to $2 a page. That is a % 50 savings. This would be a true saving for system.   </w:t>
            </w:r>
            <w:r w:rsidRPr="00352761">
              <w:rPr>
                <w:rStyle w:val="eop"/>
                <w:rFonts w:ascii="Arial" w:hAnsi="Arial" w:cs="Arial"/>
                <w:color w:val="000000"/>
              </w:rPr>
              <w:t> </w:t>
            </w:r>
          </w:p>
          <w:p w14:paraId="1E33D6BB" w14:textId="77777777" w:rsidR="005E1385" w:rsidRPr="00352761" w:rsidRDefault="005E1385" w:rsidP="00B318DB">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45C19395" w14:textId="77777777" w:rsidR="004A7E40" w:rsidRPr="00352761" w:rsidRDefault="004A7E40" w:rsidP="004A7E40">
            <w:pPr>
              <w:rPr>
                <w:rFonts w:ascii="Arial" w:hAnsi="Arial" w:cs="Arial"/>
                <w:sz w:val="24"/>
                <w:szCs w:val="24"/>
              </w:rPr>
            </w:pPr>
            <w:r w:rsidRPr="00352761">
              <w:rPr>
                <w:rFonts w:ascii="Arial" w:hAnsi="Arial" w:cs="Arial"/>
                <w:sz w:val="24"/>
                <w:szCs w:val="24"/>
              </w:rPr>
              <w:t>Anonymous</w:t>
            </w:r>
          </w:p>
          <w:p w14:paraId="2E479831"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0BA65A35" w14:textId="77777777" w:rsidR="00515C8B" w:rsidRPr="00352761" w:rsidRDefault="004A7E40" w:rsidP="004A7E40">
            <w:pPr>
              <w:rPr>
                <w:rFonts w:ascii="Arial" w:hAnsi="Arial" w:cs="Arial"/>
                <w:sz w:val="24"/>
                <w:szCs w:val="24"/>
              </w:rPr>
            </w:pPr>
            <w:r w:rsidRPr="00352761">
              <w:rPr>
                <w:rFonts w:ascii="Arial" w:hAnsi="Arial" w:cs="Arial"/>
                <w:sz w:val="24"/>
                <w:szCs w:val="24"/>
              </w:rPr>
              <w:t>Written Comment</w:t>
            </w:r>
          </w:p>
          <w:p w14:paraId="07DF64E5" w14:textId="77777777" w:rsidR="00CD784E" w:rsidRPr="00352761" w:rsidRDefault="00CD784E" w:rsidP="004A7E40">
            <w:pPr>
              <w:rPr>
                <w:rFonts w:ascii="Arial" w:hAnsi="Arial" w:cs="Arial"/>
                <w:sz w:val="24"/>
                <w:szCs w:val="24"/>
              </w:rPr>
            </w:pPr>
            <w:r w:rsidRPr="00352761">
              <w:rPr>
                <w:rFonts w:ascii="Arial" w:hAnsi="Arial" w:cs="Arial"/>
                <w:sz w:val="24"/>
                <w:szCs w:val="24"/>
              </w:rPr>
              <w:t>February 25, 2022</w:t>
            </w:r>
          </w:p>
          <w:p w14:paraId="202E5D2A" w14:textId="77777777" w:rsidR="00CD784E" w:rsidRPr="00352761" w:rsidRDefault="00CD784E" w:rsidP="004A7E40">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2DB8E209" w14:textId="77777777" w:rsidR="005E1385" w:rsidRPr="00352761" w:rsidRDefault="00E86BA3" w:rsidP="00B318DB">
            <w:pPr>
              <w:rPr>
                <w:rFonts w:ascii="Arial" w:hAnsi="Arial" w:cs="Arial"/>
                <w:sz w:val="24"/>
                <w:szCs w:val="24"/>
              </w:rPr>
            </w:pPr>
            <w:r>
              <w:rPr>
                <w:rFonts w:ascii="Arial" w:hAnsi="Arial" w:cs="Arial"/>
                <w:sz w:val="24"/>
                <w:szCs w:val="24"/>
              </w:rPr>
              <w:t xml:space="preserve">Disagree. </w:t>
            </w:r>
            <w:r w:rsidR="00A82378">
              <w:rPr>
                <w:rFonts w:ascii="Arial" w:hAnsi="Arial" w:cs="Arial"/>
                <w:sz w:val="24"/>
                <w:szCs w:val="24"/>
              </w:rPr>
              <w:t xml:space="preserve">It is not necessary </w:t>
            </w:r>
            <w:r w:rsidR="00A02D8E">
              <w:rPr>
                <w:rFonts w:ascii="Arial" w:hAnsi="Arial" w:cs="Arial"/>
                <w:sz w:val="24"/>
                <w:szCs w:val="24"/>
              </w:rPr>
              <w:t xml:space="preserve">nor efficient </w:t>
            </w:r>
            <w:r w:rsidR="00A82378">
              <w:rPr>
                <w:rFonts w:ascii="Arial" w:hAnsi="Arial" w:cs="Arial"/>
                <w:sz w:val="24"/>
                <w:szCs w:val="24"/>
              </w:rPr>
              <w:t xml:space="preserve">for copy services to summarize medical records. </w:t>
            </w:r>
            <w:r>
              <w:rPr>
                <w:rFonts w:ascii="Arial" w:hAnsi="Arial" w:cs="Arial"/>
                <w:sz w:val="24"/>
                <w:szCs w:val="24"/>
              </w:rPr>
              <w:t>Medical summaries are not related to copy services.</w:t>
            </w:r>
          </w:p>
        </w:tc>
        <w:tc>
          <w:tcPr>
            <w:cnfStyle w:val="000010000000" w:firstRow="0" w:lastRow="0" w:firstColumn="0" w:lastColumn="0" w:oddVBand="1" w:evenVBand="0" w:oddHBand="0" w:evenHBand="0" w:firstRowFirstColumn="0" w:firstRowLastColumn="0" w:lastRowFirstColumn="0" w:lastRowLastColumn="0"/>
            <w:tcW w:w="2325" w:type="dxa"/>
          </w:tcPr>
          <w:p w14:paraId="28C43B94" w14:textId="77777777" w:rsidR="005E1385" w:rsidRPr="00352761" w:rsidRDefault="00E86BA3" w:rsidP="00B318DB">
            <w:pPr>
              <w:rPr>
                <w:rFonts w:ascii="Arial" w:hAnsi="Arial" w:cs="Arial"/>
                <w:sz w:val="24"/>
                <w:szCs w:val="24"/>
              </w:rPr>
            </w:pPr>
            <w:r>
              <w:rPr>
                <w:rFonts w:ascii="Arial" w:hAnsi="Arial" w:cs="Arial"/>
                <w:sz w:val="24"/>
                <w:szCs w:val="24"/>
              </w:rPr>
              <w:t>No action.</w:t>
            </w:r>
          </w:p>
        </w:tc>
      </w:tr>
      <w:tr w:rsidR="00B4088D" w:rsidRPr="00352761" w14:paraId="40B87551"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C69F972" w14:textId="77777777" w:rsidR="00595999" w:rsidRPr="00352761" w:rsidRDefault="00595999" w:rsidP="00B318DB">
            <w:pPr>
              <w:rPr>
                <w:rFonts w:ascii="Arial" w:hAnsi="Arial" w:cs="Arial"/>
                <w:sz w:val="24"/>
                <w:szCs w:val="24"/>
              </w:rPr>
            </w:pPr>
            <w:r w:rsidRPr="00352761">
              <w:rPr>
                <w:rFonts w:ascii="Arial" w:hAnsi="Arial" w:cs="Arial"/>
                <w:sz w:val="24"/>
                <w:szCs w:val="24"/>
              </w:rPr>
              <w:t>9983(f)(5)</w:t>
            </w:r>
          </w:p>
          <w:p w14:paraId="58934DB3" w14:textId="77777777" w:rsidR="00B4088D" w:rsidRPr="00352761" w:rsidRDefault="00595999" w:rsidP="00B318DB">
            <w:pPr>
              <w:rPr>
                <w:rFonts w:ascii="Arial" w:hAnsi="Arial" w:cs="Arial"/>
                <w:sz w:val="24"/>
                <w:szCs w:val="24"/>
              </w:rPr>
            </w:pPr>
            <w:r w:rsidRPr="00352761">
              <w:rPr>
                <w:rFonts w:ascii="Arial" w:hAnsi="Arial" w:cs="Arial"/>
                <w:sz w:val="24"/>
                <w:szCs w:val="24"/>
              </w:rPr>
              <w:t>9984(d)(5)</w:t>
            </w:r>
          </w:p>
        </w:tc>
        <w:tc>
          <w:tcPr>
            <w:cnfStyle w:val="000001000000" w:firstRow="0" w:lastRow="0" w:firstColumn="0" w:lastColumn="0" w:oddVBand="0" w:evenVBand="1" w:oddHBand="0" w:evenHBand="0" w:firstRowFirstColumn="0" w:firstRowLastColumn="0" w:lastRowFirstColumn="0" w:lastRowLastColumn="0"/>
            <w:tcW w:w="3960" w:type="dxa"/>
          </w:tcPr>
          <w:p w14:paraId="2618AA37" w14:textId="77777777" w:rsidR="00824F4A" w:rsidRPr="00352761" w:rsidRDefault="007E6234" w:rsidP="00232842">
            <w:pPr>
              <w:pStyle w:val="paragraph"/>
              <w:spacing w:before="0" w:beforeAutospacing="0" w:after="0" w:afterAutospacing="0"/>
              <w:textAlignment w:val="baseline"/>
              <w:rPr>
                <w:rFonts w:ascii="Arial" w:hAnsi="Arial" w:cs="Arial"/>
              </w:rPr>
            </w:pPr>
            <w:r w:rsidRPr="00352761">
              <w:rPr>
                <w:rStyle w:val="normaltextrun"/>
                <w:rFonts w:ascii="Arial" w:hAnsi="Arial" w:cs="Arial"/>
                <w:color w:val="000000"/>
              </w:rPr>
              <w:t>Personal subpoenas ha</w:t>
            </w:r>
            <w:r w:rsidR="00232842" w:rsidRPr="00352761">
              <w:rPr>
                <w:rStyle w:val="normaltextrun"/>
                <w:rFonts w:ascii="Arial" w:hAnsi="Arial" w:cs="Arial"/>
                <w:color w:val="000000"/>
              </w:rPr>
              <w:t>ve</w:t>
            </w:r>
            <w:r w:rsidRPr="00352761">
              <w:rPr>
                <w:rStyle w:val="normaltextrun"/>
                <w:rFonts w:ascii="Arial" w:hAnsi="Arial" w:cs="Arial"/>
                <w:color w:val="000000"/>
              </w:rPr>
              <w:t xml:space="preserve"> been excluded from the current fee schedule. Pers</w:t>
            </w:r>
            <w:r w:rsidR="003015CF">
              <w:rPr>
                <w:rStyle w:val="normaltextrun"/>
                <w:rFonts w:ascii="Arial" w:hAnsi="Arial" w:cs="Arial"/>
                <w:color w:val="000000"/>
              </w:rPr>
              <w:t>onal Appearance subpoena</w:t>
            </w:r>
            <w:r w:rsidR="00232842" w:rsidRPr="00352761">
              <w:rPr>
                <w:rStyle w:val="normaltextrun"/>
                <w:rFonts w:ascii="Arial" w:hAnsi="Arial" w:cs="Arial"/>
                <w:color w:val="000000"/>
              </w:rPr>
              <w:t>s help</w:t>
            </w:r>
            <w:r w:rsidRPr="00352761">
              <w:rPr>
                <w:rStyle w:val="normaltextrun"/>
                <w:rFonts w:ascii="Arial" w:hAnsi="Arial" w:cs="Arial"/>
                <w:color w:val="000000"/>
              </w:rPr>
              <w:t xml:space="preserve"> the injured party have witnesses appear to trial, depo's. etc., to help with their case. </w:t>
            </w:r>
            <w:r w:rsidR="00232842" w:rsidRPr="00352761">
              <w:rPr>
                <w:rStyle w:val="normaltextrun"/>
                <w:rFonts w:ascii="Arial" w:hAnsi="Arial" w:cs="Arial"/>
                <w:color w:val="000000"/>
              </w:rPr>
              <w:t>Commenter states that this</w:t>
            </w:r>
            <w:r w:rsidRPr="00352761">
              <w:rPr>
                <w:rStyle w:val="normaltextrun"/>
                <w:rFonts w:ascii="Arial" w:hAnsi="Arial" w:cs="Arial"/>
                <w:color w:val="000000"/>
              </w:rPr>
              <w:t xml:space="preserve"> right has been stripped from the applicant since it is no longer an allowable service since the fee schedule was put in place.  This is a true necessity for the injured </w:t>
            </w:r>
            <w:r w:rsidRPr="00352761">
              <w:rPr>
                <w:rStyle w:val="normaltextrun"/>
                <w:rFonts w:ascii="Arial" w:hAnsi="Arial" w:cs="Arial"/>
                <w:color w:val="000000"/>
              </w:rPr>
              <w:lastRenderedPageBreak/>
              <w:t>worker to get a fair trial which has been overlooked by DIR. </w:t>
            </w:r>
            <w:r w:rsidRPr="00352761">
              <w:rPr>
                <w:rStyle w:val="eop"/>
                <w:rFonts w:ascii="Arial" w:hAnsi="Arial" w:cs="Arial"/>
                <w:color w:val="000000"/>
              </w:rPr>
              <w:t> </w:t>
            </w:r>
          </w:p>
        </w:tc>
        <w:tc>
          <w:tcPr>
            <w:cnfStyle w:val="000010000000" w:firstRow="0" w:lastRow="0" w:firstColumn="0" w:lastColumn="0" w:oddVBand="1" w:evenVBand="0" w:oddHBand="0" w:evenHBand="0" w:firstRowFirstColumn="0" w:firstRowLastColumn="0" w:lastRowFirstColumn="0" w:lastRowLastColumn="0"/>
            <w:tcW w:w="2340" w:type="dxa"/>
          </w:tcPr>
          <w:p w14:paraId="1B46BFD2" w14:textId="77777777" w:rsidR="004A7E40" w:rsidRPr="00352761" w:rsidRDefault="004A7E40" w:rsidP="004A7E40">
            <w:pPr>
              <w:rPr>
                <w:rFonts w:ascii="Arial" w:hAnsi="Arial" w:cs="Arial"/>
                <w:sz w:val="24"/>
                <w:szCs w:val="24"/>
              </w:rPr>
            </w:pPr>
            <w:r w:rsidRPr="00352761">
              <w:rPr>
                <w:rFonts w:ascii="Arial" w:hAnsi="Arial" w:cs="Arial"/>
                <w:sz w:val="24"/>
                <w:szCs w:val="24"/>
              </w:rPr>
              <w:lastRenderedPageBreak/>
              <w:t>Anonymous</w:t>
            </w:r>
          </w:p>
          <w:p w14:paraId="0439ABD7" w14:textId="77777777" w:rsidR="004A7E40" w:rsidRPr="00352761" w:rsidRDefault="004A7E40" w:rsidP="004A7E40">
            <w:pPr>
              <w:rPr>
                <w:rFonts w:ascii="Arial" w:hAnsi="Arial" w:cs="Arial"/>
                <w:sz w:val="24"/>
                <w:szCs w:val="24"/>
              </w:rPr>
            </w:pPr>
            <w:r w:rsidRPr="00352761">
              <w:rPr>
                <w:rFonts w:ascii="Arial" w:hAnsi="Arial" w:cs="Arial"/>
                <w:sz w:val="24"/>
                <w:szCs w:val="24"/>
              </w:rPr>
              <w:t>February 23, 2022</w:t>
            </w:r>
          </w:p>
          <w:p w14:paraId="338214B3" w14:textId="77777777" w:rsidR="00824F4A" w:rsidRPr="00352761" w:rsidRDefault="004A7E40" w:rsidP="004A7E40">
            <w:pPr>
              <w:rPr>
                <w:rFonts w:ascii="Arial" w:hAnsi="Arial" w:cs="Arial"/>
                <w:sz w:val="24"/>
                <w:szCs w:val="24"/>
              </w:rPr>
            </w:pPr>
            <w:r w:rsidRPr="00352761">
              <w:rPr>
                <w:rFonts w:ascii="Arial" w:hAnsi="Arial" w:cs="Arial"/>
                <w:sz w:val="24"/>
                <w:szCs w:val="24"/>
              </w:rPr>
              <w:t>Written Comment</w:t>
            </w:r>
          </w:p>
          <w:p w14:paraId="2060D658" w14:textId="77777777" w:rsidR="00CD784E" w:rsidRPr="00352761" w:rsidRDefault="00CD784E" w:rsidP="004A7E40">
            <w:pPr>
              <w:rPr>
                <w:rFonts w:ascii="Arial" w:hAnsi="Arial" w:cs="Arial"/>
                <w:sz w:val="24"/>
                <w:szCs w:val="24"/>
              </w:rPr>
            </w:pPr>
            <w:r w:rsidRPr="00352761">
              <w:rPr>
                <w:rFonts w:ascii="Arial" w:hAnsi="Arial" w:cs="Arial"/>
                <w:sz w:val="24"/>
                <w:szCs w:val="24"/>
              </w:rPr>
              <w:t>February 25, 2022</w:t>
            </w:r>
          </w:p>
          <w:p w14:paraId="3E0BB41A" w14:textId="77777777" w:rsidR="00CD784E" w:rsidRPr="00352761" w:rsidRDefault="00CD784E" w:rsidP="004A7E40">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620923E2" w14:textId="77777777" w:rsidR="00B4088D" w:rsidRPr="00352761" w:rsidRDefault="00C04EBC" w:rsidP="00B318DB">
            <w:pPr>
              <w:rPr>
                <w:rFonts w:ascii="Arial" w:hAnsi="Arial" w:cs="Arial"/>
                <w:sz w:val="24"/>
                <w:szCs w:val="24"/>
              </w:rPr>
            </w:pPr>
            <w:r>
              <w:rPr>
                <w:rFonts w:ascii="Arial" w:hAnsi="Arial" w:cs="Arial"/>
                <w:sz w:val="24"/>
                <w:szCs w:val="24"/>
              </w:rPr>
              <w:t>The copy service price schedule covers copy and related services to obtain documents. Personal appearances are not related to documents.</w:t>
            </w:r>
          </w:p>
        </w:tc>
        <w:tc>
          <w:tcPr>
            <w:cnfStyle w:val="000010000000" w:firstRow="0" w:lastRow="0" w:firstColumn="0" w:lastColumn="0" w:oddVBand="1" w:evenVBand="0" w:oddHBand="0" w:evenHBand="0" w:firstRowFirstColumn="0" w:firstRowLastColumn="0" w:lastRowFirstColumn="0" w:lastRowLastColumn="0"/>
            <w:tcW w:w="2325" w:type="dxa"/>
          </w:tcPr>
          <w:p w14:paraId="13B27829" w14:textId="77777777" w:rsidR="00B4088D" w:rsidRPr="00352761" w:rsidRDefault="00C04EBC" w:rsidP="00B318DB">
            <w:pPr>
              <w:rPr>
                <w:rFonts w:ascii="Arial" w:hAnsi="Arial" w:cs="Arial"/>
                <w:sz w:val="24"/>
                <w:szCs w:val="24"/>
              </w:rPr>
            </w:pPr>
            <w:r>
              <w:rPr>
                <w:rFonts w:ascii="Arial" w:hAnsi="Arial" w:cs="Arial"/>
                <w:sz w:val="24"/>
                <w:szCs w:val="24"/>
              </w:rPr>
              <w:t>No action.</w:t>
            </w:r>
          </w:p>
        </w:tc>
      </w:tr>
      <w:tr w:rsidR="00B4088D" w:rsidRPr="00352761" w14:paraId="407D49F7"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F7975A5" w14:textId="77777777" w:rsidR="00B4088D" w:rsidRPr="00352761" w:rsidRDefault="009C0901" w:rsidP="00B318DB">
            <w:pPr>
              <w:rPr>
                <w:rFonts w:ascii="Arial" w:hAnsi="Arial" w:cs="Arial"/>
                <w:sz w:val="24"/>
                <w:szCs w:val="24"/>
              </w:rPr>
            </w:pPr>
            <w:r w:rsidRPr="00352761">
              <w:rPr>
                <w:rFonts w:ascii="Arial" w:hAnsi="Arial" w:cs="Arial"/>
                <w:sz w:val="24"/>
                <w:szCs w:val="24"/>
              </w:rPr>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71A3373F" w14:textId="77777777" w:rsidR="009C0901" w:rsidRPr="00352761" w:rsidRDefault="009C0901" w:rsidP="009C0901">
            <w:pPr>
              <w:autoSpaceDE w:val="0"/>
              <w:autoSpaceDN w:val="0"/>
              <w:adjustRightInd w:val="0"/>
              <w:rPr>
                <w:rFonts w:ascii="Arial" w:hAnsi="Arial" w:cs="Arial"/>
                <w:color w:val="343741"/>
                <w:sz w:val="24"/>
                <w:szCs w:val="24"/>
              </w:rPr>
            </w:pPr>
            <w:r w:rsidRPr="00352761">
              <w:rPr>
                <w:rFonts w:ascii="Arial" w:hAnsi="Arial" w:cs="Arial"/>
                <w:color w:val="343741"/>
                <w:sz w:val="24"/>
                <w:szCs w:val="24"/>
              </w:rPr>
              <w:t>Commenter opines that parties to a Workers Compensation claim are, and should be, entitled to obtain pertinent records for the purpose of proving or disproving a contested claim.</w:t>
            </w:r>
          </w:p>
          <w:p w14:paraId="1D8B52EA" w14:textId="77777777" w:rsidR="009C0901" w:rsidRPr="00352761" w:rsidRDefault="009C0901" w:rsidP="009C0901">
            <w:pPr>
              <w:autoSpaceDE w:val="0"/>
              <w:autoSpaceDN w:val="0"/>
              <w:adjustRightInd w:val="0"/>
              <w:rPr>
                <w:rFonts w:ascii="Arial" w:hAnsi="Arial" w:cs="Arial"/>
                <w:color w:val="343741"/>
                <w:sz w:val="24"/>
                <w:szCs w:val="24"/>
              </w:rPr>
            </w:pPr>
          </w:p>
          <w:p w14:paraId="04F8AB8F" w14:textId="77777777" w:rsidR="00B4088D" w:rsidRPr="00352761" w:rsidRDefault="009C0901" w:rsidP="004247DC">
            <w:pPr>
              <w:autoSpaceDE w:val="0"/>
              <w:autoSpaceDN w:val="0"/>
              <w:adjustRightInd w:val="0"/>
              <w:rPr>
                <w:rFonts w:ascii="Arial" w:hAnsi="Arial" w:cs="Arial"/>
                <w:color w:val="343741"/>
                <w:sz w:val="24"/>
                <w:szCs w:val="24"/>
              </w:rPr>
            </w:pPr>
            <w:r w:rsidRPr="00352761">
              <w:rPr>
                <w:rFonts w:ascii="Arial" w:hAnsi="Arial" w:cs="Arial"/>
                <w:color w:val="343741"/>
                <w:sz w:val="24"/>
                <w:szCs w:val="24"/>
              </w:rPr>
              <w:t xml:space="preserve">Commenter </w:t>
            </w:r>
            <w:r w:rsidR="004247DC" w:rsidRPr="00352761">
              <w:rPr>
                <w:rFonts w:ascii="Arial" w:hAnsi="Arial" w:cs="Arial"/>
                <w:color w:val="343741"/>
                <w:sz w:val="24"/>
                <w:szCs w:val="24"/>
              </w:rPr>
              <w:t>state</w:t>
            </w:r>
            <w:r w:rsidRPr="00352761">
              <w:rPr>
                <w:rFonts w:ascii="Arial" w:hAnsi="Arial" w:cs="Arial"/>
                <w:color w:val="343741"/>
                <w:sz w:val="24"/>
                <w:szCs w:val="24"/>
              </w:rPr>
              <w:t>s that the current Copy Service Fee Schedule contains several loopholes that have led</w:t>
            </w:r>
            <w:r w:rsidR="004247DC" w:rsidRPr="00352761">
              <w:rPr>
                <w:rFonts w:ascii="Arial" w:hAnsi="Arial" w:cs="Arial"/>
                <w:color w:val="343741"/>
                <w:sz w:val="24"/>
                <w:szCs w:val="24"/>
              </w:rPr>
              <w:t xml:space="preserve"> </w:t>
            </w:r>
            <w:r w:rsidRPr="00352761">
              <w:rPr>
                <w:rFonts w:ascii="Arial" w:hAnsi="Arial" w:cs="Arial"/>
                <w:color w:val="343741"/>
                <w:sz w:val="24"/>
                <w:szCs w:val="24"/>
              </w:rPr>
              <w:t xml:space="preserve">to unnecessary or duplicative copy services becoming a significant area of abuse. </w:t>
            </w:r>
            <w:r w:rsidR="004247DC" w:rsidRPr="00352761">
              <w:rPr>
                <w:rFonts w:ascii="Arial" w:hAnsi="Arial" w:cs="Arial"/>
                <w:color w:val="343741"/>
                <w:sz w:val="24"/>
                <w:szCs w:val="24"/>
              </w:rPr>
              <w:t>Commenter’s data indicates</w:t>
            </w:r>
            <w:r w:rsidRPr="00352761">
              <w:rPr>
                <w:rFonts w:ascii="Arial" w:hAnsi="Arial" w:cs="Arial"/>
                <w:color w:val="343741"/>
                <w:sz w:val="24"/>
                <w:szCs w:val="24"/>
              </w:rPr>
              <w:t xml:space="preserve"> that California Workers Compensation copy service costs more than tripled when</w:t>
            </w:r>
            <w:r w:rsidR="004247DC" w:rsidRPr="00352761">
              <w:rPr>
                <w:rFonts w:ascii="Arial" w:hAnsi="Arial" w:cs="Arial"/>
                <w:color w:val="343741"/>
                <w:sz w:val="24"/>
                <w:szCs w:val="24"/>
              </w:rPr>
              <w:t xml:space="preserve"> </w:t>
            </w:r>
            <w:r w:rsidRPr="00352761">
              <w:rPr>
                <w:rFonts w:ascii="Arial" w:hAnsi="Arial" w:cs="Arial"/>
                <w:color w:val="343741"/>
                <w:sz w:val="24"/>
                <w:szCs w:val="24"/>
              </w:rPr>
              <w:t xml:space="preserve">the fee schedule took effect. </w:t>
            </w:r>
            <w:r w:rsidR="004247DC" w:rsidRPr="00352761">
              <w:rPr>
                <w:rFonts w:ascii="Arial" w:hAnsi="Arial" w:cs="Arial"/>
                <w:color w:val="343741"/>
                <w:sz w:val="24"/>
                <w:szCs w:val="24"/>
              </w:rPr>
              <w:t xml:space="preserve">Commenter opines that these </w:t>
            </w:r>
            <w:r w:rsidRPr="00352761">
              <w:rPr>
                <w:rFonts w:ascii="Arial" w:hAnsi="Arial" w:cs="Arial"/>
                <w:color w:val="343741"/>
                <w:sz w:val="24"/>
                <w:szCs w:val="24"/>
              </w:rPr>
              <w:t>increased costs have not led to any discernable benefits to</w:t>
            </w:r>
            <w:r w:rsidR="004247DC" w:rsidRPr="00352761">
              <w:rPr>
                <w:rFonts w:ascii="Arial" w:hAnsi="Arial" w:cs="Arial"/>
                <w:color w:val="343741"/>
                <w:sz w:val="24"/>
                <w:szCs w:val="24"/>
              </w:rPr>
              <w:t xml:space="preserve"> i</w:t>
            </w:r>
            <w:r w:rsidRPr="00352761">
              <w:rPr>
                <w:rFonts w:ascii="Arial" w:hAnsi="Arial" w:cs="Arial"/>
                <w:color w:val="343741"/>
                <w:sz w:val="24"/>
                <w:szCs w:val="24"/>
              </w:rPr>
              <w:t>njured workers or employers</w:t>
            </w:r>
            <w:r w:rsidR="004247DC" w:rsidRPr="00352761">
              <w:rPr>
                <w:rFonts w:ascii="Arial" w:hAnsi="Arial" w:cs="Arial"/>
                <w:color w:val="343741"/>
                <w:sz w:val="24"/>
                <w:szCs w:val="24"/>
              </w:rPr>
              <w:t xml:space="preserve"> and he agrees</w:t>
            </w:r>
            <w:r w:rsidRPr="00352761">
              <w:rPr>
                <w:rFonts w:ascii="Arial" w:hAnsi="Arial" w:cs="Arial"/>
                <w:color w:val="343741"/>
                <w:sz w:val="24"/>
                <w:szCs w:val="24"/>
              </w:rPr>
              <w:t xml:space="preserve"> that new reforms are necessary.</w:t>
            </w:r>
          </w:p>
        </w:tc>
        <w:tc>
          <w:tcPr>
            <w:cnfStyle w:val="000010000000" w:firstRow="0" w:lastRow="0" w:firstColumn="0" w:lastColumn="0" w:oddVBand="1" w:evenVBand="0" w:oddHBand="0" w:evenHBand="0" w:firstRowFirstColumn="0" w:firstRowLastColumn="0" w:lastRowFirstColumn="0" w:lastRowLastColumn="0"/>
            <w:tcW w:w="2340" w:type="dxa"/>
          </w:tcPr>
          <w:p w14:paraId="52DA4A8A" w14:textId="77777777" w:rsidR="00C34CCA" w:rsidRPr="00352761" w:rsidRDefault="009C0901" w:rsidP="00B318DB">
            <w:pPr>
              <w:rPr>
                <w:rFonts w:ascii="Arial" w:hAnsi="Arial" w:cs="Arial"/>
                <w:sz w:val="24"/>
                <w:szCs w:val="24"/>
              </w:rPr>
            </w:pPr>
            <w:r w:rsidRPr="00352761">
              <w:rPr>
                <w:rFonts w:ascii="Arial" w:hAnsi="Arial" w:cs="Arial"/>
                <w:sz w:val="24"/>
                <w:szCs w:val="24"/>
              </w:rPr>
              <w:t>Peter Spalding</w:t>
            </w:r>
          </w:p>
          <w:p w14:paraId="1B6A75D0" w14:textId="77777777" w:rsidR="009C0901" w:rsidRPr="00352761" w:rsidRDefault="009C0901" w:rsidP="00B318DB">
            <w:pPr>
              <w:rPr>
                <w:rFonts w:ascii="Arial" w:hAnsi="Arial" w:cs="Arial"/>
                <w:sz w:val="24"/>
                <w:szCs w:val="24"/>
              </w:rPr>
            </w:pPr>
            <w:r w:rsidRPr="00352761">
              <w:rPr>
                <w:rFonts w:ascii="Arial" w:hAnsi="Arial" w:cs="Arial"/>
                <w:sz w:val="24"/>
                <w:szCs w:val="24"/>
              </w:rPr>
              <w:t>Network Specialist</w:t>
            </w:r>
          </w:p>
          <w:p w14:paraId="5E3672B2" w14:textId="77777777" w:rsidR="009C0901" w:rsidRPr="00352761" w:rsidRDefault="009C0901" w:rsidP="00B318DB">
            <w:pPr>
              <w:rPr>
                <w:rFonts w:ascii="Arial" w:hAnsi="Arial" w:cs="Arial"/>
                <w:sz w:val="24"/>
                <w:szCs w:val="24"/>
              </w:rPr>
            </w:pPr>
            <w:r w:rsidRPr="00352761">
              <w:rPr>
                <w:rFonts w:ascii="Arial" w:hAnsi="Arial" w:cs="Arial"/>
                <w:sz w:val="24"/>
                <w:szCs w:val="24"/>
              </w:rPr>
              <w:t>Liberty Mutual</w:t>
            </w:r>
          </w:p>
          <w:p w14:paraId="69DAF11A" w14:textId="77777777" w:rsidR="009C0901" w:rsidRPr="00352761" w:rsidRDefault="009C0901" w:rsidP="00B318DB">
            <w:pPr>
              <w:rPr>
                <w:rFonts w:ascii="Arial" w:hAnsi="Arial" w:cs="Arial"/>
                <w:sz w:val="24"/>
                <w:szCs w:val="24"/>
              </w:rPr>
            </w:pPr>
            <w:r w:rsidRPr="00352761">
              <w:rPr>
                <w:rFonts w:ascii="Arial" w:hAnsi="Arial" w:cs="Arial"/>
                <w:sz w:val="24"/>
                <w:szCs w:val="24"/>
              </w:rPr>
              <w:t>February 23, 2022</w:t>
            </w:r>
          </w:p>
          <w:p w14:paraId="0F605581" w14:textId="77777777" w:rsidR="009C0901" w:rsidRPr="00352761" w:rsidRDefault="009C0901" w:rsidP="00B318DB">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DBCEE48" w14:textId="77777777" w:rsidR="00B4088D" w:rsidRPr="00352761" w:rsidRDefault="00C04EBC" w:rsidP="00A02D8E">
            <w:pPr>
              <w:rPr>
                <w:rFonts w:ascii="Arial" w:hAnsi="Arial" w:cs="Arial"/>
                <w:sz w:val="24"/>
                <w:szCs w:val="24"/>
              </w:rPr>
            </w:pPr>
            <w:r>
              <w:rPr>
                <w:rFonts w:ascii="Arial" w:hAnsi="Arial" w:cs="Arial"/>
                <w:sz w:val="24"/>
                <w:szCs w:val="24"/>
              </w:rPr>
              <w:t xml:space="preserve">Agree in part. </w:t>
            </w:r>
            <w:r w:rsidR="00A02D8E">
              <w:rPr>
                <w:rFonts w:ascii="Arial" w:hAnsi="Arial" w:cs="Arial"/>
                <w:sz w:val="24"/>
                <w:szCs w:val="24"/>
              </w:rPr>
              <w:t>The schedule does not limit discovery.</w:t>
            </w:r>
          </w:p>
        </w:tc>
        <w:tc>
          <w:tcPr>
            <w:cnfStyle w:val="000010000000" w:firstRow="0" w:lastRow="0" w:firstColumn="0" w:lastColumn="0" w:oddVBand="1" w:evenVBand="0" w:oddHBand="0" w:evenHBand="0" w:firstRowFirstColumn="0" w:firstRowLastColumn="0" w:lastRowFirstColumn="0" w:lastRowLastColumn="0"/>
            <w:tcW w:w="2325" w:type="dxa"/>
          </w:tcPr>
          <w:p w14:paraId="540E37BE" w14:textId="77777777" w:rsidR="00B4088D" w:rsidRPr="00352761" w:rsidRDefault="00C04EBC" w:rsidP="00B318DB">
            <w:pPr>
              <w:rPr>
                <w:rFonts w:ascii="Arial" w:hAnsi="Arial" w:cs="Arial"/>
                <w:sz w:val="24"/>
                <w:szCs w:val="24"/>
              </w:rPr>
            </w:pPr>
            <w:r>
              <w:rPr>
                <w:rFonts w:ascii="Arial" w:hAnsi="Arial" w:cs="Arial"/>
                <w:sz w:val="24"/>
                <w:szCs w:val="24"/>
              </w:rPr>
              <w:t>No action.</w:t>
            </w:r>
          </w:p>
        </w:tc>
      </w:tr>
      <w:tr w:rsidR="00B4088D" w:rsidRPr="00352761" w14:paraId="46DE2B83"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18B6FAF" w14:textId="77777777" w:rsidR="00B4088D" w:rsidRPr="00352761" w:rsidRDefault="000E6662" w:rsidP="00780040">
            <w:pPr>
              <w:rPr>
                <w:rFonts w:ascii="Arial" w:hAnsi="Arial" w:cs="Arial"/>
                <w:sz w:val="24"/>
                <w:szCs w:val="24"/>
              </w:rPr>
            </w:pPr>
            <w:r w:rsidRPr="00352761">
              <w:rPr>
                <w:rFonts w:ascii="Arial" w:hAnsi="Arial" w:cs="Arial"/>
                <w:sz w:val="24"/>
                <w:szCs w:val="24"/>
              </w:rPr>
              <w:t>9981(d)(1)</w:t>
            </w:r>
            <w:r w:rsidR="00780040" w:rsidRPr="00352761">
              <w:rPr>
                <w:rFonts w:ascii="Arial" w:hAnsi="Arial" w:cs="Arial"/>
                <w:sz w:val="24"/>
                <w:szCs w:val="24"/>
              </w:rPr>
              <w:t>; 9981</w:t>
            </w:r>
            <w:r w:rsidRPr="00352761">
              <w:rPr>
                <w:rFonts w:ascii="Arial" w:hAnsi="Arial" w:cs="Arial"/>
                <w:sz w:val="24"/>
                <w:szCs w:val="24"/>
              </w:rPr>
              <w:t>(d)(2)</w:t>
            </w:r>
            <w:r w:rsidR="00780040" w:rsidRPr="00352761">
              <w:rPr>
                <w:rFonts w:ascii="Arial" w:hAnsi="Arial" w:cs="Arial"/>
                <w:sz w:val="24"/>
                <w:szCs w:val="24"/>
              </w:rPr>
              <w:t>;</w:t>
            </w:r>
          </w:p>
          <w:p w14:paraId="7D485613" w14:textId="77777777" w:rsidR="00780040" w:rsidRPr="00352761" w:rsidRDefault="00780040" w:rsidP="00780040">
            <w:pPr>
              <w:rPr>
                <w:rFonts w:ascii="Arial" w:hAnsi="Arial" w:cs="Arial"/>
                <w:sz w:val="24"/>
                <w:szCs w:val="24"/>
              </w:rPr>
            </w:pPr>
            <w:r w:rsidRPr="00352761">
              <w:rPr>
                <w:rFonts w:ascii="Arial" w:hAnsi="Arial" w:cs="Arial"/>
                <w:sz w:val="24"/>
                <w:szCs w:val="24"/>
              </w:rPr>
              <w:t>9982(e)(5)</w:t>
            </w:r>
          </w:p>
        </w:tc>
        <w:tc>
          <w:tcPr>
            <w:cnfStyle w:val="000001000000" w:firstRow="0" w:lastRow="0" w:firstColumn="0" w:lastColumn="0" w:oddVBand="0" w:evenVBand="1" w:oddHBand="0" w:evenHBand="0" w:firstRowFirstColumn="0" w:firstRowLastColumn="0" w:lastRowFirstColumn="0" w:lastRowLastColumn="0"/>
            <w:tcW w:w="3960" w:type="dxa"/>
          </w:tcPr>
          <w:p w14:paraId="5B1B1E5F" w14:textId="77777777" w:rsidR="00780040" w:rsidRPr="00352761" w:rsidRDefault="00780040" w:rsidP="00780040">
            <w:pPr>
              <w:autoSpaceDE w:val="0"/>
              <w:autoSpaceDN w:val="0"/>
              <w:adjustRightInd w:val="0"/>
              <w:rPr>
                <w:rFonts w:ascii="Arial" w:hAnsi="Arial" w:cs="Arial"/>
                <w:bCs/>
                <w:color w:val="343741"/>
                <w:sz w:val="24"/>
                <w:szCs w:val="24"/>
              </w:rPr>
            </w:pPr>
            <w:r w:rsidRPr="00352761">
              <w:rPr>
                <w:rFonts w:ascii="Arial" w:hAnsi="Arial" w:cs="Arial"/>
                <w:bCs/>
                <w:color w:val="343741"/>
                <w:sz w:val="24"/>
                <w:szCs w:val="24"/>
              </w:rPr>
              <w:t xml:space="preserve">Commenter supports an increase in the flat rate only if it is coupled with stronger provisions to combat </w:t>
            </w:r>
            <w:r w:rsidRPr="00352761">
              <w:rPr>
                <w:rFonts w:ascii="Arial" w:hAnsi="Arial" w:cs="Arial"/>
                <w:bCs/>
                <w:color w:val="343741"/>
                <w:sz w:val="24"/>
                <w:szCs w:val="24"/>
              </w:rPr>
              <w:lastRenderedPageBreak/>
              <w:t>abuse, including a more clearly defined process for resolving disputes. Otherwise, commenter opines that increased rates are likely to further encourage abuses.</w:t>
            </w:r>
          </w:p>
          <w:p w14:paraId="3A690BF0" w14:textId="77777777" w:rsidR="00780040" w:rsidRPr="00352761" w:rsidRDefault="00780040" w:rsidP="00780040">
            <w:pPr>
              <w:autoSpaceDE w:val="0"/>
              <w:autoSpaceDN w:val="0"/>
              <w:adjustRightInd w:val="0"/>
              <w:rPr>
                <w:rFonts w:ascii="Arial" w:hAnsi="Arial" w:cs="Arial"/>
                <w:color w:val="343741"/>
                <w:sz w:val="24"/>
                <w:szCs w:val="24"/>
              </w:rPr>
            </w:pPr>
          </w:p>
          <w:p w14:paraId="6AFBBF77" w14:textId="77777777" w:rsidR="00780040" w:rsidRPr="00352761" w:rsidRDefault="00780040" w:rsidP="00780040">
            <w:pPr>
              <w:autoSpaceDE w:val="0"/>
              <w:autoSpaceDN w:val="0"/>
              <w:adjustRightInd w:val="0"/>
              <w:rPr>
                <w:rFonts w:ascii="Arial" w:hAnsi="Arial" w:cs="Arial"/>
                <w:color w:val="343741"/>
                <w:sz w:val="24"/>
                <w:szCs w:val="24"/>
              </w:rPr>
            </w:pPr>
            <w:r w:rsidRPr="00352761">
              <w:rPr>
                <w:rFonts w:ascii="Arial" w:hAnsi="Arial" w:cs="Arial"/>
                <w:color w:val="343741"/>
                <w:sz w:val="24"/>
                <w:szCs w:val="24"/>
              </w:rPr>
              <w:t>Commenter recommends requiring copy services to provide specific justifications for canceled services, additional copies, or paper copies above 500 pages. All of these have been areas for abuse.</w:t>
            </w:r>
          </w:p>
          <w:p w14:paraId="56ED2ACB" w14:textId="77777777" w:rsidR="00780040" w:rsidRPr="00352761" w:rsidRDefault="00780040" w:rsidP="00780040">
            <w:pPr>
              <w:autoSpaceDE w:val="0"/>
              <w:autoSpaceDN w:val="0"/>
              <w:adjustRightInd w:val="0"/>
              <w:rPr>
                <w:rFonts w:ascii="Arial" w:hAnsi="Arial" w:cs="Arial"/>
                <w:color w:val="343741"/>
                <w:sz w:val="24"/>
                <w:szCs w:val="24"/>
              </w:rPr>
            </w:pPr>
          </w:p>
          <w:p w14:paraId="638FA39B" w14:textId="77777777" w:rsidR="00780040" w:rsidRPr="00352761" w:rsidRDefault="00780040" w:rsidP="00780040">
            <w:pPr>
              <w:autoSpaceDE w:val="0"/>
              <w:autoSpaceDN w:val="0"/>
              <w:adjustRightInd w:val="0"/>
              <w:rPr>
                <w:rFonts w:ascii="Arial" w:hAnsi="Arial" w:cs="Arial"/>
                <w:color w:val="343741"/>
                <w:sz w:val="24"/>
                <w:szCs w:val="24"/>
              </w:rPr>
            </w:pPr>
            <w:r w:rsidRPr="00352761">
              <w:rPr>
                <w:rFonts w:ascii="Arial" w:eastAsia="Wingdings-Regular" w:hAnsi="Arial" w:cs="Arial"/>
                <w:color w:val="343741"/>
                <w:sz w:val="24"/>
                <w:szCs w:val="24"/>
              </w:rPr>
              <w:t xml:space="preserve">Commenter notes that </w:t>
            </w:r>
            <w:r w:rsidRPr="00352761">
              <w:rPr>
                <w:rFonts w:ascii="Arial" w:hAnsi="Arial" w:cs="Arial"/>
                <w:color w:val="343741"/>
                <w:sz w:val="24"/>
                <w:szCs w:val="24"/>
              </w:rPr>
              <w:t xml:space="preserve">DWC’s Initial Statement of Reasons acknowledged that cancellation charges have been a significant concern. Commenter states that he is aware of many examples of records being ordered unnecessarily, including situations in which the subpoena is barred by statute or regulation; even if appropriate objection is issued, the copy service may still demand payment of the cancellation charge. Commenter is aware of many invoices in which it is unclear </w:t>
            </w:r>
            <w:r w:rsidRPr="00352761">
              <w:rPr>
                <w:rFonts w:ascii="Arial" w:hAnsi="Arial" w:cs="Arial"/>
                <w:color w:val="343741"/>
                <w:sz w:val="24"/>
                <w:szCs w:val="24"/>
              </w:rPr>
              <w:lastRenderedPageBreak/>
              <w:t>why records were ordered in the first place and/or why the services were canceled.</w:t>
            </w:r>
          </w:p>
          <w:p w14:paraId="188466CD" w14:textId="77777777" w:rsidR="00A02D8E" w:rsidRDefault="00A02D8E" w:rsidP="00780040">
            <w:pPr>
              <w:autoSpaceDE w:val="0"/>
              <w:autoSpaceDN w:val="0"/>
              <w:adjustRightInd w:val="0"/>
              <w:rPr>
                <w:rFonts w:ascii="Arial" w:hAnsi="Arial" w:cs="Arial"/>
                <w:color w:val="343741"/>
                <w:sz w:val="24"/>
                <w:szCs w:val="24"/>
              </w:rPr>
            </w:pPr>
          </w:p>
          <w:p w14:paraId="2A6872C2" w14:textId="77777777" w:rsidR="00780040" w:rsidRPr="00352761" w:rsidRDefault="00780040" w:rsidP="00780040">
            <w:pPr>
              <w:autoSpaceDE w:val="0"/>
              <w:autoSpaceDN w:val="0"/>
              <w:adjustRightInd w:val="0"/>
              <w:rPr>
                <w:rFonts w:ascii="Arial" w:hAnsi="Arial" w:cs="Arial"/>
                <w:color w:val="343741"/>
                <w:sz w:val="24"/>
                <w:szCs w:val="24"/>
              </w:rPr>
            </w:pPr>
            <w:r w:rsidRPr="00352761">
              <w:rPr>
                <w:rFonts w:ascii="Arial" w:hAnsi="Arial" w:cs="Arial"/>
                <w:color w:val="343741"/>
                <w:sz w:val="24"/>
                <w:szCs w:val="24"/>
              </w:rPr>
              <w:t>Commenter supports the proposed 8 CCR 9982(e</w:t>
            </w:r>
            <w:proofErr w:type="gramStart"/>
            <w:r w:rsidRPr="00352761">
              <w:rPr>
                <w:rFonts w:ascii="Arial" w:hAnsi="Arial" w:cs="Arial"/>
                <w:color w:val="343741"/>
                <w:sz w:val="24"/>
                <w:szCs w:val="24"/>
              </w:rPr>
              <w:t>)(</w:t>
            </w:r>
            <w:proofErr w:type="gramEnd"/>
            <w:r w:rsidRPr="00352761">
              <w:rPr>
                <w:rFonts w:ascii="Arial" w:hAnsi="Arial" w:cs="Arial"/>
                <w:color w:val="343741"/>
                <w:sz w:val="24"/>
                <w:szCs w:val="24"/>
              </w:rPr>
              <w:t xml:space="preserve">5), which would bar cancellation charges where a signed order quashing the subpoena has been served on the copy service. Commenter recommends taking this a step further and barring cancellation charges for any subpoena for which a timely objection was filed, unless the objection is subsequently overturned or withdrawn. Additionally, commenter recommends barring cancellation charges for subpoenas barred by statute or regulation. </w:t>
            </w:r>
          </w:p>
          <w:p w14:paraId="04073D5E" w14:textId="77777777" w:rsidR="00780040" w:rsidRPr="00352761" w:rsidRDefault="00780040" w:rsidP="00780040">
            <w:pPr>
              <w:autoSpaceDE w:val="0"/>
              <w:autoSpaceDN w:val="0"/>
              <w:adjustRightInd w:val="0"/>
              <w:rPr>
                <w:rFonts w:ascii="Arial" w:hAnsi="Arial" w:cs="Arial"/>
                <w:color w:val="343741"/>
                <w:sz w:val="24"/>
                <w:szCs w:val="24"/>
              </w:rPr>
            </w:pPr>
          </w:p>
          <w:p w14:paraId="24C9FE2A" w14:textId="77777777" w:rsidR="00780040" w:rsidRPr="00352761" w:rsidRDefault="00780040" w:rsidP="00780040">
            <w:pPr>
              <w:autoSpaceDE w:val="0"/>
              <w:autoSpaceDN w:val="0"/>
              <w:adjustRightInd w:val="0"/>
              <w:rPr>
                <w:rFonts w:ascii="Arial" w:hAnsi="Arial" w:cs="Arial"/>
                <w:color w:val="343741"/>
                <w:sz w:val="24"/>
                <w:szCs w:val="24"/>
              </w:rPr>
            </w:pPr>
            <w:r w:rsidRPr="00352761">
              <w:rPr>
                <w:rFonts w:ascii="Arial" w:hAnsi="Arial" w:cs="Arial"/>
                <w:color w:val="343741"/>
                <w:sz w:val="24"/>
                <w:szCs w:val="24"/>
              </w:rPr>
              <w:t>Commenter recommends modifying the service</w:t>
            </w:r>
          </w:p>
          <w:p w14:paraId="742861E1" w14:textId="77777777" w:rsidR="00780040" w:rsidRPr="00352761" w:rsidRDefault="00780040" w:rsidP="00780040">
            <w:pPr>
              <w:autoSpaceDE w:val="0"/>
              <w:autoSpaceDN w:val="0"/>
              <w:adjustRightInd w:val="0"/>
              <w:rPr>
                <w:rFonts w:ascii="Arial" w:hAnsi="Arial" w:cs="Arial"/>
                <w:color w:val="343741"/>
                <w:sz w:val="24"/>
                <w:szCs w:val="24"/>
              </w:rPr>
            </w:pPr>
            <w:r w:rsidRPr="00352761">
              <w:rPr>
                <w:rFonts w:ascii="Arial" w:hAnsi="Arial" w:cs="Arial"/>
                <w:color w:val="343741"/>
                <w:sz w:val="24"/>
                <w:szCs w:val="24"/>
              </w:rPr>
              <w:t>requirements to reflect the fact that these copy services simply</w:t>
            </w:r>
            <w:r w:rsidR="00766121">
              <w:rPr>
                <w:rFonts w:ascii="Arial" w:hAnsi="Arial" w:cs="Arial"/>
                <w:color w:val="343741"/>
                <w:sz w:val="24"/>
                <w:szCs w:val="24"/>
              </w:rPr>
              <w:t xml:space="preserve"> </w:t>
            </w:r>
            <w:r w:rsidRPr="00352761">
              <w:rPr>
                <w:rFonts w:ascii="Arial" w:hAnsi="Arial" w:cs="Arial"/>
                <w:color w:val="343741"/>
                <w:sz w:val="24"/>
                <w:szCs w:val="24"/>
              </w:rPr>
              <w:t xml:space="preserve">work on behalf of the parties to the case; under WCAB Rules, the </w:t>
            </w:r>
            <w:r w:rsidRPr="00352761">
              <w:rPr>
                <w:rFonts w:ascii="Arial" w:hAnsi="Arial" w:cs="Arial"/>
                <w:color w:val="343741"/>
                <w:sz w:val="24"/>
                <w:szCs w:val="24"/>
              </w:rPr>
              <w:lastRenderedPageBreak/>
              <w:t>copy services are typically not parties in their own right. Therefore, any applicable orders should simply be served on the parties to the case, as defined by WCAB Rules; it should be the parties’ responsibility to notify any copy service(s) working on their behalf.</w:t>
            </w:r>
          </w:p>
          <w:p w14:paraId="4C3FDFA9" w14:textId="77777777" w:rsidR="00780040" w:rsidRPr="00352761" w:rsidRDefault="00780040" w:rsidP="00780040">
            <w:pPr>
              <w:autoSpaceDE w:val="0"/>
              <w:autoSpaceDN w:val="0"/>
              <w:adjustRightInd w:val="0"/>
              <w:rPr>
                <w:rFonts w:ascii="Arial" w:hAnsi="Arial" w:cs="Arial"/>
                <w:color w:val="343741"/>
                <w:sz w:val="24"/>
                <w:szCs w:val="24"/>
              </w:rPr>
            </w:pPr>
          </w:p>
          <w:p w14:paraId="49743807" w14:textId="77777777" w:rsidR="00901D90" w:rsidRPr="00352761" w:rsidRDefault="00780040" w:rsidP="00780040">
            <w:pPr>
              <w:autoSpaceDE w:val="0"/>
              <w:autoSpaceDN w:val="0"/>
              <w:adjustRightInd w:val="0"/>
              <w:rPr>
                <w:rFonts w:ascii="Arial" w:hAnsi="Arial" w:cs="Arial"/>
                <w:color w:val="343741"/>
                <w:sz w:val="24"/>
                <w:szCs w:val="24"/>
              </w:rPr>
            </w:pPr>
            <w:r w:rsidRPr="00352761">
              <w:rPr>
                <w:rFonts w:ascii="Arial" w:eastAsia="SymbolMT" w:hAnsi="Arial" w:cs="Arial"/>
                <w:color w:val="343741"/>
                <w:sz w:val="24"/>
                <w:szCs w:val="24"/>
              </w:rPr>
              <w:t>Commenter recommends</w:t>
            </w:r>
            <w:r w:rsidRPr="00352761">
              <w:rPr>
                <w:rFonts w:ascii="Arial" w:hAnsi="Arial" w:cs="Arial"/>
                <w:color w:val="343741"/>
                <w:sz w:val="24"/>
                <w:szCs w:val="24"/>
              </w:rPr>
              <w:t xml:space="preserve"> requiring any bills for cancellation charges to</w:t>
            </w:r>
            <w:r w:rsidR="009B00F3" w:rsidRPr="00352761">
              <w:rPr>
                <w:rFonts w:ascii="Arial" w:hAnsi="Arial" w:cs="Arial"/>
                <w:color w:val="343741"/>
                <w:sz w:val="24"/>
                <w:szCs w:val="24"/>
              </w:rPr>
              <w:t xml:space="preserve"> </w:t>
            </w:r>
            <w:r w:rsidRPr="00352761">
              <w:rPr>
                <w:rFonts w:ascii="Arial" w:hAnsi="Arial" w:cs="Arial"/>
                <w:color w:val="343741"/>
                <w:sz w:val="24"/>
                <w:szCs w:val="24"/>
              </w:rPr>
              <w:t>include supporting documentation, including a brief statement as to</w:t>
            </w:r>
            <w:r w:rsidR="009B00F3" w:rsidRPr="00352761">
              <w:rPr>
                <w:rFonts w:ascii="Arial" w:hAnsi="Arial" w:cs="Arial"/>
                <w:color w:val="343741"/>
                <w:sz w:val="24"/>
                <w:szCs w:val="24"/>
              </w:rPr>
              <w:t xml:space="preserve"> </w:t>
            </w:r>
            <w:r w:rsidRPr="00352761">
              <w:rPr>
                <w:rFonts w:ascii="Arial" w:hAnsi="Arial" w:cs="Arial"/>
                <w:color w:val="343741"/>
                <w:sz w:val="24"/>
                <w:szCs w:val="24"/>
              </w:rPr>
              <w:t>why the services were ordered and subsequently canceled, to be signed under penalty of perjury.</w:t>
            </w:r>
          </w:p>
        </w:tc>
        <w:tc>
          <w:tcPr>
            <w:cnfStyle w:val="000010000000" w:firstRow="0" w:lastRow="0" w:firstColumn="0" w:lastColumn="0" w:oddVBand="1" w:evenVBand="0" w:oddHBand="0" w:evenHBand="0" w:firstRowFirstColumn="0" w:firstRowLastColumn="0" w:lastRowFirstColumn="0" w:lastRowLastColumn="0"/>
            <w:tcW w:w="2340" w:type="dxa"/>
          </w:tcPr>
          <w:p w14:paraId="0A963206" w14:textId="77777777" w:rsidR="009C0901" w:rsidRPr="00352761" w:rsidRDefault="009C0901" w:rsidP="009C0901">
            <w:pPr>
              <w:rPr>
                <w:rFonts w:ascii="Arial" w:hAnsi="Arial" w:cs="Arial"/>
                <w:sz w:val="24"/>
                <w:szCs w:val="24"/>
              </w:rPr>
            </w:pPr>
            <w:r w:rsidRPr="00352761">
              <w:rPr>
                <w:rFonts w:ascii="Arial" w:hAnsi="Arial" w:cs="Arial"/>
                <w:sz w:val="24"/>
                <w:szCs w:val="24"/>
              </w:rPr>
              <w:lastRenderedPageBreak/>
              <w:t>Peter Spalding</w:t>
            </w:r>
          </w:p>
          <w:p w14:paraId="3F09BC9D" w14:textId="77777777" w:rsidR="009C0901" w:rsidRPr="00352761" w:rsidRDefault="009C0901" w:rsidP="009C0901">
            <w:pPr>
              <w:rPr>
                <w:rFonts w:ascii="Arial" w:hAnsi="Arial" w:cs="Arial"/>
                <w:sz w:val="24"/>
                <w:szCs w:val="24"/>
              </w:rPr>
            </w:pPr>
            <w:r w:rsidRPr="00352761">
              <w:rPr>
                <w:rFonts w:ascii="Arial" w:hAnsi="Arial" w:cs="Arial"/>
                <w:sz w:val="24"/>
                <w:szCs w:val="24"/>
              </w:rPr>
              <w:t>Network Specialist</w:t>
            </w:r>
          </w:p>
          <w:p w14:paraId="7395A1DB" w14:textId="77777777" w:rsidR="009C0901" w:rsidRPr="00352761" w:rsidRDefault="009C0901" w:rsidP="009C0901">
            <w:pPr>
              <w:rPr>
                <w:rFonts w:ascii="Arial" w:hAnsi="Arial" w:cs="Arial"/>
                <w:sz w:val="24"/>
                <w:szCs w:val="24"/>
              </w:rPr>
            </w:pPr>
            <w:r w:rsidRPr="00352761">
              <w:rPr>
                <w:rFonts w:ascii="Arial" w:hAnsi="Arial" w:cs="Arial"/>
                <w:sz w:val="24"/>
                <w:szCs w:val="24"/>
              </w:rPr>
              <w:t>Liberty Mutual</w:t>
            </w:r>
          </w:p>
          <w:p w14:paraId="4E6F520F" w14:textId="77777777" w:rsidR="009C0901" w:rsidRPr="00352761" w:rsidRDefault="009C0901" w:rsidP="009C0901">
            <w:pPr>
              <w:rPr>
                <w:rFonts w:ascii="Arial" w:hAnsi="Arial" w:cs="Arial"/>
                <w:sz w:val="24"/>
                <w:szCs w:val="24"/>
              </w:rPr>
            </w:pPr>
            <w:r w:rsidRPr="00352761">
              <w:rPr>
                <w:rFonts w:ascii="Arial" w:hAnsi="Arial" w:cs="Arial"/>
                <w:sz w:val="24"/>
                <w:szCs w:val="24"/>
              </w:rPr>
              <w:lastRenderedPageBreak/>
              <w:t>February 23, 2022</w:t>
            </w:r>
          </w:p>
          <w:p w14:paraId="1FABDAE6" w14:textId="77777777" w:rsidR="00775BE8" w:rsidRPr="00352761" w:rsidRDefault="009C0901" w:rsidP="009C0901">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1EF96E0B" w14:textId="77777777" w:rsidR="00B4088D" w:rsidRDefault="00C04EBC" w:rsidP="00B318DB">
            <w:pPr>
              <w:rPr>
                <w:rFonts w:ascii="Arial" w:hAnsi="Arial" w:cs="Arial"/>
                <w:sz w:val="24"/>
                <w:szCs w:val="24"/>
              </w:rPr>
            </w:pPr>
            <w:r>
              <w:rPr>
                <w:rFonts w:ascii="Arial" w:hAnsi="Arial" w:cs="Arial"/>
                <w:sz w:val="24"/>
                <w:szCs w:val="24"/>
              </w:rPr>
              <w:lastRenderedPageBreak/>
              <w:t>Agree in part. There is both a flat rate increase and provisions to combat abuse.</w:t>
            </w:r>
          </w:p>
          <w:p w14:paraId="61FF5038" w14:textId="77777777" w:rsidR="00C04EBC" w:rsidRDefault="00C04EBC" w:rsidP="00B318DB">
            <w:pPr>
              <w:rPr>
                <w:rFonts w:ascii="Arial" w:hAnsi="Arial" w:cs="Arial"/>
                <w:sz w:val="24"/>
                <w:szCs w:val="24"/>
              </w:rPr>
            </w:pPr>
          </w:p>
          <w:p w14:paraId="1AB56557" w14:textId="77777777" w:rsidR="00C04EBC" w:rsidRDefault="00C04EBC" w:rsidP="00B318DB">
            <w:pPr>
              <w:rPr>
                <w:rFonts w:ascii="Arial" w:hAnsi="Arial" w:cs="Arial"/>
                <w:sz w:val="24"/>
                <w:szCs w:val="24"/>
              </w:rPr>
            </w:pPr>
          </w:p>
          <w:p w14:paraId="3BFD6AC9" w14:textId="77777777" w:rsidR="00C04EBC" w:rsidRDefault="00C04EBC" w:rsidP="00B318DB">
            <w:pPr>
              <w:rPr>
                <w:rFonts w:ascii="Arial" w:hAnsi="Arial" w:cs="Arial"/>
                <w:sz w:val="24"/>
                <w:szCs w:val="24"/>
              </w:rPr>
            </w:pPr>
          </w:p>
          <w:p w14:paraId="03F672FF" w14:textId="77777777" w:rsidR="00C04EBC" w:rsidRDefault="00C04EBC" w:rsidP="00B318DB">
            <w:pPr>
              <w:rPr>
                <w:rFonts w:ascii="Arial" w:hAnsi="Arial" w:cs="Arial"/>
                <w:sz w:val="24"/>
                <w:szCs w:val="24"/>
              </w:rPr>
            </w:pPr>
          </w:p>
          <w:p w14:paraId="20A6492D" w14:textId="77777777" w:rsidR="00C04EBC" w:rsidRDefault="00C04EBC" w:rsidP="00B318DB">
            <w:pPr>
              <w:rPr>
                <w:rFonts w:ascii="Arial" w:hAnsi="Arial" w:cs="Arial"/>
                <w:sz w:val="24"/>
                <w:szCs w:val="24"/>
              </w:rPr>
            </w:pPr>
          </w:p>
          <w:p w14:paraId="26520117" w14:textId="77777777" w:rsidR="00C04EBC" w:rsidRDefault="00C04EBC" w:rsidP="00B318DB">
            <w:pPr>
              <w:rPr>
                <w:rFonts w:ascii="Arial" w:hAnsi="Arial" w:cs="Arial"/>
                <w:sz w:val="24"/>
                <w:szCs w:val="24"/>
              </w:rPr>
            </w:pPr>
          </w:p>
          <w:p w14:paraId="33009C9C" w14:textId="77777777" w:rsidR="00C04EBC" w:rsidRDefault="00C04EBC" w:rsidP="00B318DB">
            <w:pPr>
              <w:rPr>
                <w:rFonts w:ascii="Arial" w:hAnsi="Arial" w:cs="Arial"/>
                <w:sz w:val="24"/>
                <w:szCs w:val="24"/>
              </w:rPr>
            </w:pPr>
          </w:p>
          <w:p w14:paraId="3984CA90" w14:textId="77777777" w:rsidR="00C04EBC" w:rsidRDefault="00C04EBC" w:rsidP="00B318DB">
            <w:pPr>
              <w:rPr>
                <w:rFonts w:ascii="Arial" w:hAnsi="Arial" w:cs="Arial"/>
                <w:sz w:val="24"/>
                <w:szCs w:val="24"/>
              </w:rPr>
            </w:pPr>
          </w:p>
          <w:p w14:paraId="365BD180" w14:textId="77777777" w:rsidR="00C04EBC" w:rsidRDefault="00C04EBC" w:rsidP="00B318DB">
            <w:pPr>
              <w:rPr>
                <w:rFonts w:ascii="Arial" w:hAnsi="Arial" w:cs="Arial"/>
                <w:sz w:val="24"/>
                <w:szCs w:val="24"/>
              </w:rPr>
            </w:pPr>
          </w:p>
          <w:p w14:paraId="7B80F782" w14:textId="77777777" w:rsidR="00C04EBC" w:rsidRDefault="00C04EBC" w:rsidP="00B318DB">
            <w:pPr>
              <w:rPr>
                <w:rFonts w:ascii="Arial" w:hAnsi="Arial" w:cs="Arial"/>
                <w:sz w:val="24"/>
                <w:szCs w:val="24"/>
              </w:rPr>
            </w:pPr>
            <w:r>
              <w:rPr>
                <w:rFonts w:ascii="Arial" w:hAnsi="Arial" w:cs="Arial"/>
                <w:sz w:val="24"/>
                <w:szCs w:val="24"/>
              </w:rPr>
              <w:t>Disagree that cancellation charges should be barred for subpoenas barred by statute.</w:t>
            </w:r>
          </w:p>
          <w:p w14:paraId="1DA43887" w14:textId="77777777" w:rsidR="00C04EBC" w:rsidRDefault="00C04EBC" w:rsidP="00B318DB">
            <w:pPr>
              <w:rPr>
                <w:rFonts w:ascii="Arial" w:hAnsi="Arial" w:cs="Arial"/>
                <w:sz w:val="24"/>
                <w:szCs w:val="24"/>
              </w:rPr>
            </w:pPr>
          </w:p>
          <w:p w14:paraId="40196816" w14:textId="77777777" w:rsidR="00C04EBC" w:rsidRDefault="00C04EBC" w:rsidP="00B318DB">
            <w:pPr>
              <w:rPr>
                <w:rFonts w:ascii="Arial" w:hAnsi="Arial" w:cs="Arial"/>
                <w:sz w:val="24"/>
                <w:szCs w:val="24"/>
              </w:rPr>
            </w:pPr>
          </w:p>
          <w:p w14:paraId="29BAF40D" w14:textId="77777777" w:rsidR="00C04EBC" w:rsidRDefault="00C04EBC" w:rsidP="00B318DB">
            <w:pPr>
              <w:rPr>
                <w:rFonts w:ascii="Arial" w:hAnsi="Arial" w:cs="Arial"/>
                <w:sz w:val="24"/>
                <w:szCs w:val="24"/>
              </w:rPr>
            </w:pPr>
          </w:p>
          <w:p w14:paraId="04316B52" w14:textId="77777777" w:rsidR="00C04EBC" w:rsidRDefault="00C04EBC" w:rsidP="00B318DB">
            <w:pPr>
              <w:rPr>
                <w:rFonts w:ascii="Arial" w:hAnsi="Arial" w:cs="Arial"/>
                <w:sz w:val="24"/>
                <w:szCs w:val="24"/>
              </w:rPr>
            </w:pPr>
          </w:p>
          <w:p w14:paraId="76EEDF09" w14:textId="77777777" w:rsidR="00C04EBC" w:rsidRDefault="00C04EBC" w:rsidP="00B318DB">
            <w:pPr>
              <w:rPr>
                <w:rFonts w:ascii="Arial" w:hAnsi="Arial" w:cs="Arial"/>
                <w:sz w:val="24"/>
                <w:szCs w:val="24"/>
              </w:rPr>
            </w:pPr>
            <w:r>
              <w:rPr>
                <w:rFonts w:ascii="Arial" w:hAnsi="Arial" w:cs="Arial"/>
                <w:sz w:val="24"/>
                <w:szCs w:val="24"/>
              </w:rPr>
              <w:t>Disagree with changing Workers’ Compensation Appeals Board service rules which are under the jurisdiction of the WCAB.</w:t>
            </w:r>
          </w:p>
          <w:p w14:paraId="44EF4997" w14:textId="77777777" w:rsidR="00A02D8E" w:rsidRDefault="00A02D8E" w:rsidP="00B318DB">
            <w:pPr>
              <w:rPr>
                <w:rFonts w:ascii="Arial" w:hAnsi="Arial" w:cs="Arial"/>
                <w:sz w:val="24"/>
                <w:szCs w:val="24"/>
              </w:rPr>
            </w:pPr>
          </w:p>
          <w:p w14:paraId="2AE7004C" w14:textId="77777777" w:rsidR="00A02D8E" w:rsidRDefault="00A02D8E" w:rsidP="00B318DB">
            <w:pPr>
              <w:rPr>
                <w:rFonts w:ascii="Arial" w:hAnsi="Arial" w:cs="Arial"/>
                <w:sz w:val="24"/>
                <w:szCs w:val="24"/>
              </w:rPr>
            </w:pPr>
          </w:p>
          <w:p w14:paraId="7B03204C" w14:textId="77777777" w:rsidR="00A02D8E" w:rsidRDefault="00A02D8E" w:rsidP="00B318DB">
            <w:pPr>
              <w:rPr>
                <w:rFonts w:ascii="Arial" w:hAnsi="Arial" w:cs="Arial"/>
                <w:sz w:val="24"/>
                <w:szCs w:val="24"/>
              </w:rPr>
            </w:pPr>
          </w:p>
          <w:p w14:paraId="41FB08C2" w14:textId="77777777" w:rsidR="00A02D8E" w:rsidRDefault="00A02D8E" w:rsidP="00B318DB">
            <w:pPr>
              <w:rPr>
                <w:rFonts w:ascii="Arial" w:hAnsi="Arial" w:cs="Arial"/>
                <w:sz w:val="24"/>
                <w:szCs w:val="24"/>
              </w:rPr>
            </w:pPr>
          </w:p>
          <w:p w14:paraId="568BCBC6" w14:textId="77777777" w:rsidR="00A02D8E" w:rsidRDefault="00A02D8E" w:rsidP="00B318DB">
            <w:pPr>
              <w:rPr>
                <w:rFonts w:ascii="Arial" w:hAnsi="Arial" w:cs="Arial"/>
                <w:sz w:val="24"/>
                <w:szCs w:val="24"/>
              </w:rPr>
            </w:pPr>
          </w:p>
          <w:p w14:paraId="4C1547D7" w14:textId="77777777" w:rsidR="00A02D8E" w:rsidRDefault="00A02D8E" w:rsidP="00B318DB">
            <w:pPr>
              <w:rPr>
                <w:rFonts w:ascii="Arial" w:hAnsi="Arial" w:cs="Arial"/>
                <w:sz w:val="24"/>
                <w:szCs w:val="24"/>
              </w:rPr>
            </w:pPr>
          </w:p>
          <w:p w14:paraId="6771E5EF" w14:textId="77777777" w:rsidR="00A02D8E" w:rsidRDefault="00A02D8E" w:rsidP="00B318DB">
            <w:pPr>
              <w:rPr>
                <w:rFonts w:ascii="Arial" w:hAnsi="Arial" w:cs="Arial"/>
                <w:sz w:val="24"/>
                <w:szCs w:val="24"/>
              </w:rPr>
            </w:pPr>
          </w:p>
          <w:p w14:paraId="178EF212" w14:textId="77777777" w:rsidR="00A02D8E" w:rsidRDefault="00A02D8E" w:rsidP="00B318DB">
            <w:pPr>
              <w:rPr>
                <w:rFonts w:ascii="Arial" w:hAnsi="Arial" w:cs="Arial"/>
                <w:sz w:val="24"/>
                <w:szCs w:val="24"/>
              </w:rPr>
            </w:pPr>
          </w:p>
          <w:p w14:paraId="61E953C2" w14:textId="77777777" w:rsidR="00A02D8E" w:rsidRDefault="00A02D8E" w:rsidP="00B318DB">
            <w:pPr>
              <w:rPr>
                <w:rFonts w:ascii="Arial" w:hAnsi="Arial" w:cs="Arial"/>
                <w:sz w:val="24"/>
                <w:szCs w:val="24"/>
              </w:rPr>
            </w:pPr>
          </w:p>
          <w:p w14:paraId="4F3F34A8" w14:textId="77777777" w:rsidR="00A02D8E" w:rsidRDefault="00A02D8E" w:rsidP="00B318DB">
            <w:pPr>
              <w:rPr>
                <w:rFonts w:ascii="Arial" w:hAnsi="Arial" w:cs="Arial"/>
                <w:sz w:val="24"/>
                <w:szCs w:val="24"/>
              </w:rPr>
            </w:pPr>
          </w:p>
          <w:p w14:paraId="46D4028C" w14:textId="77777777" w:rsidR="00A02D8E" w:rsidRDefault="00A02D8E" w:rsidP="00B318DB">
            <w:pPr>
              <w:rPr>
                <w:rFonts w:ascii="Arial" w:hAnsi="Arial" w:cs="Arial"/>
                <w:sz w:val="24"/>
                <w:szCs w:val="24"/>
              </w:rPr>
            </w:pPr>
          </w:p>
          <w:p w14:paraId="4E7295D1" w14:textId="77777777" w:rsidR="00A02D8E" w:rsidRDefault="00A02D8E" w:rsidP="00B318DB">
            <w:pPr>
              <w:rPr>
                <w:rFonts w:ascii="Arial" w:hAnsi="Arial" w:cs="Arial"/>
                <w:sz w:val="24"/>
                <w:szCs w:val="24"/>
              </w:rPr>
            </w:pPr>
          </w:p>
          <w:p w14:paraId="1CEA4E6A" w14:textId="77777777" w:rsidR="00A02D8E" w:rsidRDefault="00A02D8E" w:rsidP="00B318DB">
            <w:pPr>
              <w:rPr>
                <w:rFonts w:ascii="Arial" w:hAnsi="Arial" w:cs="Arial"/>
                <w:sz w:val="24"/>
                <w:szCs w:val="24"/>
              </w:rPr>
            </w:pPr>
          </w:p>
          <w:p w14:paraId="63CF0A07" w14:textId="77777777" w:rsidR="00A02D8E" w:rsidRDefault="00A02D8E" w:rsidP="00B318DB">
            <w:pPr>
              <w:rPr>
                <w:rFonts w:ascii="Arial" w:hAnsi="Arial" w:cs="Arial"/>
                <w:sz w:val="24"/>
                <w:szCs w:val="24"/>
              </w:rPr>
            </w:pPr>
          </w:p>
          <w:p w14:paraId="18C0A05D" w14:textId="77777777" w:rsidR="00A02D8E" w:rsidRDefault="00A02D8E" w:rsidP="00B318DB">
            <w:pPr>
              <w:rPr>
                <w:rFonts w:ascii="Arial" w:hAnsi="Arial" w:cs="Arial"/>
                <w:sz w:val="24"/>
                <w:szCs w:val="24"/>
              </w:rPr>
            </w:pPr>
          </w:p>
          <w:p w14:paraId="30D4BFE4" w14:textId="77777777" w:rsidR="00A02D8E" w:rsidRDefault="00A02D8E" w:rsidP="00B318DB">
            <w:pPr>
              <w:rPr>
                <w:rFonts w:ascii="Arial" w:hAnsi="Arial" w:cs="Arial"/>
                <w:sz w:val="24"/>
                <w:szCs w:val="24"/>
              </w:rPr>
            </w:pPr>
          </w:p>
          <w:p w14:paraId="6CD258D4" w14:textId="77777777" w:rsidR="00A02D8E" w:rsidRDefault="00A02D8E" w:rsidP="00B318DB">
            <w:pPr>
              <w:rPr>
                <w:rFonts w:ascii="Arial" w:hAnsi="Arial" w:cs="Arial"/>
                <w:sz w:val="24"/>
                <w:szCs w:val="24"/>
              </w:rPr>
            </w:pPr>
          </w:p>
          <w:p w14:paraId="5CA6B666" w14:textId="77777777" w:rsidR="00A02D8E" w:rsidRDefault="00A02D8E" w:rsidP="00B318DB">
            <w:pPr>
              <w:rPr>
                <w:rFonts w:ascii="Arial" w:hAnsi="Arial" w:cs="Arial"/>
                <w:sz w:val="24"/>
                <w:szCs w:val="24"/>
              </w:rPr>
            </w:pPr>
          </w:p>
          <w:p w14:paraId="02B04ACA" w14:textId="77777777" w:rsidR="00A02D8E" w:rsidRDefault="00A02D8E" w:rsidP="00B318DB">
            <w:pPr>
              <w:rPr>
                <w:rFonts w:ascii="Arial" w:hAnsi="Arial" w:cs="Arial"/>
                <w:sz w:val="24"/>
                <w:szCs w:val="24"/>
              </w:rPr>
            </w:pPr>
          </w:p>
          <w:p w14:paraId="4031D1CB" w14:textId="77777777" w:rsidR="00A02D8E" w:rsidRDefault="00A02D8E" w:rsidP="00B318DB">
            <w:pPr>
              <w:rPr>
                <w:rFonts w:ascii="Arial" w:hAnsi="Arial" w:cs="Arial"/>
                <w:sz w:val="24"/>
                <w:szCs w:val="24"/>
              </w:rPr>
            </w:pPr>
          </w:p>
          <w:p w14:paraId="524A2B3E" w14:textId="77777777" w:rsidR="00A02D8E" w:rsidRDefault="00A02D8E" w:rsidP="00B318DB">
            <w:pPr>
              <w:rPr>
                <w:rFonts w:ascii="Arial" w:hAnsi="Arial" w:cs="Arial"/>
                <w:sz w:val="24"/>
                <w:szCs w:val="24"/>
              </w:rPr>
            </w:pPr>
          </w:p>
          <w:p w14:paraId="0269D9D8" w14:textId="77777777" w:rsidR="00A02D8E" w:rsidRDefault="00A02D8E" w:rsidP="00B318DB">
            <w:pPr>
              <w:rPr>
                <w:rFonts w:ascii="Arial" w:hAnsi="Arial" w:cs="Arial"/>
                <w:sz w:val="24"/>
                <w:szCs w:val="24"/>
              </w:rPr>
            </w:pPr>
          </w:p>
          <w:p w14:paraId="31D6F1A9" w14:textId="77777777" w:rsidR="00A02D8E" w:rsidRDefault="00A02D8E" w:rsidP="00B318DB">
            <w:pPr>
              <w:rPr>
                <w:rFonts w:ascii="Arial" w:hAnsi="Arial" w:cs="Arial"/>
                <w:sz w:val="24"/>
                <w:szCs w:val="24"/>
              </w:rPr>
            </w:pPr>
          </w:p>
          <w:p w14:paraId="1E01B119" w14:textId="77777777" w:rsidR="00A02D8E" w:rsidRDefault="00A02D8E" w:rsidP="00B318DB">
            <w:pPr>
              <w:rPr>
                <w:rFonts w:ascii="Arial" w:hAnsi="Arial" w:cs="Arial"/>
                <w:sz w:val="24"/>
                <w:szCs w:val="24"/>
              </w:rPr>
            </w:pPr>
          </w:p>
          <w:p w14:paraId="41F3C840" w14:textId="77777777" w:rsidR="00A02D8E" w:rsidRDefault="00A02D8E" w:rsidP="00B318DB">
            <w:pPr>
              <w:rPr>
                <w:rFonts w:ascii="Arial" w:hAnsi="Arial" w:cs="Arial"/>
                <w:sz w:val="24"/>
                <w:szCs w:val="24"/>
              </w:rPr>
            </w:pPr>
          </w:p>
          <w:p w14:paraId="4056139F" w14:textId="77777777" w:rsidR="00A02D8E" w:rsidRDefault="00A02D8E" w:rsidP="00B318DB">
            <w:pPr>
              <w:rPr>
                <w:rFonts w:ascii="Arial" w:hAnsi="Arial" w:cs="Arial"/>
                <w:sz w:val="24"/>
                <w:szCs w:val="24"/>
              </w:rPr>
            </w:pPr>
          </w:p>
          <w:p w14:paraId="413B8278" w14:textId="77777777" w:rsidR="00A02D8E" w:rsidRDefault="00A02D8E" w:rsidP="00B318DB">
            <w:pPr>
              <w:rPr>
                <w:rFonts w:ascii="Arial" w:hAnsi="Arial" w:cs="Arial"/>
                <w:sz w:val="24"/>
                <w:szCs w:val="24"/>
              </w:rPr>
            </w:pPr>
          </w:p>
          <w:p w14:paraId="230908EB" w14:textId="77777777" w:rsidR="00A02D8E" w:rsidRDefault="00A02D8E" w:rsidP="00B318DB">
            <w:pPr>
              <w:rPr>
                <w:rFonts w:ascii="Arial" w:hAnsi="Arial" w:cs="Arial"/>
                <w:sz w:val="24"/>
                <w:szCs w:val="24"/>
              </w:rPr>
            </w:pPr>
          </w:p>
          <w:p w14:paraId="2CA7D240" w14:textId="77777777" w:rsidR="00A02D8E" w:rsidRPr="00352761" w:rsidRDefault="00A02D8E" w:rsidP="00B318DB">
            <w:pPr>
              <w:rPr>
                <w:rFonts w:ascii="Arial" w:hAnsi="Arial" w:cs="Arial"/>
                <w:sz w:val="24"/>
                <w:szCs w:val="24"/>
              </w:rPr>
            </w:pPr>
            <w:r>
              <w:rPr>
                <w:rFonts w:ascii="Arial" w:hAnsi="Arial" w:cs="Arial"/>
                <w:sz w:val="24"/>
                <w:szCs w:val="24"/>
              </w:rPr>
              <w:t>Agree.</w:t>
            </w:r>
          </w:p>
        </w:tc>
        <w:tc>
          <w:tcPr>
            <w:cnfStyle w:val="000010000000" w:firstRow="0" w:lastRow="0" w:firstColumn="0" w:lastColumn="0" w:oddVBand="1" w:evenVBand="0" w:oddHBand="0" w:evenHBand="0" w:firstRowFirstColumn="0" w:firstRowLastColumn="0" w:lastRowFirstColumn="0" w:lastRowLastColumn="0"/>
            <w:tcW w:w="2325" w:type="dxa"/>
          </w:tcPr>
          <w:p w14:paraId="3D39A18A" w14:textId="4036B01E" w:rsidR="00B4088D" w:rsidRPr="00606260" w:rsidRDefault="00C04EBC" w:rsidP="00B318DB">
            <w:pPr>
              <w:rPr>
                <w:rFonts w:ascii="Arial" w:hAnsi="Arial" w:cs="Arial"/>
                <w:sz w:val="24"/>
                <w:szCs w:val="24"/>
              </w:rPr>
            </w:pPr>
            <w:r w:rsidRPr="00606260">
              <w:rPr>
                <w:rFonts w:ascii="Arial" w:hAnsi="Arial" w:cs="Arial"/>
                <w:sz w:val="24"/>
                <w:szCs w:val="24"/>
              </w:rPr>
              <w:lastRenderedPageBreak/>
              <w:t xml:space="preserve">The flat </w:t>
            </w:r>
            <w:r w:rsidR="00606260" w:rsidRPr="00606260">
              <w:rPr>
                <w:rFonts w:ascii="Arial" w:hAnsi="Arial" w:cs="Arial"/>
                <w:sz w:val="24"/>
                <w:szCs w:val="24"/>
              </w:rPr>
              <w:t>rate</w:t>
            </w:r>
            <w:r w:rsidRPr="00606260">
              <w:rPr>
                <w:rFonts w:ascii="Arial" w:hAnsi="Arial" w:cs="Arial"/>
                <w:sz w:val="24"/>
                <w:szCs w:val="24"/>
              </w:rPr>
              <w:t xml:space="preserve"> has been increased from $180 to $230.</w:t>
            </w:r>
          </w:p>
          <w:p w14:paraId="66F6FF20" w14:textId="77777777" w:rsidR="00A02D8E" w:rsidRPr="00DF26C5" w:rsidRDefault="00A02D8E" w:rsidP="00B318DB">
            <w:pPr>
              <w:rPr>
                <w:rFonts w:ascii="Arial" w:hAnsi="Arial" w:cs="Arial"/>
                <w:sz w:val="24"/>
                <w:szCs w:val="24"/>
                <w:highlight w:val="yellow"/>
              </w:rPr>
            </w:pPr>
          </w:p>
          <w:p w14:paraId="2CA66038" w14:textId="77777777" w:rsidR="00A02D8E" w:rsidRPr="00DF26C5" w:rsidRDefault="00A02D8E" w:rsidP="00B318DB">
            <w:pPr>
              <w:rPr>
                <w:rFonts w:ascii="Arial" w:hAnsi="Arial" w:cs="Arial"/>
                <w:sz w:val="24"/>
                <w:szCs w:val="24"/>
                <w:highlight w:val="yellow"/>
              </w:rPr>
            </w:pPr>
          </w:p>
          <w:p w14:paraId="05C605E9" w14:textId="77777777" w:rsidR="00A02D8E" w:rsidRPr="00DF26C5" w:rsidRDefault="00A02D8E" w:rsidP="00B318DB">
            <w:pPr>
              <w:rPr>
                <w:rFonts w:ascii="Arial" w:hAnsi="Arial" w:cs="Arial"/>
                <w:sz w:val="24"/>
                <w:szCs w:val="24"/>
                <w:highlight w:val="yellow"/>
              </w:rPr>
            </w:pPr>
          </w:p>
          <w:p w14:paraId="18DD6CA6" w14:textId="77777777" w:rsidR="00A02D8E" w:rsidRPr="00DF26C5" w:rsidRDefault="00A02D8E" w:rsidP="00B318DB">
            <w:pPr>
              <w:rPr>
                <w:rFonts w:ascii="Arial" w:hAnsi="Arial" w:cs="Arial"/>
                <w:sz w:val="24"/>
                <w:szCs w:val="24"/>
                <w:highlight w:val="yellow"/>
              </w:rPr>
            </w:pPr>
          </w:p>
          <w:p w14:paraId="019DEE35" w14:textId="77777777" w:rsidR="00A02D8E" w:rsidRPr="00DF26C5" w:rsidRDefault="00A02D8E" w:rsidP="00B318DB">
            <w:pPr>
              <w:rPr>
                <w:rFonts w:ascii="Arial" w:hAnsi="Arial" w:cs="Arial"/>
                <w:sz w:val="24"/>
                <w:szCs w:val="24"/>
                <w:highlight w:val="yellow"/>
              </w:rPr>
            </w:pPr>
          </w:p>
          <w:p w14:paraId="22C808D3" w14:textId="77777777" w:rsidR="00A02D8E" w:rsidRPr="00DF26C5" w:rsidRDefault="00A02D8E" w:rsidP="00B318DB">
            <w:pPr>
              <w:rPr>
                <w:rFonts w:ascii="Arial" w:hAnsi="Arial" w:cs="Arial"/>
                <w:sz w:val="24"/>
                <w:szCs w:val="24"/>
                <w:highlight w:val="yellow"/>
              </w:rPr>
            </w:pPr>
          </w:p>
          <w:p w14:paraId="6F074883" w14:textId="77777777" w:rsidR="00A02D8E" w:rsidRPr="00DF26C5" w:rsidRDefault="00A02D8E" w:rsidP="00B318DB">
            <w:pPr>
              <w:rPr>
                <w:rFonts w:ascii="Arial" w:hAnsi="Arial" w:cs="Arial"/>
                <w:sz w:val="24"/>
                <w:szCs w:val="24"/>
                <w:highlight w:val="yellow"/>
              </w:rPr>
            </w:pPr>
          </w:p>
          <w:p w14:paraId="528A3E78" w14:textId="77777777" w:rsidR="00606260" w:rsidRPr="000C6CC3" w:rsidRDefault="00606260" w:rsidP="00606260">
            <w:pPr>
              <w:rPr>
                <w:rFonts w:ascii="Arial" w:hAnsi="Arial" w:cs="Arial"/>
                <w:sz w:val="24"/>
                <w:szCs w:val="24"/>
              </w:rPr>
            </w:pPr>
            <w:r w:rsidRPr="000C6CC3">
              <w:rPr>
                <w:rFonts w:ascii="Arial" w:hAnsi="Arial" w:cs="Arial"/>
                <w:sz w:val="24"/>
                <w:szCs w:val="24"/>
              </w:rPr>
              <w:t>Section 9984(a) provides:</w:t>
            </w:r>
          </w:p>
          <w:p w14:paraId="1C8B71FD" w14:textId="77777777" w:rsidR="00606260" w:rsidRPr="000C6CC3" w:rsidRDefault="00606260" w:rsidP="00606260">
            <w:pPr>
              <w:rPr>
                <w:rFonts w:ascii="Arial" w:hAnsi="Arial" w:cs="Arial"/>
                <w:sz w:val="24"/>
                <w:szCs w:val="24"/>
              </w:rPr>
            </w:pPr>
          </w:p>
          <w:p w14:paraId="2CA0BC12" w14:textId="4492FBB7" w:rsidR="00606260" w:rsidRDefault="00037D03" w:rsidP="00606260">
            <w:pPr>
              <w:rPr>
                <w:rFonts w:ascii="Arial" w:hAnsi="Arial" w:cs="Arial"/>
                <w:sz w:val="24"/>
                <w:szCs w:val="24"/>
              </w:rPr>
            </w:pPr>
            <w:r>
              <w:rPr>
                <w:rFonts w:ascii="Arial" w:hAnsi="Arial" w:cs="Arial"/>
                <w:sz w:val="24"/>
                <w:szCs w:val="24"/>
              </w:rPr>
              <w:t>“</w:t>
            </w:r>
            <w:r w:rsidR="00606260" w:rsidRPr="000C6CC3">
              <w:rPr>
                <w:rFonts w:ascii="Arial" w:hAnsi="Arial" w:cs="Arial"/>
                <w:sz w:val="24"/>
                <w:szCs w:val="24"/>
              </w:rPr>
              <w:t>(a) The reasonable maximum rates payable for copy and related services, for dates of service on and after July 15, 2022, are as follows:</w:t>
            </w:r>
          </w:p>
          <w:p w14:paraId="55CF61B0" w14:textId="77777777" w:rsidR="00037D03" w:rsidRPr="000C6CC3" w:rsidRDefault="00037D03" w:rsidP="00606260">
            <w:pPr>
              <w:rPr>
                <w:rFonts w:ascii="Arial" w:hAnsi="Arial" w:cs="Arial"/>
                <w:sz w:val="24"/>
                <w:szCs w:val="24"/>
              </w:rPr>
            </w:pPr>
          </w:p>
          <w:p w14:paraId="2D5BCB1E" w14:textId="1EC59B92" w:rsidR="00606260" w:rsidRPr="000C6CC3" w:rsidRDefault="00606260" w:rsidP="00606260">
            <w:pPr>
              <w:rPr>
                <w:rFonts w:ascii="Arial" w:hAnsi="Arial" w:cs="Arial"/>
                <w:sz w:val="24"/>
                <w:szCs w:val="24"/>
              </w:rPr>
            </w:pPr>
            <w:r w:rsidRPr="000C6CC3">
              <w:rPr>
                <w:rFonts w:ascii="Arial" w:hAnsi="Arial" w:cs="Arial"/>
                <w:sz w:val="24"/>
                <w:szCs w:val="24"/>
              </w:rPr>
              <w:t xml:space="preserve">(1)  A $230.00 flat rate, for an initial set of records, from a single custodian of records, which includes, but is not limited to, mileage, postage, pickup and delivery, phone </w:t>
            </w:r>
            <w:r w:rsidRPr="000C6CC3">
              <w:rPr>
                <w:rFonts w:ascii="Arial" w:hAnsi="Arial" w:cs="Arial"/>
                <w:sz w:val="24"/>
                <w:szCs w:val="24"/>
              </w:rPr>
              <w:lastRenderedPageBreak/>
              <w:t>calls, repeat visits to the record source and records locators, page numbering, witness costs for delivery of records, check costs, costs charged by a third party for the retrieval and return of records held offsite by the third party, service of the subpoena, shipping and handling, and subpoena preparation.</w:t>
            </w:r>
            <w:r w:rsidR="00037D03">
              <w:rPr>
                <w:rFonts w:ascii="Arial" w:hAnsi="Arial" w:cs="Arial"/>
                <w:sz w:val="24"/>
                <w:szCs w:val="24"/>
              </w:rPr>
              <w:t>”</w:t>
            </w:r>
            <w:r w:rsidRPr="000C6CC3">
              <w:rPr>
                <w:rFonts w:ascii="Arial" w:hAnsi="Arial" w:cs="Arial"/>
                <w:sz w:val="24"/>
                <w:szCs w:val="24"/>
              </w:rPr>
              <w:t xml:space="preserve">  </w:t>
            </w:r>
          </w:p>
          <w:p w14:paraId="1E192CF3" w14:textId="77777777" w:rsidR="00A02D8E" w:rsidRPr="00DF26C5" w:rsidRDefault="00A02D8E" w:rsidP="00B318DB">
            <w:pPr>
              <w:rPr>
                <w:rFonts w:ascii="Arial" w:hAnsi="Arial" w:cs="Arial"/>
                <w:sz w:val="24"/>
                <w:szCs w:val="24"/>
                <w:highlight w:val="yellow"/>
              </w:rPr>
            </w:pPr>
          </w:p>
        </w:tc>
      </w:tr>
      <w:tr w:rsidR="00B4088D" w:rsidRPr="00352761" w14:paraId="0CF7C99F"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4381422" w14:textId="77777777" w:rsidR="00B4088D" w:rsidRPr="00352761" w:rsidRDefault="00D243D0" w:rsidP="00B318DB">
            <w:pPr>
              <w:rPr>
                <w:rFonts w:ascii="Arial" w:hAnsi="Arial" w:cs="Arial"/>
                <w:sz w:val="24"/>
                <w:szCs w:val="24"/>
              </w:rPr>
            </w:pPr>
            <w:r w:rsidRPr="00352761">
              <w:rPr>
                <w:rFonts w:ascii="Arial" w:hAnsi="Arial" w:cs="Arial"/>
                <w:sz w:val="24"/>
                <w:szCs w:val="24"/>
              </w:rPr>
              <w:lastRenderedPageBreak/>
              <w:t>9983(f)</w:t>
            </w:r>
          </w:p>
        </w:tc>
        <w:tc>
          <w:tcPr>
            <w:cnfStyle w:val="000001000000" w:firstRow="0" w:lastRow="0" w:firstColumn="0" w:lastColumn="0" w:oddVBand="0" w:evenVBand="1" w:oddHBand="0" w:evenHBand="0" w:firstRowFirstColumn="0" w:firstRowLastColumn="0" w:lastRowFirstColumn="0" w:lastRowLastColumn="0"/>
            <w:tcW w:w="3960" w:type="dxa"/>
          </w:tcPr>
          <w:p w14:paraId="06694A80" w14:textId="77777777" w:rsidR="009B00F3" w:rsidRPr="00352761" w:rsidRDefault="009B00F3" w:rsidP="00D243D0">
            <w:pPr>
              <w:autoSpaceDE w:val="0"/>
              <w:autoSpaceDN w:val="0"/>
              <w:adjustRightInd w:val="0"/>
              <w:rPr>
                <w:rFonts w:ascii="Arial" w:hAnsi="Arial" w:cs="Arial"/>
                <w:color w:val="343741"/>
                <w:sz w:val="24"/>
                <w:szCs w:val="24"/>
              </w:rPr>
            </w:pPr>
            <w:r w:rsidRPr="00352761">
              <w:rPr>
                <w:rFonts w:ascii="Arial" w:hAnsi="Arial" w:cs="Arial"/>
                <w:color w:val="343741"/>
                <w:sz w:val="24"/>
                <w:szCs w:val="24"/>
              </w:rPr>
              <w:t xml:space="preserve">Commenter notes that the </w:t>
            </w:r>
            <w:r w:rsidR="00D243D0" w:rsidRPr="00352761">
              <w:rPr>
                <w:rFonts w:ascii="Arial" w:hAnsi="Arial" w:cs="Arial"/>
                <w:color w:val="343741"/>
                <w:sz w:val="24"/>
                <w:szCs w:val="24"/>
              </w:rPr>
              <w:t>current CCR</w:t>
            </w:r>
            <w:r w:rsidRPr="00352761">
              <w:rPr>
                <w:rFonts w:ascii="Arial" w:hAnsi="Arial" w:cs="Arial"/>
                <w:color w:val="343741"/>
                <w:sz w:val="24"/>
                <w:szCs w:val="24"/>
              </w:rPr>
              <w:t xml:space="preserve"> </w:t>
            </w:r>
            <w:r w:rsidR="00D243D0" w:rsidRPr="00352761">
              <w:rPr>
                <w:rFonts w:ascii="Arial" w:hAnsi="Arial" w:cs="Arial"/>
                <w:color w:val="343741"/>
                <w:sz w:val="24"/>
                <w:szCs w:val="24"/>
              </w:rPr>
              <w:t>9983(f) allows injured workers to request additional electronic copies for</w:t>
            </w:r>
            <w:r w:rsidRPr="00352761">
              <w:rPr>
                <w:rFonts w:ascii="Arial" w:hAnsi="Arial" w:cs="Arial"/>
                <w:color w:val="343741"/>
                <w:sz w:val="24"/>
                <w:szCs w:val="24"/>
              </w:rPr>
              <w:t xml:space="preserve"> </w:t>
            </w:r>
            <w:r w:rsidR="00D243D0" w:rsidRPr="00352761">
              <w:rPr>
                <w:rFonts w:ascii="Arial" w:hAnsi="Arial" w:cs="Arial"/>
                <w:color w:val="343741"/>
                <w:sz w:val="24"/>
                <w:szCs w:val="24"/>
              </w:rPr>
              <w:t xml:space="preserve">$5.00 if ordered within 30 days of the subpoena, or $30.00 thereafter. </w:t>
            </w:r>
          </w:p>
          <w:p w14:paraId="105BC46E" w14:textId="77777777" w:rsidR="009B00F3" w:rsidRPr="00352761" w:rsidRDefault="009B00F3" w:rsidP="00D243D0">
            <w:pPr>
              <w:autoSpaceDE w:val="0"/>
              <w:autoSpaceDN w:val="0"/>
              <w:adjustRightInd w:val="0"/>
              <w:rPr>
                <w:rFonts w:ascii="Arial" w:hAnsi="Arial" w:cs="Arial"/>
                <w:color w:val="343741"/>
                <w:sz w:val="24"/>
                <w:szCs w:val="24"/>
              </w:rPr>
            </w:pPr>
          </w:p>
          <w:p w14:paraId="2B8B5EB8" w14:textId="77777777" w:rsidR="009F7C54" w:rsidRDefault="009B00F3" w:rsidP="009B00F3">
            <w:pPr>
              <w:autoSpaceDE w:val="0"/>
              <w:autoSpaceDN w:val="0"/>
              <w:adjustRightInd w:val="0"/>
              <w:rPr>
                <w:rFonts w:ascii="Arial" w:hAnsi="Arial" w:cs="Arial"/>
                <w:color w:val="343741"/>
                <w:sz w:val="24"/>
                <w:szCs w:val="24"/>
              </w:rPr>
            </w:pPr>
            <w:r w:rsidRPr="00352761">
              <w:rPr>
                <w:rFonts w:ascii="Arial" w:hAnsi="Arial" w:cs="Arial"/>
                <w:color w:val="343741"/>
                <w:sz w:val="24"/>
                <w:szCs w:val="24"/>
              </w:rPr>
              <w:t>Commenter state</w:t>
            </w:r>
            <w:r w:rsidR="00214A62">
              <w:rPr>
                <w:rFonts w:ascii="Arial" w:hAnsi="Arial" w:cs="Arial"/>
                <w:color w:val="343741"/>
                <w:sz w:val="24"/>
                <w:szCs w:val="24"/>
              </w:rPr>
              <w:t>s</w:t>
            </w:r>
            <w:r w:rsidRPr="00352761">
              <w:rPr>
                <w:rFonts w:ascii="Arial" w:hAnsi="Arial" w:cs="Arial"/>
                <w:color w:val="343741"/>
                <w:sz w:val="24"/>
                <w:szCs w:val="24"/>
              </w:rPr>
              <w:t xml:space="preserve"> he has seen</w:t>
            </w:r>
            <w:r w:rsidR="00D243D0" w:rsidRPr="00352761">
              <w:rPr>
                <w:rFonts w:ascii="Arial" w:hAnsi="Arial" w:cs="Arial"/>
                <w:color w:val="343741"/>
                <w:sz w:val="24"/>
                <w:szCs w:val="24"/>
              </w:rPr>
              <w:t xml:space="preserve"> examples of additional copies ordered</w:t>
            </w:r>
            <w:r w:rsidRPr="00352761">
              <w:rPr>
                <w:rFonts w:ascii="Arial" w:hAnsi="Arial" w:cs="Arial"/>
                <w:color w:val="343741"/>
                <w:sz w:val="24"/>
                <w:szCs w:val="24"/>
              </w:rPr>
              <w:t xml:space="preserve"> without</w:t>
            </w:r>
            <w:r w:rsidR="00D243D0" w:rsidRPr="00352761">
              <w:rPr>
                <w:rFonts w:ascii="Arial" w:hAnsi="Arial" w:cs="Arial"/>
                <w:color w:val="343741"/>
                <w:sz w:val="24"/>
                <w:szCs w:val="24"/>
              </w:rPr>
              <w:t xml:space="preserve"> clear</w:t>
            </w:r>
            <w:r w:rsidRPr="00352761">
              <w:rPr>
                <w:rFonts w:ascii="Arial" w:hAnsi="Arial" w:cs="Arial"/>
                <w:color w:val="343741"/>
                <w:sz w:val="24"/>
                <w:szCs w:val="24"/>
              </w:rPr>
              <w:t xml:space="preserve"> </w:t>
            </w:r>
            <w:r w:rsidR="00D243D0" w:rsidRPr="00352761">
              <w:rPr>
                <w:rFonts w:ascii="Arial" w:hAnsi="Arial" w:cs="Arial"/>
                <w:color w:val="343741"/>
                <w:sz w:val="24"/>
                <w:szCs w:val="24"/>
              </w:rPr>
              <w:t xml:space="preserve">justification just after the 30th day, thereby </w:t>
            </w:r>
            <w:r w:rsidR="00D243D0" w:rsidRPr="00352761">
              <w:rPr>
                <w:rFonts w:ascii="Arial" w:hAnsi="Arial" w:cs="Arial"/>
                <w:color w:val="343741"/>
                <w:sz w:val="24"/>
                <w:szCs w:val="24"/>
              </w:rPr>
              <w:lastRenderedPageBreak/>
              <w:t>allowing the copy service to</w:t>
            </w:r>
            <w:r w:rsidRPr="00352761">
              <w:rPr>
                <w:rFonts w:ascii="Arial" w:hAnsi="Arial" w:cs="Arial"/>
                <w:color w:val="343741"/>
                <w:sz w:val="24"/>
                <w:szCs w:val="24"/>
              </w:rPr>
              <w:t xml:space="preserve"> </w:t>
            </w:r>
            <w:r w:rsidR="00D243D0" w:rsidRPr="00352761">
              <w:rPr>
                <w:rFonts w:ascii="Arial" w:hAnsi="Arial" w:cs="Arial"/>
                <w:color w:val="343741"/>
                <w:sz w:val="24"/>
                <w:szCs w:val="24"/>
              </w:rPr>
              <w:t xml:space="preserve">charge the much higher rate. </w:t>
            </w:r>
            <w:r w:rsidRPr="00352761">
              <w:rPr>
                <w:rFonts w:ascii="Arial" w:hAnsi="Arial" w:cs="Arial"/>
                <w:color w:val="343741"/>
                <w:sz w:val="24"/>
                <w:szCs w:val="24"/>
              </w:rPr>
              <w:t>Commenter supports</w:t>
            </w:r>
            <w:r w:rsidR="00D243D0" w:rsidRPr="00352761">
              <w:rPr>
                <w:rFonts w:ascii="Arial" w:hAnsi="Arial" w:cs="Arial"/>
                <w:color w:val="343741"/>
                <w:sz w:val="24"/>
                <w:szCs w:val="24"/>
              </w:rPr>
              <w:t xml:space="preserve"> DWC’s proposal to do away with</w:t>
            </w:r>
            <w:r w:rsidRPr="00352761">
              <w:rPr>
                <w:rFonts w:ascii="Arial" w:hAnsi="Arial" w:cs="Arial"/>
                <w:color w:val="343741"/>
                <w:sz w:val="24"/>
                <w:szCs w:val="24"/>
              </w:rPr>
              <w:t xml:space="preserve"> those higher rates for dates of service on or after April 1, 2022. </w:t>
            </w:r>
          </w:p>
          <w:p w14:paraId="1CBD7982" w14:textId="77777777" w:rsidR="009F7C54" w:rsidRDefault="009F7C54" w:rsidP="009B00F3">
            <w:pPr>
              <w:autoSpaceDE w:val="0"/>
              <w:autoSpaceDN w:val="0"/>
              <w:adjustRightInd w:val="0"/>
              <w:rPr>
                <w:rFonts w:ascii="Arial" w:hAnsi="Arial" w:cs="Arial"/>
                <w:color w:val="343741"/>
                <w:sz w:val="24"/>
                <w:szCs w:val="24"/>
              </w:rPr>
            </w:pPr>
          </w:p>
          <w:p w14:paraId="2BEB40B3" w14:textId="77777777" w:rsidR="009B00F3" w:rsidRPr="00352761" w:rsidRDefault="009B00F3" w:rsidP="009B00F3">
            <w:pPr>
              <w:autoSpaceDE w:val="0"/>
              <w:autoSpaceDN w:val="0"/>
              <w:adjustRightInd w:val="0"/>
              <w:rPr>
                <w:rFonts w:ascii="Arial" w:hAnsi="Arial" w:cs="Arial"/>
                <w:color w:val="343741"/>
                <w:sz w:val="24"/>
                <w:szCs w:val="24"/>
              </w:rPr>
            </w:pPr>
            <w:r w:rsidRPr="00352761">
              <w:rPr>
                <w:rFonts w:ascii="Arial" w:hAnsi="Arial" w:cs="Arial"/>
                <w:color w:val="343741"/>
                <w:sz w:val="24"/>
                <w:szCs w:val="24"/>
              </w:rPr>
              <w:t>Commenter recommends taking this a step further and making additional sets of</w:t>
            </w:r>
          </w:p>
          <w:p w14:paraId="7B1DF003" w14:textId="77777777" w:rsidR="0097700F" w:rsidRPr="00352761" w:rsidRDefault="009B00F3" w:rsidP="009B00F3">
            <w:pPr>
              <w:autoSpaceDE w:val="0"/>
              <w:autoSpaceDN w:val="0"/>
              <w:adjustRightInd w:val="0"/>
              <w:rPr>
                <w:rFonts w:ascii="Arial" w:hAnsi="Arial" w:cs="Arial"/>
                <w:color w:val="343741"/>
                <w:sz w:val="24"/>
                <w:szCs w:val="24"/>
              </w:rPr>
            </w:pPr>
            <w:r w:rsidRPr="00352761">
              <w:rPr>
                <w:rFonts w:ascii="Arial" w:hAnsi="Arial" w:cs="Arial"/>
                <w:color w:val="343741"/>
                <w:sz w:val="24"/>
                <w:szCs w:val="24"/>
              </w:rPr>
              <w:t>electronic records non-reimbursable, since the actual cost of copying electronic records applies only to the first set; additional sets can easily be made at little or no additional cost.</w:t>
            </w:r>
          </w:p>
        </w:tc>
        <w:tc>
          <w:tcPr>
            <w:cnfStyle w:val="000010000000" w:firstRow="0" w:lastRow="0" w:firstColumn="0" w:lastColumn="0" w:oddVBand="1" w:evenVBand="0" w:oddHBand="0" w:evenHBand="0" w:firstRowFirstColumn="0" w:firstRowLastColumn="0" w:lastRowFirstColumn="0" w:lastRowLastColumn="0"/>
            <w:tcW w:w="2340" w:type="dxa"/>
          </w:tcPr>
          <w:p w14:paraId="468D8CE3" w14:textId="77777777" w:rsidR="009C0901" w:rsidRPr="00352761" w:rsidRDefault="009C0901" w:rsidP="009C0901">
            <w:pPr>
              <w:rPr>
                <w:rFonts w:ascii="Arial" w:hAnsi="Arial" w:cs="Arial"/>
                <w:sz w:val="24"/>
                <w:szCs w:val="24"/>
              </w:rPr>
            </w:pPr>
            <w:r w:rsidRPr="00352761">
              <w:rPr>
                <w:rFonts w:ascii="Arial" w:hAnsi="Arial" w:cs="Arial"/>
                <w:sz w:val="24"/>
                <w:szCs w:val="24"/>
              </w:rPr>
              <w:lastRenderedPageBreak/>
              <w:t>Peter Spalding</w:t>
            </w:r>
          </w:p>
          <w:p w14:paraId="3F62CC96" w14:textId="77777777" w:rsidR="009C0901" w:rsidRPr="00352761" w:rsidRDefault="009C0901" w:rsidP="009C0901">
            <w:pPr>
              <w:rPr>
                <w:rFonts w:ascii="Arial" w:hAnsi="Arial" w:cs="Arial"/>
                <w:sz w:val="24"/>
                <w:szCs w:val="24"/>
              </w:rPr>
            </w:pPr>
            <w:r w:rsidRPr="00352761">
              <w:rPr>
                <w:rFonts w:ascii="Arial" w:hAnsi="Arial" w:cs="Arial"/>
                <w:sz w:val="24"/>
                <w:szCs w:val="24"/>
              </w:rPr>
              <w:t>Network Specialist</w:t>
            </w:r>
          </w:p>
          <w:p w14:paraId="4C4F7474" w14:textId="77777777" w:rsidR="009C0901" w:rsidRPr="00352761" w:rsidRDefault="009C0901" w:rsidP="009C0901">
            <w:pPr>
              <w:rPr>
                <w:rFonts w:ascii="Arial" w:hAnsi="Arial" w:cs="Arial"/>
                <w:sz w:val="24"/>
                <w:szCs w:val="24"/>
              </w:rPr>
            </w:pPr>
            <w:r w:rsidRPr="00352761">
              <w:rPr>
                <w:rFonts w:ascii="Arial" w:hAnsi="Arial" w:cs="Arial"/>
                <w:sz w:val="24"/>
                <w:szCs w:val="24"/>
              </w:rPr>
              <w:t>Liberty Mutual</w:t>
            </w:r>
          </w:p>
          <w:p w14:paraId="1F335771" w14:textId="77777777" w:rsidR="009C0901" w:rsidRPr="00352761" w:rsidRDefault="009C0901" w:rsidP="009C0901">
            <w:pPr>
              <w:rPr>
                <w:rFonts w:ascii="Arial" w:hAnsi="Arial" w:cs="Arial"/>
                <w:sz w:val="24"/>
                <w:szCs w:val="24"/>
              </w:rPr>
            </w:pPr>
            <w:r w:rsidRPr="00352761">
              <w:rPr>
                <w:rFonts w:ascii="Arial" w:hAnsi="Arial" w:cs="Arial"/>
                <w:sz w:val="24"/>
                <w:szCs w:val="24"/>
              </w:rPr>
              <w:t>February 23, 2022</w:t>
            </w:r>
          </w:p>
          <w:p w14:paraId="0FAE409A" w14:textId="77777777" w:rsidR="0097700F" w:rsidRPr="00352761" w:rsidRDefault="009C0901" w:rsidP="009C0901">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AF1106A" w14:textId="77777777" w:rsidR="00B4088D" w:rsidRDefault="009F7C54" w:rsidP="00B318DB">
            <w:pPr>
              <w:rPr>
                <w:rFonts w:ascii="Arial" w:hAnsi="Arial" w:cs="Arial"/>
                <w:sz w:val="24"/>
                <w:szCs w:val="24"/>
              </w:rPr>
            </w:pPr>
            <w:r>
              <w:rPr>
                <w:rFonts w:ascii="Arial" w:hAnsi="Arial" w:cs="Arial"/>
                <w:sz w:val="24"/>
                <w:szCs w:val="24"/>
              </w:rPr>
              <w:t>Agree.</w:t>
            </w:r>
          </w:p>
          <w:p w14:paraId="7D0F7C62" w14:textId="77777777" w:rsidR="009F7C54" w:rsidRDefault="009F7C54" w:rsidP="00B318DB">
            <w:pPr>
              <w:rPr>
                <w:rFonts w:ascii="Arial" w:hAnsi="Arial" w:cs="Arial"/>
                <w:sz w:val="24"/>
                <w:szCs w:val="24"/>
              </w:rPr>
            </w:pPr>
          </w:p>
          <w:p w14:paraId="5623BF8D" w14:textId="77777777" w:rsidR="009F7C54" w:rsidRDefault="009F7C54" w:rsidP="00B318DB">
            <w:pPr>
              <w:rPr>
                <w:rFonts w:ascii="Arial" w:hAnsi="Arial" w:cs="Arial"/>
                <w:sz w:val="24"/>
                <w:szCs w:val="24"/>
              </w:rPr>
            </w:pPr>
          </w:p>
          <w:p w14:paraId="3478591E" w14:textId="77777777" w:rsidR="009F7C54" w:rsidRDefault="009F7C54" w:rsidP="00B318DB">
            <w:pPr>
              <w:rPr>
                <w:rFonts w:ascii="Arial" w:hAnsi="Arial" w:cs="Arial"/>
                <w:sz w:val="24"/>
                <w:szCs w:val="24"/>
              </w:rPr>
            </w:pPr>
          </w:p>
          <w:p w14:paraId="07FFA606" w14:textId="77777777" w:rsidR="009F7C54" w:rsidRDefault="009F7C54" w:rsidP="00B318DB">
            <w:pPr>
              <w:rPr>
                <w:rFonts w:ascii="Arial" w:hAnsi="Arial" w:cs="Arial"/>
                <w:sz w:val="24"/>
                <w:szCs w:val="24"/>
              </w:rPr>
            </w:pPr>
          </w:p>
          <w:p w14:paraId="7590EAA6" w14:textId="77777777" w:rsidR="009F7C54" w:rsidRDefault="009F7C54" w:rsidP="00B318DB">
            <w:pPr>
              <w:rPr>
                <w:rFonts w:ascii="Arial" w:hAnsi="Arial" w:cs="Arial"/>
                <w:sz w:val="24"/>
                <w:szCs w:val="24"/>
              </w:rPr>
            </w:pPr>
          </w:p>
          <w:p w14:paraId="5386E487" w14:textId="77777777" w:rsidR="009F7C54" w:rsidRDefault="009F7C54" w:rsidP="00B318DB">
            <w:pPr>
              <w:rPr>
                <w:rFonts w:ascii="Arial" w:hAnsi="Arial" w:cs="Arial"/>
                <w:sz w:val="24"/>
                <w:szCs w:val="24"/>
              </w:rPr>
            </w:pPr>
          </w:p>
          <w:p w14:paraId="78FA038E" w14:textId="77777777" w:rsidR="009F7C54" w:rsidRDefault="009F7C54" w:rsidP="00B318DB">
            <w:pPr>
              <w:rPr>
                <w:rFonts w:ascii="Arial" w:hAnsi="Arial" w:cs="Arial"/>
                <w:sz w:val="24"/>
                <w:szCs w:val="24"/>
              </w:rPr>
            </w:pPr>
          </w:p>
          <w:p w14:paraId="2A6749BC" w14:textId="77777777" w:rsidR="009F7C54" w:rsidRDefault="009F7C54" w:rsidP="00B318DB">
            <w:pPr>
              <w:rPr>
                <w:rFonts w:ascii="Arial" w:hAnsi="Arial" w:cs="Arial"/>
                <w:sz w:val="24"/>
                <w:szCs w:val="24"/>
              </w:rPr>
            </w:pPr>
          </w:p>
          <w:p w14:paraId="5784818B" w14:textId="77777777" w:rsidR="009F7C54" w:rsidRDefault="009F7C54" w:rsidP="00B318DB">
            <w:pPr>
              <w:rPr>
                <w:rFonts w:ascii="Arial" w:hAnsi="Arial" w:cs="Arial"/>
                <w:sz w:val="24"/>
                <w:szCs w:val="24"/>
              </w:rPr>
            </w:pPr>
          </w:p>
          <w:p w14:paraId="116A9FF2" w14:textId="77777777" w:rsidR="009F7C54" w:rsidRDefault="009F7C54" w:rsidP="00B318DB">
            <w:pPr>
              <w:rPr>
                <w:rFonts w:ascii="Arial" w:hAnsi="Arial" w:cs="Arial"/>
                <w:sz w:val="24"/>
                <w:szCs w:val="24"/>
              </w:rPr>
            </w:pPr>
          </w:p>
          <w:p w14:paraId="4286B059" w14:textId="77777777" w:rsidR="009F7C54" w:rsidRDefault="009F7C54" w:rsidP="00B318DB">
            <w:pPr>
              <w:rPr>
                <w:rFonts w:ascii="Arial" w:hAnsi="Arial" w:cs="Arial"/>
                <w:sz w:val="24"/>
                <w:szCs w:val="24"/>
              </w:rPr>
            </w:pPr>
          </w:p>
          <w:p w14:paraId="44283154" w14:textId="77777777" w:rsidR="009F7C54" w:rsidRDefault="009F7C54" w:rsidP="00B318DB">
            <w:pPr>
              <w:rPr>
                <w:rFonts w:ascii="Arial" w:hAnsi="Arial" w:cs="Arial"/>
                <w:sz w:val="24"/>
                <w:szCs w:val="24"/>
              </w:rPr>
            </w:pPr>
          </w:p>
          <w:p w14:paraId="54F94C0A" w14:textId="77777777" w:rsidR="009F7C54" w:rsidRDefault="009F7C54" w:rsidP="00B318DB">
            <w:pPr>
              <w:rPr>
                <w:rFonts w:ascii="Arial" w:hAnsi="Arial" w:cs="Arial"/>
                <w:sz w:val="24"/>
                <w:szCs w:val="24"/>
              </w:rPr>
            </w:pPr>
          </w:p>
          <w:p w14:paraId="7AE70461" w14:textId="77777777" w:rsidR="009F7C54" w:rsidRDefault="009F7C54" w:rsidP="00B318DB">
            <w:pPr>
              <w:rPr>
                <w:rFonts w:ascii="Arial" w:hAnsi="Arial" w:cs="Arial"/>
                <w:sz w:val="24"/>
                <w:szCs w:val="24"/>
              </w:rPr>
            </w:pPr>
          </w:p>
          <w:p w14:paraId="0B9FFAE6" w14:textId="77777777" w:rsidR="009F7C54" w:rsidRDefault="009F7C54" w:rsidP="00B318DB">
            <w:pPr>
              <w:rPr>
                <w:rFonts w:ascii="Arial" w:hAnsi="Arial" w:cs="Arial"/>
                <w:sz w:val="24"/>
                <w:szCs w:val="24"/>
              </w:rPr>
            </w:pPr>
          </w:p>
          <w:p w14:paraId="1368EE33" w14:textId="77777777" w:rsidR="009F7C54" w:rsidRDefault="009F7C54" w:rsidP="00B318DB">
            <w:pPr>
              <w:rPr>
                <w:rFonts w:ascii="Arial" w:hAnsi="Arial" w:cs="Arial"/>
                <w:sz w:val="24"/>
                <w:szCs w:val="24"/>
              </w:rPr>
            </w:pPr>
          </w:p>
          <w:p w14:paraId="3B86C72F" w14:textId="77777777" w:rsidR="009F7C54" w:rsidRDefault="009F7C54" w:rsidP="00B318DB">
            <w:pPr>
              <w:rPr>
                <w:rFonts w:ascii="Arial" w:hAnsi="Arial" w:cs="Arial"/>
                <w:sz w:val="24"/>
                <w:szCs w:val="24"/>
              </w:rPr>
            </w:pPr>
          </w:p>
          <w:p w14:paraId="3C9439CE" w14:textId="2E7A5217" w:rsidR="009F7C54" w:rsidRDefault="009F7C54" w:rsidP="00B318DB">
            <w:pPr>
              <w:rPr>
                <w:rFonts w:ascii="Arial" w:hAnsi="Arial" w:cs="Arial"/>
                <w:sz w:val="24"/>
                <w:szCs w:val="24"/>
              </w:rPr>
            </w:pPr>
            <w:r>
              <w:rPr>
                <w:rFonts w:ascii="Arial" w:hAnsi="Arial" w:cs="Arial"/>
                <w:sz w:val="24"/>
                <w:szCs w:val="24"/>
              </w:rPr>
              <w:t xml:space="preserve">Disagree. The </w:t>
            </w:r>
            <w:r w:rsidR="00CC56C7">
              <w:rPr>
                <w:rFonts w:ascii="Arial" w:hAnsi="Arial" w:cs="Arial"/>
                <w:sz w:val="24"/>
                <w:szCs w:val="24"/>
              </w:rPr>
              <w:t>rate</w:t>
            </w:r>
            <w:r>
              <w:rPr>
                <w:rFonts w:ascii="Arial" w:hAnsi="Arial" w:cs="Arial"/>
                <w:sz w:val="24"/>
                <w:szCs w:val="24"/>
              </w:rPr>
              <w:t xml:space="preserve"> for additional electronic sets is reasonable.</w:t>
            </w:r>
          </w:p>
          <w:p w14:paraId="1D7A649C" w14:textId="77777777" w:rsidR="009F7C54" w:rsidRPr="00352761" w:rsidRDefault="009F7C54" w:rsidP="00B318DB">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0E2272EC" w14:textId="77777777" w:rsidR="00606260" w:rsidRDefault="00606260" w:rsidP="00606260">
            <w:pPr>
              <w:rPr>
                <w:rFonts w:ascii="Arial" w:hAnsi="Arial" w:cs="Arial"/>
                <w:sz w:val="24"/>
                <w:szCs w:val="24"/>
              </w:rPr>
            </w:pPr>
            <w:r>
              <w:rPr>
                <w:rFonts w:ascii="Arial" w:hAnsi="Arial" w:cs="Arial"/>
                <w:sz w:val="24"/>
                <w:szCs w:val="24"/>
              </w:rPr>
              <w:lastRenderedPageBreak/>
              <w:t>Section 9983 provides:</w:t>
            </w:r>
          </w:p>
          <w:p w14:paraId="5A9F87A6" w14:textId="77777777" w:rsidR="00606260" w:rsidRDefault="00606260" w:rsidP="00606260">
            <w:pPr>
              <w:rPr>
                <w:rFonts w:ascii="Arial" w:hAnsi="Arial" w:cs="Arial"/>
                <w:sz w:val="24"/>
                <w:szCs w:val="24"/>
              </w:rPr>
            </w:pPr>
          </w:p>
          <w:p w14:paraId="3523C2D2" w14:textId="738FAD9E" w:rsidR="00606260" w:rsidRPr="004E0F2F" w:rsidRDefault="00037D03" w:rsidP="00606260">
            <w:pPr>
              <w:rPr>
                <w:rFonts w:ascii="Arial" w:hAnsi="Arial" w:cs="Arial"/>
                <w:strike/>
                <w:sz w:val="24"/>
                <w:szCs w:val="24"/>
              </w:rPr>
            </w:pPr>
            <w:r>
              <w:rPr>
                <w:rFonts w:ascii="Arial" w:hAnsi="Arial" w:cs="Arial"/>
                <w:sz w:val="24"/>
                <w:szCs w:val="24"/>
              </w:rPr>
              <w:t>“</w:t>
            </w:r>
            <w:r w:rsidR="00606260" w:rsidRPr="004E0F2F">
              <w:rPr>
                <w:rFonts w:ascii="Arial" w:hAnsi="Arial" w:cs="Arial"/>
                <w:sz w:val="24"/>
                <w:szCs w:val="24"/>
              </w:rPr>
              <w:t xml:space="preserve">(b) In addition to the flat rate allowed in subdivision (a)(1), the following separate rates may be charged: </w:t>
            </w:r>
          </w:p>
          <w:p w14:paraId="37F5D220" w14:textId="77777777" w:rsidR="00606260" w:rsidRDefault="00606260" w:rsidP="00606260">
            <w:pPr>
              <w:rPr>
                <w:rFonts w:ascii="Arial" w:hAnsi="Arial" w:cs="Arial"/>
                <w:sz w:val="24"/>
                <w:szCs w:val="24"/>
              </w:rPr>
            </w:pPr>
            <w:r>
              <w:rPr>
                <w:rFonts w:ascii="Arial" w:hAnsi="Arial" w:cs="Arial"/>
                <w:sz w:val="24"/>
                <w:szCs w:val="24"/>
              </w:rPr>
              <w:t>…</w:t>
            </w:r>
          </w:p>
          <w:p w14:paraId="6C8AD550" w14:textId="77777777" w:rsidR="00606260" w:rsidRDefault="00606260" w:rsidP="00606260">
            <w:pPr>
              <w:rPr>
                <w:rFonts w:ascii="Arial" w:hAnsi="Arial" w:cs="Arial"/>
                <w:sz w:val="24"/>
                <w:szCs w:val="24"/>
              </w:rPr>
            </w:pPr>
          </w:p>
          <w:p w14:paraId="2526470A" w14:textId="00EC8B3E" w:rsidR="00606260" w:rsidRPr="00C17A59" w:rsidRDefault="00606260" w:rsidP="00606260">
            <w:pPr>
              <w:rPr>
                <w:rFonts w:ascii="Arial" w:hAnsi="Arial" w:cs="Arial"/>
                <w:sz w:val="24"/>
                <w:szCs w:val="24"/>
              </w:rPr>
            </w:pPr>
            <w:r w:rsidRPr="00C17A59">
              <w:rPr>
                <w:rFonts w:ascii="Arial" w:hAnsi="Arial" w:cs="Arial"/>
                <w:sz w:val="24"/>
                <w:szCs w:val="24"/>
              </w:rPr>
              <w:lastRenderedPageBreak/>
              <w:t>(2) $5.00 for each additional set of records in electronic form ordere</w:t>
            </w:r>
            <w:r w:rsidRPr="00905417">
              <w:rPr>
                <w:rFonts w:ascii="Arial" w:hAnsi="Arial" w:cs="Arial"/>
                <w:sz w:val="24"/>
                <w:szCs w:val="24"/>
              </w:rPr>
              <w:t>d within 30 days of the subpoena, or $30</w:t>
            </w:r>
            <w:r w:rsidRPr="004E0F2F">
              <w:rPr>
                <w:rFonts w:ascii="Arial" w:hAnsi="Arial" w:cs="Arial"/>
                <w:sz w:val="24"/>
                <w:szCs w:val="24"/>
              </w:rPr>
              <w:t>.00</w:t>
            </w:r>
            <w:r w:rsidRPr="00905417">
              <w:rPr>
                <w:rFonts w:ascii="Arial" w:hAnsi="Arial" w:cs="Arial"/>
                <w:sz w:val="24"/>
                <w:szCs w:val="24"/>
              </w:rPr>
              <w:t xml:space="preserve"> if ordered after 30 days and the copy is retained by the registered photocopier. If the injured worker requests an additional set of records in electronic form ordered within 30 days of the subpoena</w:t>
            </w:r>
            <w:r w:rsidRPr="002402A3">
              <w:rPr>
                <w:rFonts w:ascii="Arial" w:hAnsi="Arial" w:cs="Arial"/>
                <w:sz w:val="24"/>
                <w:szCs w:val="24"/>
              </w:rPr>
              <w:t>,</w:t>
            </w:r>
            <w:r w:rsidRPr="00905417">
              <w:rPr>
                <w:rFonts w:ascii="Arial" w:hAnsi="Arial" w:cs="Arial"/>
                <w:sz w:val="24"/>
                <w:szCs w:val="24"/>
              </w:rPr>
              <w:t xml:space="preserve"> the claims administrator is liable for one additional set of records in electronic form for no more than $5.00 for the additional </w:t>
            </w:r>
            <w:r w:rsidRPr="00905417">
              <w:rPr>
                <w:rFonts w:ascii="Arial" w:hAnsi="Arial" w:cs="Arial"/>
                <w:sz w:val="24"/>
                <w:szCs w:val="24"/>
              </w:rPr>
              <w:lastRenderedPageBreak/>
              <w:t>set of records if ordered within 30 days and for no more than $30</w:t>
            </w:r>
            <w:r w:rsidRPr="004E0F2F">
              <w:rPr>
                <w:rFonts w:ascii="Arial" w:hAnsi="Arial" w:cs="Arial"/>
                <w:sz w:val="24"/>
                <w:szCs w:val="24"/>
              </w:rPr>
              <w:t>.00</w:t>
            </w:r>
            <w:r w:rsidRPr="00905417">
              <w:rPr>
                <w:rFonts w:ascii="Arial" w:hAnsi="Arial" w:cs="Arial"/>
                <w:sz w:val="24"/>
                <w:szCs w:val="24"/>
              </w:rPr>
              <w:t xml:space="preserve"> if ordered after 30 days and the copy is retained by the registered photocopier</w:t>
            </w:r>
            <w:r w:rsidRPr="00C17A59">
              <w:rPr>
                <w:rFonts w:ascii="Arial" w:hAnsi="Arial" w:cs="Arial"/>
                <w:sz w:val="24"/>
                <w:szCs w:val="24"/>
              </w:rPr>
              <w:t>. All other additional sets of records are payable by the party ordering the additional set.</w:t>
            </w:r>
            <w:r w:rsidR="00037D03">
              <w:rPr>
                <w:rFonts w:ascii="Arial" w:hAnsi="Arial" w:cs="Arial"/>
                <w:sz w:val="24"/>
                <w:szCs w:val="24"/>
              </w:rPr>
              <w:t>”</w:t>
            </w:r>
          </w:p>
          <w:p w14:paraId="4880108A" w14:textId="77777777" w:rsidR="00606260" w:rsidRDefault="00606260" w:rsidP="00606260">
            <w:pPr>
              <w:rPr>
                <w:rFonts w:ascii="Arial" w:hAnsi="Arial" w:cs="Arial"/>
                <w:sz w:val="24"/>
                <w:szCs w:val="24"/>
              </w:rPr>
            </w:pPr>
          </w:p>
          <w:p w14:paraId="74076A07" w14:textId="77777777" w:rsidR="00606260" w:rsidRDefault="00606260" w:rsidP="00606260">
            <w:pPr>
              <w:rPr>
                <w:rFonts w:ascii="Arial" w:hAnsi="Arial" w:cs="Arial"/>
                <w:sz w:val="24"/>
                <w:szCs w:val="24"/>
              </w:rPr>
            </w:pPr>
          </w:p>
          <w:p w14:paraId="5B7B7DF6" w14:textId="77777777" w:rsidR="00606260" w:rsidRDefault="00606260" w:rsidP="00606260">
            <w:pPr>
              <w:rPr>
                <w:rFonts w:ascii="Arial" w:hAnsi="Arial" w:cs="Arial"/>
                <w:sz w:val="24"/>
                <w:szCs w:val="24"/>
              </w:rPr>
            </w:pPr>
            <w:r>
              <w:rPr>
                <w:rFonts w:ascii="Arial" w:hAnsi="Arial" w:cs="Arial"/>
                <w:sz w:val="24"/>
                <w:szCs w:val="24"/>
              </w:rPr>
              <w:t>Section 9984 provides:</w:t>
            </w:r>
          </w:p>
          <w:p w14:paraId="2B9C241B" w14:textId="77777777" w:rsidR="00606260" w:rsidRDefault="00606260" w:rsidP="00606260">
            <w:pPr>
              <w:rPr>
                <w:rFonts w:ascii="Arial" w:hAnsi="Arial" w:cs="Arial"/>
                <w:sz w:val="24"/>
                <w:szCs w:val="24"/>
              </w:rPr>
            </w:pPr>
          </w:p>
          <w:p w14:paraId="2021DC34" w14:textId="70F71D2E" w:rsidR="00606260" w:rsidRPr="0033410A" w:rsidRDefault="00037D03" w:rsidP="00606260">
            <w:pPr>
              <w:rPr>
                <w:rFonts w:ascii="Arial" w:hAnsi="Arial" w:cs="Arial"/>
                <w:sz w:val="24"/>
                <w:szCs w:val="24"/>
              </w:rPr>
            </w:pPr>
            <w:r>
              <w:rPr>
                <w:rFonts w:ascii="Arial" w:hAnsi="Arial" w:cs="Arial"/>
                <w:sz w:val="24"/>
                <w:szCs w:val="24"/>
              </w:rPr>
              <w:t>“</w:t>
            </w:r>
            <w:r w:rsidR="00606260" w:rsidRPr="0033410A">
              <w:rPr>
                <w:rFonts w:ascii="Arial" w:hAnsi="Arial" w:cs="Arial"/>
                <w:sz w:val="24"/>
                <w:szCs w:val="24"/>
              </w:rPr>
              <w:t xml:space="preserve">(c) In addition to the flat rate allowed in subdivision (a)(1), the following separate rates may be charged: </w:t>
            </w:r>
          </w:p>
          <w:p w14:paraId="4E0979CD" w14:textId="77777777" w:rsidR="00606260" w:rsidRPr="0033410A" w:rsidRDefault="00606260" w:rsidP="00606260">
            <w:pPr>
              <w:rPr>
                <w:rFonts w:ascii="Arial" w:hAnsi="Arial" w:cs="Arial"/>
                <w:sz w:val="24"/>
                <w:szCs w:val="24"/>
              </w:rPr>
            </w:pPr>
            <w:r w:rsidRPr="0033410A">
              <w:rPr>
                <w:rFonts w:ascii="Arial" w:hAnsi="Arial" w:cs="Arial"/>
                <w:sz w:val="24"/>
                <w:szCs w:val="24"/>
              </w:rPr>
              <w:t>…</w:t>
            </w:r>
          </w:p>
          <w:p w14:paraId="5C928F2D" w14:textId="77777777" w:rsidR="00606260" w:rsidRPr="00C17A59" w:rsidRDefault="00606260" w:rsidP="00606260">
            <w:pPr>
              <w:rPr>
                <w:rFonts w:ascii="Arial" w:hAnsi="Arial" w:cs="Arial"/>
                <w:sz w:val="24"/>
                <w:szCs w:val="24"/>
                <w:u w:val="single"/>
              </w:rPr>
            </w:pPr>
          </w:p>
          <w:p w14:paraId="7D8BAC27" w14:textId="677866B5" w:rsidR="00606260" w:rsidRPr="0033410A" w:rsidRDefault="00606260" w:rsidP="00606260">
            <w:pPr>
              <w:rPr>
                <w:rFonts w:ascii="Arial" w:hAnsi="Arial" w:cs="Arial"/>
                <w:sz w:val="24"/>
                <w:szCs w:val="24"/>
              </w:rPr>
            </w:pPr>
            <w:r w:rsidRPr="0033410A">
              <w:rPr>
                <w:rFonts w:ascii="Arial" w:hAnsi="Arial" w:cs="Arial"/>
                <w:sz w:val="24"/>
                <w:szCs w:val="24"/>
              </w:rPr>
              <w:lastRenderedPageBreak/>
              <w:t>(2) $10.00 for each additional set of records. If the injured worker requests an additional set of records, the claims administrator is liable for one additional set of records. All other additional sets of records are payable by the party ordering the additional set.</w:t>
            </w:r>
            <w:r w:rsidR="00037D03">
              <w:rPr>
                <w:rFonts w:ascii="Arial" w:hAnsi="Arial" w:cs="Arial"/>
                <w:sz w:val="24"/>
                <w:szCs w:val="24"/>
              </w:rPr>
              <w:t>”</w:t>
            </w:r>
          </w:p>
          <w:p w14:paraId="72584934" w14:textId="77777777" w:rsidR="00606260" w:rsidRDefault="00606260" w:rsidP="00606260">
            <w:pPr>
              <w:rPr>
                <w:rFonts w:ascii="Arial" w:hAnsi="Arial" w:cs="Arial"/>
                <w:sz w:val="24"/>
                <w:szCs w:val="24"/>
              </w:rPr>
            </w:pPr>
          </w:p>
          <w:p w14:paraId="21C7E70E" w14:textId="77777777" w:rsidR="009F7C54" w:rsidRPr="00DF26C5" w:rsidRDefault="009F7C54" w:rsidP="00B318DB">
            <w:pPr>
              <w:rPr>
                <w:rFonts w:ascii="Arial" w:hAnsi="Arial" w:cs="Arial"/>
                <w:sz w:val="24"/>
                <w:szCs w:val="24"/>
                <w:highlight w:val="yellow"/>
              </w:rPr>
            </w:pPr>
          </w:p>
        </w:tc>
      </w:tr>
      <w:tr w:rsidR="00B4088D" w:rsidRPr="00352761" w14:paraId="20F71848"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8FEA1D2" w14:textId="77777777" w:rsidR="00B4088D" w:rsidRPr="00352761" w:rsidRDefault="00110EA4" w:rsidP="00B318DB">
            <w:pPr>
              <w:rPr>
                <w:rFonts w:ascii="Arial" w:hAnsi="Arial" w:cs="Arial"/>
                <w:sz w:val="24"/>
                <w:szCs w:val="24"/>
              </w:rPr>
            </w:pPr>
            <w:r w:rsidRPr="00352761">
              <w:rPr>
                <w:rFonts w:ascii="Arial" w:hAnsi="Arial" w:cs="Arial"/>
                <w:sz w:val="24"/>
                <w:szCs w:val="24"/>
              </w:rPr>
              <w:lastRenderedPageBreak/>
              <w:t>9984(d)(1)</w:t>
            </w:r>
          </w:p>
        </w:tc>
        <w:tc>
          <w:tcPr>
            <w:cnfStyle w:val="000001000000" w:firstRow="0" w:lastRow="0" w:firstColumn="0" w:lastColumn="0" w:oddVBand="0" w:evenVBand="1" w:oddHBand="0" w:evenHBand="0" w:firstRowFirstColumn="0" w:firstRowLastColumn="0" w:lastRowFirstColumn="0" w:lastRowLastColumn="0"/>
            <w:tcW w:w="3960" w:type="dxa"/>
          </w:tcPr>
          <w:p w14:paraId="7B92AC95" w14:textId="77777777" w:rsidR="007D0FEA" w:rsidRPr="00352761" w:rsidRDefault="00110EA4" w:rsidP="00110EA4">
            <w:pPr>
              <w:rPr>
                <w:rFonts w:ascii="Arial" w:hAnsi="Arial" w:cs="Arial"/>
                <w:sz w:val="24"/>
                <w:szCs w:val="24"/>
              </w:rPr>
            </w:pPr>
            <w:r w:rsidRPr="00352761">
              <w:rPr>
                <w:rFonts w:ascii="Arial" w:hAnsi="Arial" w:cs="Arial"/>
                <w:sz w:val="24"/>
                <w:szCs w:val="24"/>
              </w:rPr>
              <w:t xml:space="preserve">Commenter recommends that the language in this section be modified to state that paper copies over 500 pages are only reimbursable if the records are unavailable in electronic form.  Commenter opines that the now widespread use of electronic records has significantly reduced the need for paper copies and that </w:t>
            </w:r>
            <w:r w:rsidRPr="00352761">
              <w:rPr>
                <w:rFonts w:ascii="Arial" w:hAnsi="Arial" w:cs="Arial"/>
                <w:sz w:val="24"/>
                <w:szCs w:val="24"/>
              </w:rPr>
              <w:lastRenderedPageBreak/>
              <w:t>paper copies equate to unnecessary costs.</w:t>
            </w:r>
          </w:p>
        </w:tc>
        <w:tc>
          <w:tcPr>
            <w:cnfStyle w:val="000010000000" w:firstRow="0" w:lastRow="0" w:firstColumn="0" w:lastColumn="0" w:oddVBand="1" w:evenVBand="0" w:oddHBand="0" w:evenHBand="0" w:firstRowFirstColumn="0" w:firstRowLastColumn="0" w:lastRowFirstColumn="0" w:lastRowLastColumn="0"/>
            <w:tcW w:w="2340" w:type="dxa"/>
          </w:tcPr>
          <w:p w14:paraId="44F3D248" w14:textId="77777777" w:rsidR="009C0901" w:rsidRPr="00352761" w:rsidRDefault="009C0901" w:rsidP="009C0901">
            <w:pPr>
              <w:rPr>
                <w:rFonts w:ascii="Arial" w:hAnsi="Arial" w:cs="Arial"/>
                <w:sz w:val="24"/>
                <w:szCs w:val="24"/>
              </w:rPr>
            </w:pPr>
            <w:r w:rsidRPr="00352761">
              <w:rPr>
                <w:rFonts w:ascii="Arial" w:hAnsi="Arial" w:cs="Arial"/>
                <w:sz w:val="24"/>
                <w:szCs w:val="24"/>
              </w:rPr>
              <w:lastRenderedPageBreak/>
              <w:t>Peter Spalding</w:t>
            </w:r>
          </w:p>
          <w:p w14:paraId="58D6DB43" w14:textId="77777777" w:rsidR="009C0901" w:rsidRPr="00352761" w:rsidRDefault="009C0901" w:rsidP="009C0901">
            <w:pPr>
              <w:rPr>
                <w:rFonts w:ascii="Arial" w:hAnsi="Arial" w:cs="Arial"/>
                <w:sz w:val="24"/>
                <w:szCs w:val="24"/>
              </w:rPr>
            </w:pPr>
            <w:r w:rsidRPr="00352761">
              <w:rPr>
                <w:rFonts w:ascii="Arial" w:hAnsi="Arial" w:cs="Arial"/>
                <w:sz w:val="24"/>
                <w:szCs w:val="24"/>
              </w:rPr>
              <w:t>Network Specialist</w:t>
            </w:r>
          </w:p>
          <w:p w14:paraId="45A681A4" w14:textId="77777777" w:rsidR="009C0901" w:rsidRPr="00352761" w:rsidRDefault="009C0901" w:rsidP="009C0901">
            <w:pPr>
              <w:rPr>
                <w:rFonts w:ascii="Arial" w:hAnsi="Arial" w:cs="Arial"/>
                <w:sz w:val="24"/>
                <w:szCs w:val="24"/>
              </w:rPr>
            </w:pPr>
            <w:r w:rsidRPr="00352761">
              <w:rPr>
                <w:rFonts w:ascii="Arial" w:hAnsi="Arial" w:cs="Arial"/>
                <w:sz w:val="24"/>
                <w:szCs w:val="24"/>
              </w:rPr>
              <w:t>Liberty Mutual</w:t>
            </w:r>
          </w:p>
          <w:p w14:paraId="1FC8446D" w14:textId="77777777" w:rsidR="009C0901" w:rsidRPr="00352761" w:rsidRDefault="009C0901" w:rsidP="009C0901">
            <w:pPr>
              <w:rPr>
                <w:rFonts w:ascii="Arial" w:hAnsi="Arial" w:cs="Arial"/>
                <w:sz w:val="24"/>
                <w:szCs w:val="24"/>
              </w:rPr>
            </w:pPr>
            <w:r w:rsidRPr="00352761">
              <w:rPr>
                <w:rFonts w:ascii="Arial" w:hAnsi="Arial" w:cs="Arial"/>
                <w:sz w:val="24"/>
                <w:szCs w:val="24"/>
              </w:rPr>
              <w:t>February 23, 2022</w:t>
            </w:r>
          </w:p>
          <w:p w14:paraId="60F5C6E3" w14:textId="77777777" w:rsidR="00765B72" w:rsidRPr="00352761" w:rsidRDefault="009C0901" w:rsidP="009C0901">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4FDBE2A2" w14:textId="6BB09578" w:rsidR="00B4088D" w:rsidRPr="00352761" w:rsidRDefault="009D2303" w:rsidP="00037D03">
            <w:pPr>
              <w:rPr>
                <w:rFonts w:ascii="Arial" w:hAnsi="Arial" w:cs="Arial"/>
                <w:sz w:val="24"/>
                <w:szCs w:val="24"/>
              </w:rPr>
            </w:pPr>
            <w:r>
              <w:rPr>
                <w:rFonts w:ascii="Arial" w:hAnsi="Arial" w:cs="Arial"/>
                <w:sz w:val="24"/>
                <w:szCs w:val="24"/>
              </w:rPr>
              <w:t xml:space="preserve">Agree. The additional </w:t>
            </w:r>
            <w:r w:rsidR="00037D03">
              <w:rPr>
                <w:rFonts w:ascii="Arial" w:hAnsi="Arial" w:cs="Arial"/>
                <w:sz w:val="24"/>
                <w:szCs w:val="24"/>
              </w:rPr>
              <w:t>rate</w:t>
            </w:r>
            <w:r>
              <w:rPr>
                <w:rFonts w:ascii="Arial" w:hAnsi="Arial" w:cs="Arial"/>
                <w:sz w:val="24"/>
                <w:szCs w:val="24"/>
              </w:rPr>
              <w:t xml:space="preserve"> applies “for paper copies.”</w:t>
            </w:r>
          </w:p>
        </w:tc>
        <w:tc>
          <w:tcPr>
            <w:cnfStyle w:val="000010000000" w:firstRow="0" w:lastRow="0" w:firstColumn="0" w:lastColumn="0" w:oddVBand="1" w:evenVBand="0" w:oddHBand="0" w:evenHBand="0" w:firstRowFirstColumn="0" w:firstRowLastColumn="0" w:lastRowFirstColumn="0" w:lastRowLastColumn="0"/>
            <w:tcW w:w="2325" w:type="dxa"/>
          </w:tcPr>
          <w:p w14:paraId="41923778" w14:textId="35B16EF8" w:rsidR="009D2303" w:rsidRDefault="009D2303" w:rsidP="00B318DB">
            <w:pPr>
              <w:rPr>
                <w:rFonts w:ascii="Arial" w:hAnsi="Arial" w:cs="Arial"/>
                <w:sz w:val="24"/>
                <w:szCs w:val="24"/>
              </w:rPr>
            </w:pPr>
            <w:r w:rsidRPr="0037250C">
              <w:rPr>
                <w:rFonts w:ascii="Arial" w:hAnsi="Arial" w:cs="Arial"/>
                <w:sz w:val="24"/>
                <w:szCs w:val="24"/>
              </w:rPr>
              <w:t>Section 9984(</w:t>
            </w:r>
            <w:r w:rsidR="0037250C" w:rsidRPr="0037250C">
              <w:rPr>
                <w:rFonts w:ascii="Arial" w:hAnsi="Arial" w:cs="Arial"/>
                <w:sz w:val="24"/>
                <w:szCs w:val="24"/>
              </w:rPr>
              <w:t>c</w:t>
            </w:r>
            <w:r w:rsidRPr="0037250C">
              <w:rPr>
                <w:rFonts w:ascii="Arial" w:hAnsi="Arial" w:cs="Arial"/>
                <w:sz w:val="24"/>
                <w:szCs w:val="24"/>
              </w:rPr>
              <w:t>)(1) provides:</w:t>
            </w:r>
          </w:p>
          <w:p w14:paraId="72FAE21A" w14:textId="77777777" w:rsidR="00037D03" w:rsidRPr="0037250C" w:rsidRDefault="00037D03" w:rsidP="00B318DB">
            <w:pPr>
              <w:rPr>
                <w:rFonts w:ascii="Arial" w:hAnsi="Arial" w:cs="Arial"/>
                <w:sz w:val="24"/>
                <w:szCs w:val="24"/>
              </w:rPr>
            </w:pPr>
          </w:p>
          <w:p w14:paraId="2166CF89" w14:textId="19729975" w:rsidR="009D2303" w:rsidRPr="0037250C" w:rsidRDefault="00037D03" w:rsidP="009D2303">
            <w:pPr>
              <w:rPr>
                <w:rFonts w:ascii="Arial" w:hAnsi="Arial" w:cs="Arial"/>
                <w:sz w:val="24"/>
                <w:szCs w:val="24"/>
              </w:rPr>
            </w:pPr>
            <w:r>
              <w:rPr>
                <w:rFonts w:ascii="Arial" w:hAnsi="Arial" w:cs="Arial"/>
                <w:sz w:val="24"/>
                <w:szCs w:val="24"/>
              </w:rPr>
              <w:t>“</w:t>
            </w:r>
            <w:r w:rsidR="009D2303" w:rsidRPr="0037250C">
              <w:rPr>
                <w:rFonts w:ascii="Arial" w:hAnsi="Arial" w:cs="Arial"/>
                <w:sz w:val="24"/>
                <w:szCs w:val="24"/>
              </w:rPr>
              <w:t>(</w:t>
            </w:r>
            <w:r w:rsidR="0037250C" w:rsidRPr="0037250C">
              <w:rPr>
                <w:rFonts w:ascii="Arial" w:hAnsi="Arial" w:cs="Arial"/>
                <w:sz w:val="24"/>
                <w:szCs w:val="24"/>
              </w:rPr>
              <w:t>c</w:t>
            </w:r>
            <w:r w:rsidR="009D2303" w:rsidRPr="0037250C">
              <w:rPr>
                <w:rFonts w:ascii="Arial" w:hAnsi="Arial" w:cs="Arial"/>
                <w:sz w:val="24"/>
                <w:szCs w:val="24"/>
              </w:rPr>
              <w:t>) In addition to the flat price allowed in subdivision (a)</w:t>
            </w:r>
            <w:r w:rsidR="0037250C" w:rsidRPr="0037250C">
              <w:rPr>
                <w:rFonts w:ascii="Arial" w:hAnsi="Arial" w:cs="Arial"/>
                <w:sz w:val="24"/>
                <w:szCs w:val="24"/>
              </w:rPr>
              <w:t>(1)</w:t>
            </w:r>
            <w:r w:rsidR="009D2303" w:rsidRPr="0037250C">
              <w:rPr>
                <w:rFonts w:ascii="Arial" w:hAnsi="Arial" w:cs="Arial"/>
                <w:sz w:val="24"/>
                <w:szCs w:val="24"/>
              </w:rPr>
              <w:t xml:space="preserve">, the following separate </w:t>
            </w:r>
            <w:r w:rsidR="0037250C" w:rsidRPr="0037250C">
              <w:rPr>
                <w:rFonts w:ascii="Arial" w:hAnsi="Arial" w:cs="Arial"/>
                <w:sz w:val="24"/>
                <w:szCs w:val="24"/>
              </w:rPr>
              <w:t>rates may be charged:</w:t>
            </w:r>
            <w:r w:rsidR="009D2303" w:rsidRPr="0037250C">
              <w:rPr>
                <w:rFonts w:ascii="Arial" w:hAnsi="Arial" w:cs="Arial"/>
                <w:sz w:val="24"/>
                <w:szCs w:val="24"/>
              </w:rPr>
              <w:t xml:space="preserve"> </w:t>
            </w:r>
          </w:p>
          <w:p w14:paraId="0034858D" w14:textId="3ED5DF42" w:rsidR="009D2303" w:rsidRPr="0037250C" w:rsidRDefault="009D2303" w:rsidP="009D2303">
            <w:pPr>
              <w:rPr>
                <w:rFonts w:ascii="Arial" w:hAnsi="Arial" w:cs="Arial"/>
                <w:sz w:val="24"/>
                <w:szCs w:val="24"/>
              </w:rPr>
            </w:pPr>
            <w:r w:rsidRPr="0037250C">
              <w:rPr>
                <w:rFonts w:ascii="Arial" w:hAnsi="Arial" w:cs="Arial"/>
                <w:sz w:val="24"/>
                <w:szCs w:val="24"/>
              </w:rPr>
              <w:lastRenderedPageBreak/>
              <w:t>(1</w:t>
            </w:r>
            <w:proofErr w:type="gramStart"/>
            <w:r w:rsidRPr="0037250C">
              <w:rPr>
                <w:rFonts w:ascii="Arial" w:hAnsi="Arial" w:cs="Arial"/>
                <w:sz w:val="24"/>
                <w:szCs w:val="24"/>
              </w:rPr>
              <w:t>)  For</w:t>
            </w:r>
            <w:proofErr w:type="gramEnd"/>
            <w:r w:rsidRPr="0037250C">
              <w:rPr>
                <w:rFonts w:ascii="Arial" w:hAnsi="Arial" w:cs="Arial"/>
                <w:sz w:val="24"/>
                <w:szCs w:val="24"/>
              </w:rPr>
              <w:t xml:space="preserve"> paper copies, ten cents ($.10) per page for copies above 500 pages.</w:t>
            </w:r>
            <w:r w:rsidR="00037D03">
              <w:rPr>
                <w:rFonts w:ascii="Arial" w:hAnsi="Arial" w:cs="Arial"/>
                <w:sz w:val="24"/>
                <w:szCs w:val="24"/>
              </w:rPr>
              <w:t>”</w:t>
            </w:r>
          </w:p>
          <w:p w14:paraId="79F43056" w14:textId="77777777" w:rsidR="009D2303" w:rsidRPr="0037250C" w:rsidRDefault="009D2303" w:rsidP="00B318DB">
            <w:pPr>
              <w:rPr>
                <w:rFonts w:ascii="Arial" w:hAnsi="Arial" w:cs="Arial"/>
                <w:sz w:val="24"/>
                <w:szCs w:val="24"/>
              </w:rPr>
            </w:pPr>
          </w:p>
          <w:p w14:paraId="27EF4357" w14:textId="77777777" w:rsidR="00B4088D" w:rsidRPr="0037250C" w:rsidRDefault="00B4088D" w:rsidP="009D2303">
            <w:pPr>
              <w:ind w:firstLine="720"/>
              <w:rPr>
                <w:rFonts w:ascii="Arial" w:hAnsi="Arial" w:cs="Arial"/>
                <w:sz w:val="24"/>
                <w:szCs w:val="24"/>
              </w:rPr>
            </w:pPr>
          </w:p>
        </w:tc>
      </w:tr>
      <w:tr w:rsidR="00D34AB0" w:rsidRPr="00352761" w14:paraId="703E3FB2"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26B340F" w14:textId="77777777" w:rsidR="00D34AB0" w:rsidRPr="00352761" w:rsidRDefault="00D34AB0" w:rsidP="00D34AB0">
            <w:pPr>
              <w:rPr>
                <w:rFonts w:ascii="Arial" w:hAnsi="Arial" w:cs="Arial"/>
                <w:sz w:val="24"/>
                <w:szCs w:val="24"/>
              </w:rPr>
            </w:pPr>
            <w:r w:rsidRPr="00352761">
              <w:rPr>
                <w:rFonts w:ascii="Arial" w:hAnsi="Arial" w:cs="Arial"/>
                <w:sz w:val="24"/>
                <w:szCs w:val="24"/>
              </w:rPr>
              <w:lastRenderedPageBreak/>
              <w:t>9982(e)(3)</w:t>
            </w:r>
          </w:p>
        </w:tc>
        <w:tc>
          <w:tcPr>
            <w:cnfStyle w:val="000001000000" w:firstRow="0" w:lastRow="0" w:firstColumn="0" w:lastColumn="0" w:oddVBand="0" w:evenVBand="1" w:oddHBand="0" w:evenHBand="0" w:firstRowFirstColumn="0" w:firstRowLastColumn="0" w:lastRowFirstColumn="0" w:lastRowLastColumn="0"/>
            <w:tcW w:w="3960" w:type="dxa"/>
          </w:tcPr>
          <w:p w14:paraId="25B8FC3E" w14:textId="77777777" w:rsidR="00D34AB0" w:rsidRPr="00352761" w:rsidRDefault="00D34AB0" w:rsidP="00D34AB0">
            <w:pPr>
              <w:rPr>
                <w:rFonts w:ascii="Arial" w:hAnsi="Arial" w:cs="Arial"/>
                <w:sz w:val="24"/>
                <w:szCs w:val="24"/>
              </w:rPr>
            </w:pPr>
            <w:r w:rsidRPr="00352761">
              <w:rPr>
                <w:rFonts w:ascii="Arial" w:hAnsi="Arial" w:cs="Arial"/>
                <w:sz w:val="24"/>
                <w:szCs w:val="24"/>
              </w:rPr>
              <w:t>Commenter supports this language in this section that caps the number of Certificates of No Records (CNR) that would be payable on a given claim and this has long been an area of concern. Commenter state that there have been many subpoenas service on locations that were unlikely to possess the records in question, thereby increasing costs while failing to serve the intended purpose of obtaining pertinent records.  Commenter is optimistic that this will discourage those abusive practices.</w:t>
            </w:r>
          </w:p>
        </w:tc>
        <w:tc>
          <w:tcPr>
            <w:cnfStyle w:val="000010000000" w:firstRow="0" w:lastRow="0" w:firstColumn="0" w:lastColumn="0" w:oddVBand="1" w:evenVBand="0" w:oddHBand="0" w:evenHBand="0" w:firstRowFirstColumn="0" w:firstRowLastColumn="0" w:lastRowFirstColumn="0" w:lastRowLastColumn="0"/>
            <w:tcW w:w="2340" w:type="dxa"/>
          </w:tcPr>
          <w:p w14:paraId="44B1935E" w14:textId="77777777" w:rsidR="00D34AB0" w:rsidRPr="00352761" w:rsidRDefault="00D34AB0" w:rsidP="00D34AB0">
            <w:pPr>
              <w:rPr>
                <w:rFonts w:ascii="Arial" w:hAnsi="Arial" w:cs="Arial"/>
                <w:sz w:val="24"/>
                <w:szCs w:val="24"/>
              </w:rPr>
            </w:pPr>
            <w:r w:rsidRPr="00352761">
              <w:rPr>
                <w:rFonts w:ascii="Arial" w:hAnsi="Arial" w:cs="Arial"/>
                <w:sz w:val="24"/>
                <w:szCs w:val="24"/>
              </w:rPr>
              <w:t>Peter Spalding</w:t>
            </w:r>
          </w:p>
          <w:p w14:paraId="6B6F4381" w14:textId="77777777" w:rsidR="00D34AB0" w:rsidRPr="00352761" w:rsidRDefault="00D34AB0" w:rsidP="00D34AB0">
            <w:pPr>
              <w:rPr>
                <w:rFonts w:ascii="Arial" w:hAnsi="Arial" w:cs="Arial"/>
                <w:sz w:val="24"/>
                <w:szCs w:val="24"/>
              </w:rPr>
            </w:pPr>
            <w:r w:rsidRPr="00352761">
              <w:rPr>
                <w:rFonts w:ascii="Arial" w:hAnsi="Arial" w:cs="Arial"/>
                <w:sz w:val="24"/>
                <w:szCs w:val="24"/>
              </w:rPr>
              <w:t>Network Specialist</w:t>
            </w:r>
          </w:p>
          <w:p w14:paraId="267D9B35" w14:textId="77777777" w:rsidR="00D34AB0" w:rsidRPr="00352761" w:rsidRDefault="00D34AB0" w:rsidP="00D34AB0">
            <w:pPr>
              <w:rPr>
                <w:rFonts w:ascii="Arial" w:hAnsi="Arial" w:cs="Arial"/>
                <w:sz w:val="24"/>
                <w:szCs w:val="24"/>
              </w:rPr>
            </w:pPr>
            <w:r w:rsidRPr="00352761">
              <w:rPr>
                <w:rFonts w:ascii="Arial" w:hAnsi="Arial" w:cs="Arial"/>
                <w:sz w:val="24"/>
                <w:szCs w:val="24"/>
              </w:rPr>
              <w:t>Liberty Mutual</w:t>
            </w:r>
          </w:p>
          <w:p w14:paraId="3BB81719" w14:textId="77777777" w:rsidR="00D34AB0" w:rsidRPr="00352761" w:rsidRDefault="00D34AB0" w:rsidP="00D34AB0">
            <w:pPr>
              <w:rPr>
                <w:rFonts w:ascii="Arial" w:hAnsi="Arial" w:cs="Arial"/>
                <w:sz w:val="24"/>
                <w:szCs w:val="24"/>
              </w:rPr>
            </w:pPr>
            <w:r w:rsidRPr="00352761">
              <w:rPr>
                <w:rFonts w:ascii="Arial" w:hAnsi="Arial" w:cs="Arial"/>
                <w:sz w:val="24"/>
                <w:szCs w:val="24"/>
              </w:rPr>
              <w:t>February 23, 2022</w:t>
            </w:r>
          </w:p>
          <w:p w14:paraId="205AE191" w14:textId="77777777" w:rsidR="00D34AB0" w:rsidRPr="00352761" w:rsidRDefault="00D34AB0" w:rsidP="00D34AB0">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98C3617" w14:textId="77777777" w:rsidR="00D34AB0" w:rsidRPr="00352761" w:rsidRDefault="00D34AB0" w:rsidP="00D34AB0">
            <w:pPr>
              <w:rPr>
                <w:rFonts w:ascii="Arial" w:hAnsi="Arial" w:cs="Arial"/>
                <w:sz w:val="24"/>
                <w:szCs w:val="24"/>
              </w:rPr>
            </w:pPr>
            <w:r>
              <w:rPr>
                <w:rFonts w:ascii="Arial" w:hAnsi="Arial" w:cs="Arial"/>
                <w:sz w:val="24"/>
                <w:szCs w:val="24"/>
              </w:rPr>
              <w:t>DWC appreciates the support.</w:t>
            </w:r>
          </w:p>
        </w:tc>
        <w:tc>
          <w:tcPr>
            <w:cnfStyle w:val="000010000000" w:firstRow="0" w:lastRow="0" w:firstColumn="0" w:lastColumn="0" w:oddVBand="1" w:evenVBand="0" w:oddHBand="0" w:evenHBand="0" w:firstRowFirstColumn="0" w:firstRowLastColumn="0" w:lastRowFirstColumn="0" w:lastRowLastColumn="0"/>
            <w:tcW w:w="2325" w:type="dxa"/>
          </w:tcPr>
          <w:p w14:paraId="7303F5F5" w14:textId="7566F052" w:rsidR="00F46C7B" w:rsidRDefault="00F46C7B" w:rsidP="00F46C7B">
            <w:pPr>
              <w:rPr>
                <w:rFonts w:ascii="Arial" w:hAnsi="Arial" w:cs="Arial"/>
                <w:sz w:val="24"/>
                <w:szCs w:val="24"/>
              </w:rPr>
            </w:pPr>
            <w:r w:rsidRPr="0037250C">
              <w:rPr>
                <w:rFonts w:ascii="Arial" w:hAnsi="Arial" w:cs="Arial"/>
                <w:sz w:val="24"/>
                <w:szCs w:val="24"/>
              </w:rPr>
              <w:t>Section 9982(</w:t>
            </w:r>
            <w:r w:rsidR="00DF26C5" w:rsidRPr="0037250C">
              <w:rPr>
                <w:rFonts w:ascii="Arial" w:hAnsi="Arial" w:cs="Arial"/>
                <w:sz w:val="24"/>
                <w:szCs w:val="24"/>
              </w:rPr>
              <w:t>e</w:t>
            </w:r>
            <w:r w:rsidRPr="0037250C">
              <w:rPr>
                <w:rFonts w:ascii="Arial" w:hAnsi="Arial" w:cs="Arial"/>
                <w:sz w:val="24"/>
                <w:szCs w:val="24"/>
              </w:rPr>
              <w:t xml:space="preserve">) provides: </w:t>
            </w:r>
          </w:p>
          <w:p w14:paraId="091E775F" w14:textId="77777777" w:rsidR="00037D03" w:rsidRPr="0037250C" w:rsidRDefault="00037D03" w:rsidP="00F46C7B">
            <w:pPr>
              <w:rPr>
                <w:rFonts w:ascii="Arial" w:hAnsi="Arial" w:cs="Arial"/>
                <w:sz w:val="24"/>
                <w:szCs w:val="24"/>
              </w:rPr>
            </w:pPr>
          </w:p>
          <w:p w14:paraId="79FF9D87" w14:textId="68922165" w:rsidR="00F46C7B" w:rsidRPr="0037250C" w:rsidRDefault="00037D03" w:rsidP="00F46C7B">
            <w:pPr>
              <w:ind w:left="360"/>
              <w:rPr>
                <w:rFonts w:ascii="Arial" w:hAnsi="Arial" w:cs="Arial"/>
                <w:sz w:val="24"/>
                <w:szCs w:val="24"/>
              </w:rPr>
            </w:pPr>
            <w:r>
              <w:rPr>
                <w:rFonts w:ascii="Arial" w:hAnsi="Arial" w:cs="Arial"/>
                <w:sz w:val="24"/>
                <w:szCs w:val="24"/>
              </w:rPr>
              <w:t>“</w:t>
            </w:r>
            <w:r w:rsidR="00F46C7B" w:rsidRPr="0037250C">
              <w:rPr>
                <w:rFonts w:ascii="Arial" w:hAnsi="Arial" w:cs="Arial"/>
                <w:sz w:val="24"/>
                <w:szCs w:val="24"/>
              </w:rPr>
              <w:t>The claims administrator is not liable for payment of:</w:t>
            </w:r>
          </w:p>
          <w:p w14:paraId="5E4B490A" w14:textId="77777777" w:rsidR="00F46C7B" w:rsidRPr="0037250C" w:rsidRDefault="00F46C7B" w:rsidP="00F46C7B">
            <w:pPr>
              <w:rPr>
                <w:rFonts w:ascii="Arial" w:hAnsi="Arial" w:cs="Arial"/>
                <w:sz w:val="24"/>
                <w:szCs w:val="24"/>
              </w:rPr>
            </w:pPr>
          </w:p>
          <w:p w14:paraId="3976F328" w14:textId="76CEAD1F" w:rsidR="00CC56C7" w:rsidRPr="0037250C" w:rsidRDefault="00CC56C7" w:rsidP="00CC56C7">
            <w:pPr>
              <w:pStyle w:val="ListParagraph"/>
              <w:ind w:left="360"/>
              <w:rPr>
                <w:rFonts w:ascii="Arial" w:hAnsi="Arial" w:cs="Arial"/>
                <w:sz w:val="24"/>
                <w:szCs w:val="24"/>
              </w:rPr>
            </w:pPr>
            <w:r w:rsidRPr="0037250C">
              <w:rPr>
                <w:rFonts w:ascii="Arial" w:hAnsi="Arial" w:cs="Arial"/>
                <w:sz w:val="24"/>
                <w:szCs w:val="24"/>
              </w:rPr>
              <w:t>(6) More than four Certificates of No Records (CNR) on a claim with dates of service on or after July 15, 2022.</w:t>
            </w:r>
            <w:r w:rsidR="00037D03">
              <w:rPr>
                <w:rFonts w:ascii="Arial" w:hAnsi="Arial" w:cs="Arial"/>
                <w:sz w:val="24"/>
                <w:szCs w:val="24"/>
              </w:rPr>
              <w:t>”</w:t>
            </w:r>
          </w:p>
          <w:p w14:paraId="27EDFE37" w14:textId="77777777" w:rsidR="00D34AB0" w:rsidRPr="0037250C" w:rsidRDefault="00D34AB0" w:rsidP="00D34AB0">
            <w:pPr>
              <w:rPr>
                <w:rFonts w:ascii="Arial" w:hAnsi="Arial" w:cs="Arial"/>
                <w:sz w:val="24"/>
                <w:szCs w:val="24"/>
              </w:rPr>
            </w:pPr>
          </w:p>
        </w:tc>
      </w:tr>
      <w:tr w:rsidR="00D34AB0" w:rsidRPr="00352761" w14:paraId="2974D4AA"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F1E86F4" w14:textId="77777777" w:rsidR="00D34AB0" w:rsidRPr="00352761" w:rsidRDefault="00D34AB0" w:rsidP="00D34AB0">
            <w:pPr>
              <w:rPr>
                <w:rFonts w:ascii="Arial" w:hAnsi="Arial" w:cs="Arial"/>
                <w:sz w:val="24"/>
                <w:szCs w:val="24"/>
              </w:rPr>
            </w:pPr>
            <w:r w:rsidRPr="00352761">
              <w:rPr>
                <w:rFonts w:ascii="Arial" w:hAnsi="Arial" w:cs="Arial"/>
                <w:sz w:val="24"/>
                <w:szCs w:val="24"/>
              </w:rPr>
              <w:t xml:space="preserve">9982(d) </w:t>
            </w:r>
          </w:p>
          <w:p w14:paraId="712BF8B5" w14:textId="77777777" w:rsidR="00D34AB0" w:rsidRPr="00352761" w:rsidRDefault="00D34AB0" w:rsidP="00D34AB0">
            <w:pPr>
              <w:rPr>
                <w:rFonts w:ascii="Arial" w:hAnsi="Arial" w:cs="Arial"/>
                <w:sz w:val="24"/>
                <w:szCs w:val="24"/>
              </w:rPr>
            </w:pPr>
            <w:r w:rsidRPr="00352761">
              <w:rPr>
                <w:rFonts w:ascii="Arial" w:hAnsi="Arial" w:cs="Arial"/>
                <w:sz w:val="24"/>
                <w:szCs w:val="24"/>
              </w:rPr>
              <w:t>9982(e)</w:t>
            </w:r>
          </w:p>
        </w:tc>
        <w:tc>
          <w:tcPr>
            <w:cnfStyle w:val="000001000000" w:firstRow="0" w:lastRow="0" w:firstColumn="0" w:lastColumn="0" w:oddVBand="0" w:evenVBand="1" w:oddHBand="0" w:evenHBand="0" w:firstRowFirstColumn="0" w:firstRowLastColumn="0" w:lastRowFirstColumn="0" w:lastRowLastColumn="0"/>
            <w:tcW w:w="3960" w:type="dxa"/>
          </w:tcPr>
          <w:p w14:paraId="3EF12F31" w14:textId="77777777" w:rsidR="00D34AB0" w:rsidRPr="00352761" w:rsidRDefault="00D34AB0" w:rsidP="00D34AB0">
            <w:pPr>
              <w:rPr>
                <w:rFonts w:ascii="Arial" w:hAnsi="Arial" w:cs="Arial"/>
                <w:sz w:val="24"/>
                <w:szCs w:val="24"/>
              </w:rPr>
            </w:pPr>
            <w:r w:rsidRPr="00352761">
              <w:rPr>
                <w:rFonts w:ascii="Arial" w:hAnsi="Arial" w:cs="Arial"/>
                <w:sz w:val="24"/>
                <w:szCs w:val="24"/>
              </w:rPr>
              <w:t xml:space="preserve">Commenter supports the language in these sections that would bar reimbursement for copies of records that have already been </w:t>
            </w:r>
            <w:r w:rsidRPr="00352761">
              <w:rPr>
                <w:rFonts w:ascii="Arial" w:hAnsi="Arial" w:cs="Arial"/>
                <w:sz w:val="24"/>
                <w:szCs w:val="24"/>
              </w:rPr>
              <w:lastRenderedPageBreak/>
              <w:t>provided by a claims administrator or medical provider. These revisions would also bar reimbursement for records submitted to the Independent Medical Review Organization (IMRO) that were previously submitted and/or are already in the possession of the injured worker or the injured workers’ representative.</w:t>
            </w:r>
          </w:p>
        </w:tc>
        <w:tc>
          <w:tcPr>
            <w:cnfStyle w:val="000010000000" w:firstRow="0" w:lastRow="0" w:firstColumn="0" w:lastColumn="0" w:oddVBand="1" w:evenVBand="0" w:oddHBand="0" w:evenHBand="0" w:firstRowFirstColumn="0" w:firstRowLastColumn="0" w:lastRowFirstColumn="0" w:lastRowLastColumn="0"/>
            <w:tcW w:w="2340" w:type="dxa"/>
          </w:tcPr>
          <w:p w14:paraId="45AC32F5" w14:textId="77777777" w:rsidR="00D34AB0" w:rsidRPr="00352761" w:rsidRDefault="00D34AB0" w:rsidP="00D34AB0">
            <w:pPr>
              <w:rPr>
                <w:rFonts w:ascii="Arial" w:hAnsi="Arial" w:cs="Arial"/>
                <w:sz w:val="24"/>
                <w:szCs w:val="24"/>
              </w:rPr>
            </w:pPr>
            <w:r w:rsidRPr="00352761">
              <w:rPr>
                <w:rFonts w:ascii="Arial" w:hAnsi="Arial" w:cs="Arial"/>
                <w:sz w:val="24"/>
                <w:szCs w:val="24"/>
              </w:rPr>
              <w:lastRenderedPageBreak/>
              <w:t>Peter Spalding</w:t>
            </w:r>
          </w:p>
          <w:p w14:paraId="7A2BB7C5" w14:textId="77777777" w:rsidR="00D34AB0" w:rsidRPr="00352761" w:rsidRDefault="00D34AB0" w:rsidP="00D34AB0">
            <w:pPr>
              <w:rPr>
                <w:rFonts w:ascii="Arial" w:hAnsi="Arial" w:cs="Arial"/>
                <w:sz w:val="24"/>
                <w:szCs w:val="24"/>
              </w:rPr>
            </w:pPr>
            <w:r w:rsidRPr="00352761">
              <w:rPr>
                <w:rFonts w:ascii="Arial" w:hAnsi="Arial" w:cs="Arial"/>
                <w:sz w:val="24"/>
                <w:szCs w:val="24"/>
              </w:rPr>
              <w:t>Network Specialist</w:t>
            </w:r>
          </w:p>
          <w:p w14:paraId="7A35E771" w14:textId="77777777" w:rsidR="00D34AB0" w:rsidRPr="00352761" w:rsidRDefault="00D34AB0" w:rsidP="00D34AB0">
            <w:pPr>
              <w:rPr>
                <w:rFonts w:ascii="Arial" w:hAnsi="Arial" w:cs="Arial"/>
                <w:sz w:val="24"/>
                <w:szCs w:val="24"/>
              </w:rPr>
            </w:pPr>
            <w:r w:rsidRPr="00352761">
              <w:rPr>
                <w:rFonts w:ascii="Arial" w:hAnsi="Arial" w:cs="Arial"/>
                <w:sz w:val="24"/>
                <w:szCs w:val="24"/>
              </w:rPr>
              <w:t>Liberty Mutual</w:t>
            </w:r>
          </w:p>
          <w:p w14:paraId="00FCC308" w14:textId="77777777" w:rsidR="00D34AB0" w:rsidRPr="00352761" w:rsidRDefault="00D34AB0" w:rsidP="00D34AB0">
            <w:pPr>
              <w:rPr>
                <w:rFonts w:ascii="Arial" w:hAnsi="Arial" w:cs="Arial"/>
                <w:sz w:val="24"/>
                <w:szCs w:val="24"/>
              </w:rPr>
            </w:pPr>
            <w:r w:rsidRPr="00352761">
              <w:rPr>
                <w:rFonts w:ascii="Arial" w:hAnsi="Arial" w:cs="Arial"/>
                <w:sz w:val="24"/>
                <w:szCs w:val="24"/>
              </w:rPr>
              <w:t>February 23, 2022</w:t>
            </w:r>
          </w:p>
          <w:p w14:paraId="7BD2A973" w14:textId="77777777" w:rsidR="00D34AB0" w:rsidRPr="00352761" w:rsidRDefault="00D34AB0" w:rsidP="00D34AB0">
            <w:pPr>
              <w:rPr>
                <w:rFonts w:ascii="Arial" w:hAnsi="Arial" w:cs="Arial"/>
                <w:sz w:val="24"/>
                <w:szCs w:val="24"/>
              </w:rPr>
            </w:pPr>
            <w:r w:rsidRPr="00352761">
              <w:rPr>
                <w:rFonts w:ascii="Arial" w:hAnsi="Arial" w:cs="Arial"/>
                <w:sz w:val="24"/>
                <w:szCs w:val="24"/>
              </w:rPr>
              <w:lastRenderedPageBreak/>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BBB8CAD" w14:textId="77777777" w:rsidR="00D34AB0" w:rsidRPr="00352761" w:rsidRDefault="008217D0" w:rsidP="00D34AB0">
            <w:pPr>
              <w:rPr>
                <w:rFonts w:ascii="Arial" w:hAnsi="Arial" w:cs="Arial"/>
                <w:sz w:val="24"/>
                <w:szCs w:val="24"/>
              </w:rPr>
            </w:pPr>
            <w:r>
              <w:rPr>
                <w:rFonts w:ascii="Arial" w:hAnsi="Arial" w:cs="Arial"/>
                <w:sz w:val="24"/>
                <w:szCs w:val="24"/>
              </w:rPr>
              <w:lastRenderedPageBreak/>
              <w:t>DWC appreciates the support.</w:t>
            </w:r>
          </w:p>
        </w:tc>
        <w:tc>
          <w:tcPr>
            <w:cnfStyle w:val="000010000000" w:firstRow="0" w:lastRow="0" w:firstColumn="0" w:lastColumn="0" w:oddVBand="1" w:evenVBand="0" w:oddHBand="0" w:evenHBand="0" w:firstRowFirstColumn="0" w:firstRowLastColumn="0" w:lastRowFirstColumn="0" w:lastRowLastColumn="0"/>
            <w:tcW w:w="2325" w:type="dxa"/>
          </w:tcPr>
          <w:p w14:paraId="45109D71" w14:textId="77777777" w:rsidR="00D34AB0" w:rsidRPr="00352761" w:rsidRDefault="008217D0" w:rsidP="00D34AB0">
            <w:pPr>
              <w:rPr>
                <w:rFonts w:ascii="Arial" w:hAnsi="Arial" w:cs="Arial"/>
                <w:sz w:val="24"/>
                <w:szCs w:val="24"/>
              </w:rPr>
            </w:pPr>
            <w:r>
              <w:rPr>
                <w:rFonts w:ascii="Arial" w:hAnsi="Arial" w:cs="Arial"/>
                <w:sz w:val="24"/>
                <w:szCs w:val="24"/>
              </w:rPr>
              <w:t>No action.</w:t>
            </w:r>
          </w:p>
        </w:tc>
      </w:tr>
      <w:tr w:rsidR="00D34AB0" w:rsidRPr="00352761" w14:paraId="0B1CCDC5"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20F44B8" w14:textId="77777777" w:rsidR="00D34AB0" w:rsidRPr="00352761" w:rsidRDefault="00D34AB0" w:rsidP="00D34AB0">
            <w:pPr>
              <w:rPr>
                <w:rFonts w:ascii="Arial" w:hAnsi="Arial" w:cs="Arial"/>
                <w:sz w:val="24"/>
                <w:szCs w:val="24"/>
              </w:rPr>
            </w:pPr>
            <w:r w:rsidRPr="00352761">
              <w:rPr>
                <w:rFonts w:ascii="Arial" w:hAnsi="Arial" w:cs="Arial"/>
                <w:sz w:val="24"/>
                <w:szCs w:val="24"/>
              </w:rPr>
              <w:t>9985</w:t>
            </w:r>
          </w:p>
        </w:tc>
        <w:tc>
          <w:tcPr>
            <w:cnfStyle w:val="000001000000" w:firstRow="0" w:lastRow="0" w:firstColumn="0" w:lastColumn="0" w:oddVBand="0" w:evenVBand="1" w:oddHBand="0" w:evenHBand="0" w:firstRowFirstColumn="0" w:firstRowLastColumn="0" w:lastRowFirstColumn="0" w:lastRowLastColumn="0"/>
            <w:tcW w:w="3960" w:type="dxa"/>
          </w:tcPr>
          <w:p w14:paraId="1ECBFAD9" w14:textId="77777777" w:rsidR="00D34AB0" w:rsidRPr="00352761" w:rsidRDefault="00D34AB0" w:rsidP="00D34AB0">
            <w:pPr>
              <w:pStyle w:val="Heading1"/>
              <w:jc w:val="left"/>
              <w:outlineLvl w:val="0"/>
              <w:rPr>
                <w:rFonts w:ascii="Arial" w:hAnsi="Arial" w:cs="Arial"/>
                <w:b w:val="0"/>
                <w:sz w:val="24"/>
                <w:szCs w:val="24"/>
              </w:rPr>
            </w:pPr>
            <w:r w:rsidRPr="00352761">
              <w:rPr>
                <w:rFonts w:ascii="Arial" w:hAnsi="Arial" w:cs="Arial"/>
                <w:b w:val="0"/>
                <w:sz w:val="24"/>
                <w:szCs w:val="24"/>
              </w:rPr>
              <w:t>Commenter supports the proposed language in this section be opines that the language is extremely broad and leaves open opportunities for disputes.  Commenter recommends that it be revised to establish a clear process for resolving disputes.  Consider the following:</w:t>
            </w:r>
          </w:p>
          <w:p w14:paraId="12630C90" w14:textId="77777777" w:rsidR="00D34AB0" w:rsidRPr="00352761" w:rsidRDefault="00D34AB0" w:rsidP="00D34AB0">
            <w:pPr>
              <w:rPr>
                <w:rFonts w:ascii="Arial" w:hAnsi="Arial" w:cs="Arial"/>
                <w:sz w:val="24"/>
                <w:szCs w:val="24"/>
              </w:rPr>
            </w:pPr>
          </w:p>
          <w:p w14:paraId="7CE59D7E" w14:textId="77777777" w:rsidR="00D34AB0" w:rsidRPr="00352761" w:rsidRDefault="00D34AB0" w:rsidP="00D34AB0">
            <w:pPr>
              <w:pStyle w:val="ListParagraph"/>
              <w:numPr>
                <w:ilvl w:val="0"/>
                <w:numId w:val="13"/>
              </w:numPr>
              <w:rPr>
                <w:rFonts w:ascii="Arial" w:hAnsi="Arial" w:cs="Arial"/>
                <w:sz w:val="24"/>
                <w:szCs w:val="24"/>
              </w:rPr>
            </w:pPr>
            <w:r w:rsidRPr="00352761">
              <w:rPr>
                <w:rFonts w:ascii="Arial" w:hAnsi="Arial" w:cs="Arial"/>
                <w:sz w:val="24"/>
                <w:szCs w:val="24"/>
              </w:rPr>
              <w:t>If the defendant issues an objection, then it should be up to the applicant to decide whether to challenge the objection.  There should also be a reasonable deadline for doing so.</w:t>
            </w:r>
          </w:p>
          <w:p w14:paraId="0FD7D8EC" w14:textId="77777777" w:rsidR="00D34AB0" w:rsidRPr="00352761" w:rsidRDefault="00D34AB0" w:rsidP="00D34AB0">
            <w:pPr>
              <w:pStyle w:val="ListParagraph"/>
              <w:numPr>
                <w:ilvl w:val="0"/>
                <w:numId w:val="13"/>
              </w:numPr>
              <w:rPr>
                <w:rFonts w:ascii="Arial" w:hAnsi="Arial" w:cs="Arial"/>
                <w:sz w:val="24"/>
                <w:szCs w:val="24"/>
              </w:rPr>
            </w:pPr>
            <w:r w:rsidRPr="00352761">
              <w:rPr>
                <w:rFonts w:ascii="Arial" w:hAnsi="Arial" w:cs="Arial"/>
                <w:sz w:val="24"/>
                <w:szCs w:val="24"/>
              </w:rPr>
              <w:lastRenderedPageBreak/>
              <w:t>If the applicant chooses not to timely challenge the objection, then it should be the applicant’s responsibility to meet and confer with the defendant.</w:t>
            </w:r>
          </w:p>
          <w:p w14:paraId="66A989CF" w14:textId="77777777" w:rsidR="00D34AB0" w:rsidRPr="00352761" w:rsidRDefault="00D34AB0" w:rsidP="00D34AB0">
            <w:pPr>
              <w:pStyle w:val="ListParagraph"/>
              <w:numPr>
                <w:ilvl w:val="0"/>
                <w:numId w:val="13"/>
              </w:numPr>
              <w:rPr>
                <w:rFonts w:ascii="Arial" w:hAnsi="Arial" w:cs="Arial"/>
                <w:sz w:val="24"/>
                <w:szCs w:val="24"/>
              </w:rPr>
            </w:pPr>
            <w:r w:rsidRPr="00352761">
              <w:rPr>
                <w:rFonts w:ascii="Arial" w:hAnsi="Arial" w:cs="Arial"/>
                <w:sz w:val="24"/>
                <w:szCs w:val="24"/>
              </w:rPr>
              <w:t xml:space="preserve">Commenter agrees that if an objection remains unresolved that it should go before the WCALJ.  Commenter recommends that there also be a reasonable deadline for raising any disputes. Commenter recommends requiring and such petitions to be filed with the DWC within 45 days of the initial objection. </w:t>
            </w:r>
          </w:p>
        </w:tc>
        <w:tc>
          <w:tcPr>
            <w:cnfStyle w:val="000010000000" w:firstRow="0" w:lastRow="0" w:firstColumn="0" w:lastColumn="0" w:oddVBand="1" w:evenVBand="0" w:oddHBand="0" w:evenHBand="0" w:firstRowFirstColumn="0" w:firstRowLastColumn="0" w:lastRowFirstColumn="0" w:lastRowLastColumn="0"/>
            <w:tcW w:w="2340" w:type="dxa"/>
          </w:tcPr>
          <w:p w14:paraId="1118AD42" w14:textId="77777777" w:rsidR="00D34AB0" w:rsidRPr="00352761" w:rsidRDefault="00D34AB0" w:rsidP="00D34AB0">
            <w:pPr>
              <w:rPr>
                <w:rFonts w:ascii="Arial" w:hAnsi="Arial" w:cs="Arial"/>
                <w:sz w:val="24"/>
                <w:szCs w:val="24"/>
              </w:rPr>
            </w:pPr>
            <w:r w:rsidRPr="00352761">
              <w:rPr>
                <w:rFonts w:ascii="Arial" w:hAnsi="Arial" w:cs="Arial"/>
                <w:sz w:val="24"/>
                <w:szCs w:val="24"/>
              </w:rPr>
              <w:lastRenderedPageBreak/>
              <w:t>Peter Spalding</w:t>
            </w:r>
          </w:p>
          <w:p w14:paraId="7ABB7565" w14:textId="77777777" w:rsidR="00D34AB0" w:rsidRPr="00352761" w:rsidRDefault="00D34AB0" w:rsidP="00D34AB0">
            <w:pPr>
              <w:rPr>
                <w:rFonts w:ascii="Arial" w:hAnsi="Arial" w:cs="Arial"/>
                <w:sz w:val="24"/>
                <w:szCs w:val="24"/>
              </w:rPr>
            </w:pPr>
            <w:r w:rsidRPr="00352761">
              <w:rPr>
                <w:rFonts w:ascii="Arial" w:hAnsi="Arial" w:cs="Arial"/>
                <w:sz w:val="24"/>
                <w:szCs w:val="24"/>
              </w:rPr>
              <w:t>Network Specialist</w:t>
            </w:r>
          </w:p>
          <w:p w14:paraId="04939B48" w14:textId="77777777" w:rsidR="00D34AB0" w:rsidRPr="00352761" w:rsidRDefault="00D34AB0" w:rsidP="00D34AB0">
            <w:pPr>
              <w:rPr>
                <w:rFonts w:ascii="Arial" w:hAnsi="Arial" w:cs="Arial"/>
                <w:sz w:val="24"/>
                <w:szCs w:val="24"/>
              </w:rPr>
            </w:pPr>
            <w:r w:rsidRPr="00352761">
              <w:rPr>
                <w:rFonts w:ascii="Arial" w:hAnsi="Arial" w:cs="Arial"/>
                <w:sz w:val="24"/>
                <w:szCs w:val="24"/>
              </w:rPr>
              <w:t>Liberty Mutual</w:t>
            </w:r>
          </w:p>
          <w:p w14:paraId="2DB8C8BD" w14:textId="77777777" w:rsidR="00D34AB0" w:rsidRPr="00352761" w:rsidRDefault="00D34AB0" w:rsidP="00D34AB0">
            <w:pPr>
              <w:rPr>
                <w:rFonts w:ascii="Arial" w:hAnsi="Arial" w:cs="Arial"/>
                <w:sz w:val="24"/>
                <w:szCs w:val="24"/>
              </w:rPr>
            </w:pPr>
            <w:r w:rsidRPr="00352761">
              <w:rPr>
                <w:rFonts w:ascii="Arial" w:hAnsi="Arial" w:cs="Arial"/>
                <w:sz w:val="24"/>
                <w:szCs w:val="24"/>
              </w:rPr>
              <w:t>February 23, 2022</w:t>
            </w:r>
          </w:p>
          <w:p w14:paraId="24F9BB40" w14:textId="77777777" w:rsidR="00D34AB0" w:rsidRPr="00352761" w:rsidRDefault="00D34AB0" w:rsidP="00D34AB0">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1B914FC2" w14:textId="77777777" w:rsidR="00D34AB0" w:rsidRPr="00352761" w:rsidRDefault="008217D0" w:rsidP="00D34AB0">
            <w:pPr>
              <w:rPr>
                <w:rFonts w:ascii="Arial" w:hAnsi="Arial" w:cs="Arial"/>
                <w:sz w:val="24"/>
                <w:szCs w:val="24"/>
              </w:rPr>
            </w:pPr>
            <w:r>
              <w:rPr>
                <w:rFonts w:ascii="Arial" w:hAnsi="Arial" w:cs="Arial"/>
                <w:sz w:val="24"/>
                <w:szCs w:val="24"/>
              </w:rPr>
              <w:t>DWC appreciates the support.</w:t>
            </w:r>
          </w:p>
        </w:tc>
        <w:tc>
          <w:tcPr>
            <w:cnfStyle w:val="000010000000" w:firstRow="0" w:lastRow="0" w:firstColumn="0" w:lastColumn="0" w:oddVBand="1" w:evenVBand="0" w:oddHBand="0" w:evenHBand="0" w:firstRowFirstColumn="0" w:firstRowLastColumn="0" w:lastRowFirstColumn="0" w:lastRowLastColumn="0"/>
            <w:tcW w:w="2325" w:type="dxa"/>
          </w:tcPr>
          <w:p w14:paraId="30AD8039" w14:textId="77777777" w:rsidR="00D34AB0" w:rsidRPr="00352761" w:rsidRDefault="008217D0" w:rsidP="00D34AB0">
            <w:pPr>
              <w:rPr>
                <w:rFonts w:ascii="Arial" w:hAnsi="Arial" w:cs="Arial"/>
                <w:sz w:val="24"/>
                <w:szCs w:val="24"/>
              </w:rPr>
            </w:pPr>
            <w:r>
              <w:rPr>
                <w:rFonts w:ascii="Arial" w:hAnsi="Arial" w:cs="Arial"/>
                <w:sz w:val="24"/>
                <w:szCs w:val="24"/>
              </w:rPr>
              <w:t>No action.</w:t>
            </w:r>
          </w:p>
        </w:tc>
      </w:tr>
      <w:tr w:rsidR="00563827" w:rsidRPr="00352761" w14:paraId="59CB8820"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B0EC7D8" w14:textId="77777777" w:rsidR="00563827" w:rsidRPr="00352761" w:rsidRDefault="00563827" w:rsidP="00563827">
            <w:pPr>
              <w:rPr>
                <w:rFonts w:ascii="Arial" w:hAnsi="Arial" w:cs="Arial"/>
                <w:sz w:val="24"/>
                <w:szCs w:val="24"/>
              </w:rPr>
            </w:pPr>
            <w:r w:rsidRPr="00352761">
              <w:rPr>
                <w:rFonts w:ascii="Arial" w:hAnsi="Arial" w:cs="Arial"/>
                <w:sz w:val="24"/>
                <w:szCs w:val="24"/>
              </w:rPr>
              <w:t>9981(e)</w:t>
            </w:r>
          </w:p>
          <w:p w14:paraId="31159C09" w14:textId="77777777" w:rsidR="00563827" w:rsidRPr="00352761" w:rsidRDefault="00563827" w:rsidP="00563827">
            <w:pPr>
              <w:rPr>
                <w:rFonts w:ascii="Arial" w:hAnsi="Arial" w:cs="Arial"/>
                <w:sz w:val="24"/>
                <w:szCs w:val="24"/>
              </w:rPr>
            </w:pPr>
            <w:r w:rsidRPr="00352761">
              <w:rPr>
                <w:rFonts w:ascii="Arial" w:hAnsi="Arial" w:cs="Arial"/>
                <w:sz w:val="24"/>
                <w:szCs w:val="24"/>
              </w:rPr>
              <w:t>LC 4622(a)(1) and 4662(a)(2)</w:t>
            </w:r>
          </w:p>
        </w:tc>
        <w:tc>
          <w:tcPr>
            <w:cnfStyle w:val="000001000000" w:firstRow="0" w:lastRow="0" w:firstColumn="0" w:lastColumn="0" w:oddVBand="0" w:evenVBand="1" w:oddHBand="0" w:evenHBand="0" w:firstRowFirstColumn="0" w:firstRowLastColumn="0" w:lastRowFirstColumn="0" w:lastRowLastColumn="0"/>
            <w:tcW w:w="3960" w:type="dxa"/>
          </w:tcPr>
          <w:p w14:paraId="250FD4C5" w14:textId="77777777" w:rsidR="00563827" w:rsidRPr="00352761" w:rsidRDefault="00563827" w:rsidP="00563827">
            <w:pPr>
              <w:autoSpaceDE w:val="0"/>
              <w:autoSpaceDN w:val="0"/>
              <w:adjustRightInd w:val="0"/>
              <w:rPr>
                <w:rFonts w:ascii="Arial" w:hAnsi="Arial" w:cs="Arial"/>
                <w:bCs/>
                <w:color w:val="343741"/>
                <w:sz w:val="24"/>
                <w:szCs w:val="24"/>
              </w:rPr>
            </w:pPr>
            <w:r w:rsidRPr="00352761">
              <w:rPr>
                <w:rFonts w:ascii="Arial" w:hAnsi="Arial" w:cs="Arial"/>
                <w:bCs/>
                <w:color w:val="343741"/>
                <w:sz w:val="24"/>
                <w:szCs w:val="24"/>
              </w:rPr>
              <w:t>Commenter agrees that there should be clear deadlines for paying bills, and he supports reasonable penalties for non-compliance. Commenter opines that those provisions should be consistent with other deadlines and penalties in California’s Workers Compensation system.</w:t>
            </w:r>
          </w:p>
          <w:p w14:paraId="6B6258B0" w14:textId="77777777" w:rsidR="00563827" w:rsidRPr="00352761" w:rsidRDefault="00563827" w:rsidP="00563827">
            <w:pPr>
              <w:autoSpaceDE w:val="0"/>
              <w:autoSpaceDN w:val="0"/>
              <w:adjustRightInd w:val="0"/>
              <w:rPr>
                <w:rFonts w:ascii="Arial" w:hAnsi="Arial" w:cs="Arial"/>
                <w:bCs/>
                <w:color w:val="343741"/>
                <w:sz w:val="24"/>
                <w:szCs w:val="24"/>
              </w:rPr>
            </w:pPr>
          </w:p>
          <w:p w14:paraId="36F150F3" w14:textId="77777777" w:rsidR="00563827" w:rsidRPr="00352761" w:rsidRDefault="00563827" w:rsidP="00563827">
            <w:pPr>
              <w:autoSpaceDE w:val="0"/>
              <w:autoSpaceDN w:val="0"/>
              <w:adjustRightInd w:val="0"/>
              <w:rPr>
                <w:rFonts w:ascii="Arial" w:hAnsi="Arial" w:cs="Arial"/>
                <w:color w:val="343741"/>
                <w:sz w:val="24"/>
                <w:szCs w:val="24"/>
              </w:rPr>
            </w:pPr>
            <w:r w:rsidRPr="00352761">
              <w:rPr>
                <w:rFonts w:ascii="Arial" w:hAnsi="Arial" w:cs="Arial"/>
                <w:color w:val="343741"/>
                <w:sz w:val="24"/>
                <w:szCs w:val="24"/>
              </w:rPr>
              <w:t>Proposed CCR 9981(e) would require claims administrators to pay or object to copy service bills within 30 days of receipt. Failure to do so would be subject to a 25% increase. (The proposal doesn’t technically characterize the 25% increase as a penalty, but DWC’s Initial Statement of Reasons makes clear that intent is the same.)</w:t>
            </w:r>
          </w:p>
          <w:p w14:paraId="62BB3B3D" w14:textId="77777777" w:rsidR="00563827" w:rsidRPr="00352761" w:rsidRDefault="00563827" w:rsidP="00563827">
            <w:pPr>
              <w:autoSpaceDE w:val="0"/>
              <w:autoSpaceDN w:val="0"/>
              <w:adjustRightInd w:val="0"/>
              <w:rPr>
                <w:rFonts w:ascii="Arial" w:hAnsi="Arial" w:cs="Arial"/>
                <w:color w:val="343741"/>
                <w:sz w:val="24"/>
                <w:szCs w:val="24"/>
              </w:rPr>
            </w:pPr>
          </w:p>
          <w:p w14:paraId="43DC7F82" w14:textId="77777777" w:rsidR="00563827" w:rsidRPr="00352761" w:rsidRDefault="00563827" w:rsidP="00563827">
            <w:pPr>
              <w:autoSpaceDE w:val="0"/>
              <w:autoSpaceDN w:val="0"/>
              <w:adjustRightInd w:val="0"/>
              <w:rPr>
                <w:rFonts w:ascii="Arial" w:hAnsi="Arial" w:cs="Arial"/>
                <w:color w:val="343741"/>
                <w:sz w:val="24"/>
                <w:szCs w:val="24"/>
              </w:rPr>
            </w:pPr>
            <w:r w:rsidRPr="00352761">
              <w:rPr>
                <w:rFonts w:ascii="Arial" w:hAnsi="Arial" w:cs="Arial"/>
                <w:color w:val="343741"/>
                <w:sz w:val="24"/>
                <w:szCs w:val="24"/>
              </w:rPr>
              <w:t>Commenter opines that this proposal appears to contradict the underlying statute. California Workers Compensation copy services are typically considered medical-legal expenses, as they are intended for the purpose of proving or disproving a contested claim. That in turn means they are subject to Labor Code 4622(a</w:t>
            </w:r>
            <w:proofErr w:type="gramStart"/>
            <w:r w:rsidRPr="00352761">
              <w:rPr>
                <w:rFonts w:ascii="Arial" w:hAnsi="Arial" w:cs="Arial"/>
                <w:color w:val="343741"/>
                <w:sz w:val="24"/>
                <w:szCs w:val="24"/>
              </w:rPr>
              <w:t>)(</w:t>
            </w:r>
            <w:proofErr w:type="gramEnd"/>
            <w:r w:rsidRPr="00352761">
              <w:rPr>
                <w:rFonts w:ascii="Arial" w:hAnsi="Arial" w:cs="Arial"/>
                <w:color w:val="343741"/>
                <w:sz w:val="24"/>
                <w:szCs w:val="24"/>
              </w:rPr>
              <w:t>1) which requires medical-legal expenses to be paid within 60 days of receipt; failure to do so is subject to 10% penalty and 7% annual interest.</w:t>
            </w:r>
          </w:p>
          <w:p w14:paraId="7D146ABA" w14:textId="77777777" w:rsidR="00563827" w:rsidRPr="00352761" w:rsidRDefault="00563827" w:rsidP="00563827">
            <w:pPr>
              <w:autoSpaceDE w:val="0"/>
              <w:autoSpaceDN w:val="0"/>
              <w:adjustRightInd w:val="0"/>
              <w:rPr>
                <w:rFonts w:ascii="Arial" w:hAnsi="Arial" w:cs="Arial"/>
                <w:color w:val="343741"/>
                <w:sz w:val="24"/>
                <w:szCs w:val="24"/>
              </w:rPr>
            </w:pPr>
          </w:p>
          <w:p w14:paraId="134F4CDF" w14:textId="77777777" w:rsidR="00563827" w:rsidRPr="00352761" w:rsidRDefault="00563827" w:rsidP="00563827">
            <w:pPr>
              <w:autoSpaceDE w:val="0"/>
              <w:autoSpaceDN w:val="0"/>
              <w:adjustRightInd w:val="0"/>
              <w:rPr>
                <w:rFonts w:ascii="Arial" w:hAnsi="Arial" w:cs="Arial"/>
                <w:color w:val="343741"/>
                <w:sz w:val="24"/>
                <w:szCs w:val="24"/>
              </w:rPr>
            </w:pPr>
            <w:r w:rsidRPr="00352761">
              <w:rPr>
                <w:rFonts w:ascii="Arial" w:hAnsi="Arial" w:cs="Arial"/>
                <w:color w:val="343741"/>
                <w:sz w:val="24"/>
                <w:szCs w:val="24"/>
              </w:rPr>
              <w:t>The proposal is also stricter than the provisions applicable to standard bills for medical treatment. Labor Code 4603.2(b</w:t>
            </w:r>
            <w:proofErr w:type="gramStart"/>
            <w:r w:rsidRPr="00352761">
              <w:rPr>
                <w:rFonts w:ascii="Arial" w:hAnsi="Arial" w:cs="Arial"/>
                <w:color w:val="343741"/>
                <w:sz w:val="24"/>
                <w:szCs w:val="24"/>
              </w:rPr>
              <w:t>)(</w:t>
            </w:r>
            <w:proofErr w:type="gramEnd"/>
            <w:r w:rsidRPr="00352761">
              <w:rPr>
                <w:rFonts w:ascii="Arial" w:hAnsi="Arial" w:cs="Arial"/>
                <w:color w:val="343741"/>
                <w:sz w:val="24"/>
                <w:szCs w:val="24"/>
              </w:rPr>
              <w:t>2) requires medical treatment bills to be paid within 45 days of receipt; failure to do so is subject to a 15% penalty.</w:t>
            </w:r>
          </w:p>
          <w:p w14:paraId="6444BEAE" w14:textId="77777777" w:rsidR="00563827" w:rsidRPr="00352761" w:rsidRDefault="00563827" w:rsidP="00563827">
            <w:pPr>
              <w:autoSpaceDE w:val="0"/>
              <w:autoSpaceDN w:val="0"/>
              <w:adjustRightInd w:val="0"/>
              <w:rPr>
                <w:rFonts w:ascii="Arial" w:hAnsi="Arial" w:cs="Arial"/>
                <w:color w:val="343741"/>
                <w:sz w:val="24"/>
                <w:szCs w:val="24"/>
              </w:rPr>
            </w:pPr>
          </w:p>
          <w:p w14:paraId="3C5417D7" w14:textId="77777777" w:rsidR="00563827" w:rsidRPr="00352761" w:rsidRDefault="00563827" w:rsidP="00563827">
            <w:pPr>
              <w:autoSpaceDE w:val="0"/>
              <w:autoSpaceDN w:val="0"/>
              <w:adjustRightInd w:val="0"/>
              <w:rPr>
                <w:rFonts w:ascii="Arial" w:hAnsi="Arial" w:cs="Arial"/>
                <w:sz w:val="24"/>
                <w:szCs w:val="24"/>
              </w:rPr>
            </w:pPr>
            <w:r w:rsidRPr="00352761">
              <w:rPr>
                <w:rFonts w:ascii="Arial" w:hAnsi="Arial" w:cs="Arial"/>
                <w:color w:val="343741"/>
                <w:sz w:val="24"/>
                <w:szCs w:val="24"/>
              </w:rPr>
              <w:t>Commenter recommends modifying CCR 9981(e) to mirror Labor Code 4622(a</w:t>
            </w:r>
            <w:proofErr w:type="gramStart"/>
            <w:r w:rsidRPr="00352761">
              <w:rPr>
                <w:rFonts w:ascii="Arial" w:hAnsi="Arial" w:cs="Arial"/>
                <w:color w:val="343741"/>
                <w:sz w:val="24"/>
                <w:szCs w:val="24"/>
              </w:rPr>
              <w:t>)(</w:t>
            </w:r>
            <w:proofErr w:type="gramEnd"/>
            <w:r w:rsidRPr="00352761">
              <w:rPr>
                <w:rFonts w:ascii="Arial" w:hAnsi="Arial" w:cs="Arial"/>
                <w:color w:val="343741"/>
                <w:sz w:val="24"/>
                <w:szCs w:val="24"/>
              </w:rPr>
              <w:t>1).</w:t>
            </w:r>
          </w:p>
        </w:tc>
        <w:tc>
          <w:tcPr>
            <w:cnfStyle w:val="000010000000" w:firstRow="0" w:lastRow="0" w:firstColumn="0" w:lastColumn="0" w:oddVBand="1" w:evenVBand="0" w:oddHBand="0" w:evenHBand="0" w:firstRowFirstColumn="0" w:firstRowLastColumn="0" w:lastRowFirstColumn="0" w:lastRowLastColumn="0"/>
            <w:tcW w:w="2340" w:type="dxa"/>
          </w:tcPr>
          <w:p w14:paraId="01236BE6"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Peter Spalding</w:t>
            </w:r>
          </w:p>
          <w:p w14:paraId="46EF1365" w14:textId="77777777" w:rsidR="00563827" w:rsidRPr="00352761" w:rsidRDefault="00563827" w:rsidP="00563827">
            <w:pPr>
              <w:rPr>
                <w:rFonts w:ascii="Arial" w:hAnsi="Arial" w:cs="Arial"/>
                <w:sz w:val="24"/>
                <w:szCs w:val="24"/>
              </w:rPr>
            </w:pPr>
            <w:r w:rsidRPr="00352761">
              <w:rPr>
                <w:rFonts w:ascii="Arial" w:hAnsi="Arial" w:cs="Arial"/>
                <w:sz w:val="24"/>
                <w:szCs w:val="24"/>
              </w:rPr>
              <w:t>Network Specialist</w:t>
            </w:r>
          </w:p>
          <w:p w14:paraId="5CC7F669" w14:textId="77777777" w:rsidR="00563827" w:rsidRPr="00352761" w:rsidRDefault="00563827" w:rsidP="00563827">
            <w:pPr>
              <w:rPr>
                <w:rFonts w:ascii="Arial" w:hAnsi="Arial" w:cs="Arial"/>
                <w:sz w:val="24"/>
                <w:szCs w:val="24"/>
              </w:rPr>
            </w:pPr>
            <w:r w:rsidRPr="00352761">
              <w:rPr>
                <w:rFonts w:ascii="Arial" w:hAnsi="Arial" w:cs="Arial"/>
                <w:sz w:val="24"/>
                <w:szCs w:val="24"/>
              </w:rPr>
              <w:t>Liberty Mutual</w:t>
            </w:r>
          </w:p>
          <w:p w14:paraId="7E4514F3" w14:textId="77777777" w:rsidR="00563827" w:rsidRPr="00352761" w:rsidRDefault="00563827" w:rsidP="00563827">
            <w:pPr>
              <w:rPr>
                <w:rFonts w:ascii="Arial" w:hAnsi="Arial" w:cs="Arial"/>
                <w:sz w:val="24"/>
                <w:szCs w:val="24"/>
              </w:rPr>
            </w:pPr>
            <w:r w:rsidRPr="00352761">
              <w:rPr>
                <w:rFonts w:ascii="Arial" w:hAnsi="Arial" w:cs="Arial"/>
                <w:sz w:val="24"/>
                <w:szCs w:val="24"/>
              </w:rPr>
              <w:t>February 23, 2022</w:t>
            </w:r>
          </w:p>
          <w:p w14:paraId="3B41A351" w14:textId="77777777" w:rsidR="00563827" w:rsidRPr="00352761" w:rsidRDefault="00563827" w:rsidP="0056382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602329C6" w14:textId="786D7AD3" w:rsidR="00563827" w:rsidRDefault="00563827" w:rsidP="00563827">
            <w:pPr>
              <w:rPr>
                <w:rFonts w:ascii="Arial" w:hAnsi="Arial" w:cs="Arial"/>
                <w:sz w:val="24"/>
                <w:szCs w:val="24"/>
              </w:rPr>
            </w:pPr>
            <w:r>
              <w:rPr>
                <w:rFonts w:ascii="Arial" w:hAnsi="Arial" w:cs="Arial"/>
                <w:sz w:val="24"/>
                <w:szCs w:val="24"/>
              </w:rPr>
              <w:t xml:space="preserve">Disagree. The Administrative Director has authority to adopt reasonable </w:t>
            </w:r>
            <w:r w:rsidR="00CC56C7">
              <w:rPr>
                <w:rFonts w:ascii="Arial" w:hAnsi="Arial" w:cs="Arial"/>
                <w:sz w:val="24"/>
                <w:szCs w:val="24"/>
              </w:rPr>
              <w:t>rate</w:t>
            </w:r>
            <w:r>
              <w:rPr>
                <w:rFonts w:ascii="Arial" w:hAnsi="Arial" w:cs="Arial"/>
                <w:sz w:val="24"/>
                <w:szCs w:val="24"/>
              </w:rPr>
              <w:t>s for copy and related services. Not all copy jobs involve medical-legal costs or medical treatment expenses</w:t>
            </w:r>
            <w:r w:rsidR="00214A62">
              <w:rPr>
                <w:rFonts w:ascii="Arial" w:hAnsi="Arial" w:cs="Arial"/>
                <w:sz w:val="24"/>
                <w:szCs w:val="24"/>
              </w:rPr>
              <w:t xml:space="preserve"> and Labor Codes 4622 and </w:t>
            </w:r>
            <w:r w:rsidR="00214A62">
              <w:rPr>
                <w:rFonts w:ascii="Arial" w:hAnsi="Arial" w:cs="Arial"/>
                <w:sz w:val="24"/>
                <w:szCs w:val="24"/>
              </w:rPr>
              <w:lastRenderedPageBreak/>
              <w:t>4603</w:t>
            </w:r>
            <w:r>
              <w:rPr>
                <w:rFonts w:ascii="Arial" w:hAnsi="Arial" w:cs="Arial"/>
                <w:sz w:val="24"/>
                <w:szCs w:val="24"/>
              </w:rPr>
              <w:t xml:space="preserve"> only applies to subsets of records obtainable under the copy service price schedule.</w:t>
            </w:r>
          </w:p>
          <w:p w14:paraId="4006787B" w14:textId="77777777" w:rsidR="00563827" w:rsidRDefault="00563827" w:rsidP="00563827">
            <w:pPr>
              <w:rPr>
                <w:rFonts w:ascii="Arial" w:hAnsi="Arial" w:cs="Arial"/>
                <w:sz w:val="24"/>
                <w:szCs w:val="24"/>
              </w:rPr>
            </w:pPr>
          </w:p>
          <w:p w14:paraId="5348E192" w14:textId="77777777" w:rsidR="00563827" w:rsidRDefault="00563827" w:rsidP="00563827">
            <w:pPr>
              <w:rPr>
                <w:rFonts w:ascii="Arial" w:hAnsi="Arial" w:cs="Arial"/>
                <w:sz w:val="24"/>
                <w:szCs w:val="24"/>
              </w:rPr>
            </w:pPr>
            <w:r w:rsidRPr="00B83D48">
              <w:rPr>
                <w:rFonts w:ascii="Arial" w:hAnsi="Arial" w:cs="Arial"/>
                <w:sz w:val="24"/>
                <w:szCs w:val="24"/>
              </w:rPr>
              <w:t xml:space="preserve">The Berkeley Research Group (BRG) 2013 </w:t>
            </w:r>
            <w:r>
              <w:rPr>
                <w:rFonts w:ascii="Arial" w:hAnsi="Arial" w:cs="Arial"/>
                <w:sz w:val="24"/>
                <w:szCs w:val="24"/>
              </w:rPr>
              <w:t xml:space="preserve">report, </w:t>
            </w:r>
            <w:r w:rsidRPr="00B83D48">
              <w:rPr>
                <w:rFonts w:ascii="Arial" w:hAnsi="Arial" w:cs="Arial"/>
                <w:i/>
                <w:sz w:val="24"/>
                <w:szCs w:val="24"/>
              </w:rPr>
              <w:t>Formulating a Copy Service Fee Schedule for the California Division of Workers’ Compensation</w:t>
            </w:r>
            <w:proofErr w:type="gramStart"/>
            <w:r>
              <w:rPr>
                <w:rFonts w:ascii="Arial" w:hAnsi="Arial" w:cs="Arial"/>
                <w:i/>
                <w:sz w:val="24"/>
                <w:szCs w:val="24"/>
              </w:rPr>
              <w:t>,</w:t>
            </w:r>
            <w:r w:rsidRPr="00B83D48">
              <w:rPr>
                <w:rFonts w:ascii="Arial" w:hAnsi="Arial" w:cs="Arial"/>
                <w:sz w:val="24"/>
                <w:szCs w:val="24"/>
              </w:rPr>
              <w:t xml:space="preserve"> </w:t>
            </w:r>
            <w:r>
              <w:rPr>
                <w:rFonts w:ascii="Arial" w:hAnsi="Arial" w:cs="Arial"/>
                <w:sz w:val="24"/>
                <w:szCs w:val="24"/>
              </w:rPr>
              <w:t xml:space="preserve"> </w:t>
            </w:r>
            <w:r w:rsidRPr="00B83D48">
              <w:rPr>
                <w:rFonts w:ascii="Arial" w:hAnsi="Arial" w:cs="Arial"/>
                <w:sz w:val="24"/>
                <w:szCs w:val="24"/>
              </w:rPr>
              <w:t>suggested</w:t>
            </w:r>
            <w:proofErr w:type="gramEnd"/>
            <w:r w:rsidRPr="00B83D48">
              <w:rPr>
                <w:rFonts w:ascii="Arial" w:hAnsi="Arial" w:cs="Arial"/>
                <w:sz w:val="24"/>
                <w:szCs w:val="24"/>
              </w:rPr>
              <w:t xml:space="preserve"> tiered pricing with a 41% increase of t</w:t>
            </w:r>
            <w:r>
              <w:rPr>
                <w:rFonts w:ascii="Arial" w:hAnsi="Arial" w:cs="Arial"/>
                <w:sz w:val="24"/>
                <w:szCs w:val="24"/>
              </w:rPr>
              <w:t>he flat fee for delayed payment</w:t>
            </w:r>
            <w:r w:rsidRPr="00B83D48">
              <w:rPr>
                <w:rFonts w:ascii="Arial" w:hAnsi="Arial" w:cs="Arial"/>
                <w:sz w:val="24"/>
                <w:szCs w:val="24"/>
              </w:rPr>
              <w:t>.</w:t>
            </w:r>
            <w:r>
              <w:rPr>
                <w:rFonts w:ascii="Arial" w:hAnsi="Arial" w:cs="Arial"/>
                <w:sz w:val="24"/>
                <w:szCs w:val="24"/>
              </w:rPr>
              <w:t xml:space="preserve"> </w:t>
            </w:r>
          </w:p>
          <w:p w14:paraId="2E02848B" w14:textId="77777777" w:rsidR="00563827" w:rsidRDefault="00563827" w:rsidP="00563827">
            <w:pPr>
              <w:rPr>
                <w:rFonts w:ascii="Arial" w:hAnsi="Arial" w:cs="Arial"/>
                <w:sz w:val="24"/>
                <w:szCs w:val="24"/>
              </w:rPr>
            </w:pPr>
          </w:p>
          <w:p w14:paraId="31A38E8E" w14:textId="156B23EF" w:rsidR="00563827" w:rsidRDefault="00563827" w:rsidP="00563827">
            <w:pPr>
              <w:rPr>
                <w:rFonts w:ascii="Arial" w:hAnsi="Arial" w:cs="Arial"/>
                <w:sz w:val="24"/>
                <w:szCs w:val="24"/>
              </w:rPr>
            </w:pPr>
            <w:r>
              <w:rPr>
                <w:rFonts w:ascii="Arial" w:hAnsi="Arial" w:cs="Arial"/>
                <w:sz w:val="24"/>
                <w:szCs w:val="24"/>
              </w:rPr>
              <w:t xml:space="preserve">“Based on our analysis, we have concluded that the cost of each initial copy set should be $103.55… However, we must caveat our conclusion with this important condition: the proposed fee schedule is feasible only if there is prompt payment of copy services invoices by the payer… We recommend the </w:t>
            </w:r>
            <w:r>
              <w:rPr>
                <w:rFonts w:ascii="Arial" w:hAnsi="Arial" w:cs="Arial"/>
                <w:sz w:val="24"/>
                <w:szCs w:val="24"/>
              </w:rPr>
              <w:lastRenderedPageBreak/>
              <w:t xml:space="preserve">implementation of a tiered </w:t>
            </w:r>
            <w:r w:rsidR="00CC56C7">
              <w:rPr>
                <w:rFonts w:ascii="Arial" w:hAnsi="Arial" w:cs="Arial"/>
                <w:sz w:val="24"/>
                <w:szCs w:val="24"/>
              </w:rPr>
              <w:t>rate</w:t>
            </w:r>
            <w:r>
              <w:rPr>
                <w:rFonts w:ascii="Arial" w:hAnsi="Arial" w:cs="Arial"/>
                <w:sz w:val="24"/>
                <w:szCs w:val="24"/>
              </w:rPr>
              <w:t xml:space="preserve"> to reflect the average estimated business expense for collection and uncertainty when payment is not made promptly.</w:t>
            </w:r>
          </w:p>
          <w:p w14:paraId="6AA0B10E" w14:textId="77777777" w:rsidR="00563827" w:rsidRDefault="00563827" w:rsidP="00563827">
            <w:pPr>
              <w:rPr>
                <w:rFonts w:ascii="Arial" w:hAnsi="Arial" w:cs="Arial"/>
                <w:sz w:val="24"/>
                <w:szCs w:val="24"/>
              </w:rPr>
            </w:pPr>
            <w:r>
              <w:rPr>
                <w:rFonts w:ascii="Arial" w:hAnsi="Arial" w:cs="Arial"/>
                <w:sz w:val="24"/>
                <w:szCs w:val="24"/>
              </w:rPr>
              <w:t>…</w:t>
            </w:r>
          </w:p>
          <w:p w14:paraId="31B54D43" w14:textId="77777777" w:rsidR="00563827" w:rsidRPr="009016E2" w:rsidRDefault="00563827" w:rsidP="00563827">
            <w:pPr>
              <w:autoSpaceDE w:val="0"/>
              <w:autoSpaceDN w:val="0"/>
              <w:adjustRightInd w:val="0"/>
              <w:rPr>
                <w:rFonts w:ascii="Arial" w:hAnsi="Arial" w:cs="Arial"/>
                <w:sz w:val="24"/>
                <w:szCs w:val="24"/>
              </w:rPr>
            </w:pPr>
            <w:r w:rsidRPr="009016E2">
              <w:rPr>
                <w:rFonts w:ascii="Arial" w:hAnsi="Arial" w:cs="Arial"/>
                <w:sz w:val="24"/>
                <w:szCs w:val="24"/>
              </w:rPr>
              <w:t>The average payment for applicant copy services is a good indicator</w:t>
            </w:r>
          </w:p>
          <w:p w14:paraId="1361E1C1" w14:textId="77777777" w:rsidR="00563827" w:rsidRPr="009016E2" w:rsidRDefault="00563827" w:rsidP="00563827">
            <w:pPr>
              <w:autoSpaceDE w:val="0"/>
              <w:autoSpaceDN w:val="0"/>
              <w:adjustRightInd w:val="0"/>
              <w:rPr>
                <w:rFonts w:ascii="Arial" w:hAnsi="Arial" w:cs="Arial"/>
                <w:sz w:val="24"/>
                <w:szCs w:val="24"/>
              </w:rPr>
            </w:pPr>
            <w:r w:rsidRPr="009016E2">
              <w:rPr>
                <w:rFonts w:ascii="Arial" w:hAnsi="Arial" w:cs="Arial"/>
                <w:sz w:val="24"/>
                <w:szCs w:val="24"/>
              </w:rPr>
              <w:t>of the fair market value when the seller (the copy service) has to repeatedly rebill, pursue collection, and</w:t>
            </w:r>
          </w:p>
          <w:p w14:paraId="2D1E577F" w14:textId="77777777" w:rsidR="00563827" w:rsidRPr="009016E2" w:rsidRDefault="00563827" w:rsidP="00563827">
            <w:pPr>
              <w:autoSpaceDE w:val="0"/>
              <w:autoSpaceDN w:val="0"/>
              <w:adjustRightInd w:val="0"/>
              <w:rPr>
                <w:rFonts w:ascii="Arial" w:hAnsi="Arial" w:cs="Arial"/>
                <w:sz w:val="24"/>
                <w:szCs w:val="24"/>
              </w:rPr>
            </w:pPr>
            <w:r w:rsidRPr="009016E2">
              <w:rPr>
                <w:rFonts w:ascii="Arial" w:hAnsi="Arial" w:cs="Arial"/>
                <w:sz w:val="24"/>
                <w:szCs w:val="24"/>
              </w:rPr>
              <w:t>risk prolonged delay or nonpayment, and when the payer’s alternative to settlement is to engage in</w:t>
            </w:r>
          </w:p>
          <w:p w14:paraId="000F6753" w14:textId="77777777" w:rsidR="00563827" w:rsidRPr="009016E2" w:rsidRDefault="00563827" w:rsidP="00563827">
            <w:pPr>
              <w:autoSpaceDE w:val="0"/>
              <w:autoSpaceDN w:val="0"/>
              <w:adjustRightInd w:val="0"/>
              <w:rPr>
                <w:rFonts w:ascii="Arial" w:hAnsi="Arial" w:cs="Arial"/>
                <w:sz w:val="24"/>
                <w:szCs w:val="24"/>
              </w:rPr>
            </w:pPr>
            <w:proofErr w:type="gramStart"/>
            <w:r w:rsidRPr="009016E2">
              <w:rPr>
                <w:rFonts w:ascii="Arial" w:hAnsi="Arial" w:cs="Arial"/>
                <w:sz w:val="24"/>
                <w:szCs w:val="24"/>
              </w:rPr>
              <w:t>litigation</w:t>
            </w:r>
            <w:proofErr w:type="gramEnd"/>
            <w:r w:rsidRPr="009016E2">
              <w:rPr>
                <w:rFonts w:ascii="Arial" w:hAnsi="Arial" w:cs="Arial"/>
                <w:sz w:val="24"/>
                <w:szCs w:val="24"/>
              </w:rPr>
              <w:t xml:space="preserve"> that often requires multiple hearings.</w:t>
            </w:r>
          </w:p>
          <w:p w14:paraId="69FB99DD" w14:textId="77777777" w:rsidR="00563827" w:rsidRPr="009016E2" w:rsidRDefault="00563827" w:rsidP="00563827">
            <w:pPr>
              <w:autoSpaceDE w:val="0"/>
              <w:autoSpaceDN w:val="0"/>
              <w:adjustRightInd w:val="0"/>
              <w:rPr>
                <w:rFonts w:ascii="Arial" w:hAnsi="Arial" w:cs="Arial"/>
                <w:sz w:val="24"/>
                <w:szCs w:val="24"/>
              </w:rPr>
            </w:pPr>
            <w:r w:rsidRPr="009016E2">
              <w:rPr>
                <w:rFonts w:ascii="Arial" w:hAnsi="Arial" w:cs="Arial"/>
                <w:sz w:val="24"/>
                <w:szCs w:val="24"/>
              </w:rPr>
              <w:t>Therefore, we take the defense copy market as an initial approximation of the fair market value</w:t>
            </w:r>
          </w:p>
          <w:p w14:paraId="744AB4C2" w14:textId="77777777" w:rsidR="00563827" w:rsidRPr="009016E2" w:rsidRDefault="00563827" w:rsidP="00563827">
            <w:pPr>
              <w:autoSpaceDE w:val="0"/>
              <w:autoSpaceDN w:val="0"/>
              <w:adjustRightInd w:val="0"/>
              <w:rPr>
                <w:rFonts w:ascii="Arial" w:hAnsi="Arial" w:cs="Arial"/>
                <w:sz w:val="24"/>
                <w:szCs w:val="24"/>
              </w:rPr>
            </w:pPr>
            <w:r w:rsidRPr="009016E2">
              <w:rPr>
                <w:rFonts w:ascii="Arial" w:hAnsi="Arial" w:cs="Arial"/>
                <w:sz w:val="24"/>
                <w:szCs w:val="24"/>
              </w:rPr>
              <w:t>of copy services when the bills are paid promptly and without disputes, and we take the average</w:t>
            </w:r>
          </w:p>
          <w:p w14:paraId="71057F85" w14:textId="77777777" w:rsidR="00563827" w:rsidRPr="009016E2" w:rsidRDefault="00563827" w:rsidP="00563827">
            <w:pPr>
              <w:autoSpaceDE w:val="0"/>
              <w:autoSpaceDN w:val="0"/>
              <w:adjustRightInd w:val="0"/>
              <w:rPr>
                <w:rFonts w:ascii="Arial" w:hAnsi="Arial" w:cs="Arial"/>
                <w:sz w:val="24"/>
                <w:szCs w:val="24"/>
              </w:rPr>
            </w:pPr>
            <w:r w:rsidRPr="009016E2">
              <w:rPr>
                <w:rFonts w:ascii="Arial" w:hAnsi="Arial" w:cs="Arial"/>
                <w:sz w:val="24"/>
                <w:szCs w:val="24"/>
              </w:rPr>
              <w:lastRenderedPageBreak/>
              <w:t>payment of applicant copy service bills as an approximation of the fair market value of copy services</w:t>
            </w:r>
          </w:p>
          <w:p w14:paraId="7AF9F3B2" w14:textId="77777777" w:rsidR="00563827" w:rsidRPr="009016E2" w:rsidRDefault="00563827" w:rsidP="00563827">
            <w:pPr>
              <w:autoSpaceDE w:val="0"/>
              <w:autoSpaceDN w:val="0"/>
              <w:adjustRightInd w:val="0"/>
              <w:rPr>
                <w:rFonts w:ascii="Arial" w:hAnsi="Arial" w:cs="Arial"/>
                <w:sz w:val="24"/>
                <w:szCs w:val="24"/>
              </w:rPr>
            </w:pPr>
            <w:proofErr w:type="gramStart"/>
            <w:r w:rsidRPr="009016E2">
              <w:rPr>
                <w:rFonts w:ascii="Arial" w:hAnsi="Arial" w:cs="Arial"/>
                <w:sz w:val="24"/>
                <w:szCs w:val="24"/>
              </w:rPr>
              <w:t>when</w:t>
            </w:r>
            <w:proofErr w:type="gramEnd"/>
            <w:r w:rsidRPr="009016E2">
              <w:rPr>
                <w:rFonts w:ascii="Arial" w:hAnsi="Arial" w:cs="Arial"/>
                <w:sz w:val="24"/>
                <w:szCs w:val="24"/>
              </w:rPr>
              <w:t xml:space="preserve"> payment is uncertain and delayed. ..</w:t>
            </w:r>
          </w:p>
          <w:p w14:paraId="6206E088" w14:textId="77777777" w:rsidR="00563827" w:rsidRPr="009016E2" w:rsidRDefault="00563827" w:rsidP="00563827">
            <w:pPr>
              <w:autoSpaceDE w:val="0"/>
              <w:autoSpaceDN w:val="0"/>
              <w:adjustRightInd w:val="0"/>
              <w:rPr>
                <w:rFonts w:ascii="Arial" w:hAnsi="Arial" w:cs="Arial"/>
                <w:sz w:val="24"/>
                <w:szCs w:val="24"/>
              </w:rPr>
            </w:pPr>
            <w:r w:rsidRPr="009016E2">
              <w:rPr>
                <w:rFonts w:ascii="Arial" w:hAnsi="Arial" w:cs="Arial"/>
                <w:sz w:val="24"/>
                <w:szCs w:val="24"/>
              </w:rPr>
              <w:t>…the typical cost per copy event of $251.20 is a</w:t>
            </w:r>
          </w:p>
          <w:p w14:paraId="3CE0BEC3" w14:textId="77777777" w:rsidR="00563827" w:rsidRPr="009016E2" w:rsidRDefault="00563827" w:rsidP="00563827">
            <w:pPr>
              <w:autoSpaceDE w:val="0"/>
              <w:autoSpaceDN w:val="0"/>
              <w:adjustRightInd w:val="0"/>
              <w:rPr>
                <w:rFonts w:ascii="Arial" w:hAnsi="Arial" w:cs="Arial"/>
                <w:sz w:val="24"/>
                <w:szCs w:val="24"/>
              </w:rPr>
            </w:pPr>
            <w:proofErr w:type="gramStart"/>
            <w:r w:rsidRPr="009016E2">
              <w:rPr>
                <w:rFonts w:ascii="Arial" w:hAnsi="Arial" w:cs="Arial"/>
                <w:sz w:val="24"/>
                <w:szCs w:val="24"/>
              </w:rPr>
              <w:t>reasonable</w:t>
            </w:r>
            <w:proofErr w:type="gramEnd"/>
            <w:r w:rsidRPr="009016E2">
              <w:rPr>
                <w:rFonts w:ascii="Arial" w:hAnsi="Arial" w:cs="Arial"/>
                <w:sz w:val="24"/>
                <w:szCs w:val="24"/>
              </w:rPr>
              <w:t xml:space="preserve"> estimate of fair market value.</w:t>
            </w:r>
          </w:p>
          <w:p w14:paraId="15031443" w14:textId="77777777" w:rsidR="00563827" w:rsidRDefault="00563827" w:rsidP="00563827">
            <w:pPr>
              <w:rPr>
                <w:rFonts w:ascii="Arial" w:hAnsi="Arial" w:cs="Arial"/>
                <w:sz w:val="24"/>
                <w:szCs w:val="24"/>
              </w:rPr>
            </w:pPr>
          </w:p>
          <w:p w14:paraId="322D0484" w14:textId="33DA1BD1" w:rsidR="00563827" w:rsidRPr="00352761" w:rsidRDefault="00563827" w:rsidP="00563827">
            <w:pPr>
              <w:rPr>
                <w:rFonts w:ascii="Arial" w:hAnsi="Arial" w:cs="Arial"/>
                <w:sz w:val="24"/>
                <w:szCs w:val="24"/>
              </w:rPr>
            </w:pPr>
            <w:r>
              <w:rPr>
                <w:rFonts w:ascii="Arial" w:hAnsi="Arial" w:cs="Arial"/>
                <w:sz w:val="24"/>
                <w:szCs w:val="24"/>
              </w:rPr>
              <w:t xml:space="preserve">BRG’s tiered pricing suggestion of a $103.55 flat </w:t>
            </w:r>
            <w:r w:rsidR="00CC56C7">
              <w:rPr>
                <w:rFonts w:ascii="Arial" w:hAnsi="Arial" w:cs="Arial"/>
                <w:sz w:val="24"/>
                <w:szCs w:val="24"/>
              </w:rPr>
              <w:t>rate</w:t>
            </w:r>
            <w:r>
              <w:rPr>
                <w:rFonts w:ascii="Arial" w:hAnsi="Arial" w:cs="Arial"/>
                <w:sz w:val="24"/>
                <w:szCs w:val="24"/>
              </w:rPr>
              <w:t xml:space="preserve"> for prompt payment and $251.20 for delayed payment reflects a 41% increase. BRG reasoned that much of the costs incurred from copy services was spent on collections and uncertainty. Instead of scheduling tiered pricing with 41% increases on all set </w:t>
            </w:r>
            <w:r w:rsidR="00CC56C7">
              <w:rPr>
                <w:rFonts w:ascii="Arial" w:hAnsi="Arial" w:cs="Arial"/>
                <w:sz w:val="24"/>
                <w:szCs w:val="24"/>
              </w:rPr>
              <w:t>rate</w:t>
            </w:r>
            <w:r>
              <w:rPr>
                <w:rFonts w:ascii="Arial" w:hAnsi="Arial" w:cs="Arial"/>
                <w:sz w:val="24"/>
                <w:szCs w:val="24"/>
              </w:rPr>
              <w:t>s, there will be a 25% increase for delayed payments.</w:t>
            </w:r>
          </w:p>
        </w:tc>
        <w:tc>
          <w:tcPr>
            <w:cnfStyle w:val="000010000000" w:firstRow="0" w:lastRow="0" w:firstColumn="0" w:lastColumn="0" w:oddVBand="1" w:evenVBand="0" w:oddHBand="0" w:evenHBand="0" w:firstRowFirstColumn="0" w:firstRowLastColumn="0" w:lastRowFirstColumn="0" w:lastRowLastColumn="0"/>
            <w:tcW w:w="2325" w:type="dxa"/>
          </w:tcPr>
          <w:p w14:paraId="0412FBF2" w14:textId="77777777" w:rsidR="00563827" w:rsidRPr="0037250C" w:rsidRDefault="00563827" w:rsidP="00563827">
            <w:pPr>
              <w:rPr>
                <w:rFonts w:ascii="Arial" w:hAnsi="Arial" w:cs="Arial"/>
                <w:sz w:val="24"/>
                <w:szCs w:val="24"/>
              </w:rPr>
            </w:pPr>
            <w:r w:rsidRPr="0037250C">
              <w:rPr>
                <w:rFonts w:ascii="Arial" w:hAnsi="Arial" w:cs="Arial"/>
                <w:sz w:val="24"/>
                <w:szCs w:val="24"/>
              </w:rPr>
              <w:lastRenderedPageBreak/>
              <w:t xml:space="preserve">Section 9981(e) provides, </w:t>
            </w:r>
          </w:p>
          <w:p w14:paraId="67582B09" w14:textId="77777777" w:rsidR="00563827" w:rsidRPr="0037250C" w:rsidRDefault="00563827" w:rsidP="00563827">
            <w:pPr>
              <w:rPr>
                <w:rFonts w:ascii="Arial" w:hAnsi="Arial" w:cs="Arial"/>
                <w:sz w:val="24"/>
                <w:szCs w:val="24"/>
              </w:rPr>
            </w:pPr>
          </w:p>
          <w:p w14:paraId="6FE46E47" w14:textId="41CC3CDA" w:rsidR="001478A2" w:rsidRPr="0037250C" w:rsidRDefault="00E74F4E" w:rsidP="001478A2">
            <w:pPr>
              <w:rPr>
                <w:rFonts w:ascii="Arial" w:hAnsi="Arial" w:cs="Arial"/>
                <w:sz w:val="24"/>
                <w:szCs w:val="24"/>
              </w:rPr>
            </w:pPr>
            <w:r>
              <w:rPr>
                <w:rFonts w:ascii="Arial" w:hAnsi="Arial" w:cs="Arial"/>
                <w:sz w:val="24"/>
                <w:szCs w:val="24"/>
              </w:rPr>
              <w:t>“</w:t>
            </w:r>
            <w:r w:rsidR="001478A2" w:rsidRPr="0037250C">
              <w:rPr>
                <w:rFonts w:ascii="Arial" w:hAnsi="Arial" w:cs="Arial"/>
                <w:sz w:val="24"/>
                <w:szCs w:val="24"/>
              </w:rPr>
              <w:t xml:space="preserve">(e) Bills must be paid or contested within thirty days of receipt by the claims administrator. If a </w:t>
            </w:r>
            <w:r w:rsidR="001478A2" w:rsidRPr="0037250C">
              <w:rPr>
                <w:rFonts w:ascii="Arial" w:hAnsi="Arial" w:cs="Arial"/>
                <w:sz w:val="24"/>
                <w:szCs w:val="24"/>
              </w:rPr>
              <w:lastRenderedPageBreak/>
              <w:t>bill is not paid within this period,</w:t>
            </w:r>
            <w:r w:rsidR="001478A2" w:rsidRPr="0037250C">
              <w:rPr>
                <w:rFonts w:ascii="Arial" w:hAnsi="Arial" w:cs="Arial"/>
                <w:b/>
                <w:sz w:val="24"/>
                <w:szCs w:val="24"/>
              </w:rPr>
              <w:t xml:space="preserve"> </w:t>
            </w:r>
            <w:r w:rsidR="001478A2" w:rsidRPr="0037250C">
              <w:rPr>
                <w:rFonts w:ascii="Arial" w:hAnsi="Arial" w:cs="Arial"/>
                <w:sz w:val="24"/>
                <w:szCs w:val="24"/>
              </w:rPr>
              <w:t>then the unpaid portion of the billed sum will be increased by 25 percent.</w:t>
            </w:r>
            <w:r>
              <w:rPr>
                <w:rFonts w:ascii="Arial" w:hAnsi="Arial" w:cs="Arial"/>
                <w:sz w:val="24"/>
                <w:szCs w:val="24"/>
              </w:rPr>
              <w:t>”</w:t>
            </w:r>
          </w:p>
          <w:p w14:paraId="5C0C2A9C" w14:textId="77777777" w:rsidR="00563827" w:rsidRPr="0037250C" w:rsidRDefault="00563827" w:rsidP="00563827">
            <w:pPr>
              <w:rPr>
                <w:rFonts w:ascii="Arial" w:hAnsi="Arial" w:cs="Arial"/>
                <w:sz w:val="24"/>
                <w:szCs w:val="24"/>
              </w:rPr>
            </w:pPr>
          </w:p>
        </w:tc>
      </w:tr>
      <w:tr w:rsidR="00563827" w:rsidRPr="00352761" w14:paraId="27AB0777"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0320B37"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9982(e)</w:t>
            </w:r>
          </w:p>
        </w:tc>
        <w:tc>
          <w:tcPr>
            <w:cnfStyle w:val="000001000000" w:firstRow="0" w:lastRow="0" w:firstColumn="0" w:lastColumn="0" w:oddVBand="0" w:evenVBand="1" w:oddHBand="0" w:evenHBand="0" w:firstRowFirstColumn="0" w:firstRowLastColumn="0" w:lastRowFirstColumn="0" w:lastRowLastColumn="0"/>
            <w:tcW w:w="3960" w:type="dxa"/>
          </w:tcPr>
          <w:p w14:paraId="4AE523C8" w14:textId="77777777" w:rsidR="00563827" w:rsidRPr="00352761" w:rsidRDefault="00563827" w:rsidP="00563827">
            <w:pPr>
              <w:rPr>
                <w:rFonts w:ascii="Arial" w:hAnsi="Arial" w:cs="Arial"/>
                <w:sz w:val="24"/>
                <w:szCs w:val="24"/>
              </w:rPr>
            </w:pPr>
            <w:r w:rsidRPr="00352761">
              <w:rPr>
                <w:rFonts w:ascii="Arial" w:hAnsi="Arial" w:cs="Arial"/>
                <w:sz w:val="24"/>
                <w:szCs w:val="24"/>
              </w:rPr>
              <w:t>Commenter opines that at first glance, the changes in the proposed regulations for copy services seem to have very little to do with physicians.  However, with a closer look, it appears that the new proposed copy service schedule (</w:t>
            </w:r>
            <w:r w:rsidRPr="00352761">
              <w:rPr>
                <w:rFonts w:ascii="Arial" w:hAnsi="Arial" w:cs="Arial"/>
                <w:b/>
                <w:sz w:val="24"/>
                <w:szCs w:val="24"/>
              </w:rPr>
              <w:t>§ 9982</w:t>
            </w:r>
            <w:r w:rsidRPr="00352761">
              <w:rPr>
                <w:rFonts w:ascii="Arial" w:hAnsi="Arial" w:cs="Arial"/>
                <w:sz w:val="24"/>
                <w:szCs w:val="24"/>
              </w:rPr>
              <w:t xml:space="preserve"> (e)) will significantly diminish the ability of the injured workers to overturn the UR denial for the treatment requested by their doctors through the IMR process.  </w:t>
            </w:r>
          </w:p>
          <w:p w14:paraId="539A9196" w14:textId="77777777" w:rsidR="00563827" w:rsidRPr="00352761" w:rsidRDefault="00563827" w:rsidP="00563827">
            <w:pPr>
              <w:rPr>
                <w:rFonts w:ascii="Arial" w:hAnsi="Arial" w:cs="Arial"/>
                <w:sz w:val="24"/>
                <w:szCs w:val="24"/>
              </w:rPr>
            </w:pPr>
            <w:r w:rsidRPr="00352761">
              <w:rPr>
                <w:rFonts w:ascii="Arial" w:hAnsi="Arial" w:cs="Arial"/>
                <w:b/>
                <w:sz w:val="24"/>
                <w:szCs w:val="24"/>
              </w:rPr>
              <w:t>§ 9982</w:t>
            </w:r>
            <w:r w:rsidRPr="00352761">
              <w:rPr>
                <w:rFonts w:ascii="Arial" w:hAnsi="Arial" w:cs="Arial"/>
                <w:sz w:val="24"/>
                <w:szCs w:val="24"/>
              </w:rPr>
              <w:t xml:space="preserve"> (e) </w:t>
            </w:r>
            <w:r w:rsidRPr="00352761">
              <w:rPr>
                <w:rFonts w:ascii="Arial" w:hAnsi="Arial" w:cs="Arial"/>
                <w:b/>
                <w:bCs/>
                <w:sz w:val="24"/>
                <w:szCs w:val="24"/>
              </w:rPr>
              <w:t>The claims administrator</w:t>
            </w:r>
            <w:r w:rsidRPr="00352761">
              <w:rPr>
                <w:rFonts w:ascii="Arial" w:hAnsi="Arial" w:cs="Arial"/>
                <w:sz w:val="24"/>
                <w:szCs w:val="24"/>
              </w:rPr>
              <w:t xml:space="preserve"> is </w:t>
            </w:r>
            <w:r w:rsidRPr="00352761">
              <w:rPr>
                <w:rFonts w:ascii="Arial" w:hAnsi="Arial" w:cs="Arial"/>
                <w:b/>
                <w:bCs/>
                <w:sz w:val="24"/>
                <w:szCs w:val="24"/>
              </w:rPr>
              <w:t xml:space="preserve">not liable </w:t>
            </w:r>
            <w:r w:rsidRPr="00352761">
              <w:rPr>
                <w:rFonts w:ascii="Arial" w:hAnsi="Arial" w:cs="Arial"/>
                <w:sz w:val="24"/>
                <w:szCs w:val="24"/>
              </w:rPr>
              <w:t>for payment of:</w:t>
            </w:r>
          </w:p>
          <w:p w14:paraId="6BD010D7" w14:textId="77777777" w:rsidR="00563827" w:rsidRPr="00352761" w:rsidRDefault="00563827" w:rsidP="00563827">
            <w:pPr>
              <w:pStyle w:val="ListParagraph"/>
              <w:rPr>
                <w:rFonts w:ascii="Arial" w:hAnsi="Arial" w:cs="Arial"/>
                <w:sz w:val="24"/>
                <w:szCs w:val="24"/>
                <w:u w:val="double"/>
              </w:rPr>
            </w:pPr>
            <w:r w:rsidRPr="00352761">
              <w:rPr>
                <w:rFonts w:ascii="Arial" w:hAnsi="Arial" w:cs="Arial"/>
                <w:sz w:val="24"/>
                <w:szCs w:val="24"/>
                <w:u w:val="double"/>
              </w:rPr>
              <w:t xml:space="preserve">(4) Charges for records submitted to the Independent Medical Review Organization (IMRO) for independent medical review, where the submitted records are already in the possession of the injured worker or the injured worker’s representative, or which are duplicative of those </w:t>
            </w:r>
            <w:r w:rsidRPr="00352761">
              <w:rPr>
                <w:rFonts w:ascii="Arial" w:hAnsi="Arial" w:cs="Arial"/>
                <w:sz w:val="24"/>
                <w:szCs w:val="24"/>
                <w:u w:val="double"/>
              </w:rPr>
              <w:lastRenderedPageBreak/>
              <w:t xml:space="preserve">submitted to the IMRO by the claims administrator. </w:t>
            </w:r>
          </w:p>
          <w:p w14:paraId="2822F0C8" w14:textId="77777777" w:rsidR="00563827" w:rsidRPr="00352761" w:rsidRDefault="00563827" w:rsidP="00563827">
            <w:pPr>
              <w:rPr>
                <w:rFonts w:ascii="Arial" w:hAnsi="Arial" w:cs="Arial"/>
                <w:b/>
                <w:bCs/>
                <w:sz w:val="24"/>
                <w:szCs w:val="24"/>
                <w:u w:val="single"/>
              </w:rPr>
            </w:pPr>
          </w:p>
          <w:p w14:paraId="5F7BF90D" w14:textId="77777777" w:rsidR="00563827" w:rsidRPr="00352761" w:rsidRDefault="00563827" w:rsidP="00563827">
            <w:pPr>
              <w:rPr>
                <w:rFonts w:ascii="Arial" w:hAnsi="Arial" w:cs="Arial"/>
                <w:sz w:val="24"/>
                <w:szCs w:val="24"/>
                <w:u w:val="single"/>
              </w:rPr>
            </w:pPr>
            <w:r w:rsidRPr="00352761">
              <w:rPr>
                <w:rFonts w:ascii="Arial" w:hAnsi="Arial" w:cs="Arial"/>
                <w:bCs/>
                <w:sz w:val="24"/>
                <w:szCs w:val="24"/>
              </w:rPr>
              <w:t xml:space="preserve">Commenter states that </w:t>
            </w:r>
            <w:r w:rsidRPr="00352761">
              <w:rPr>
                <w:rFonts w:ascii="Arial" w:hAnsi="Arial" w:cs="Arial"/>
                <w:sz w:val="24"/>
                <w:szCs w:val="24"/>
              </w:rPr>
              <w:t xml:space="preserve">it is critical to note that Utilization Review (UR) has 5 working days to respond to a Request for Authorization (RFA) from the injured worker’s physician.  Hence, it stands to reason that the UR denial must be from an RFA submitted within the most recent few weeks.   Consequently, it would be rare that the injured workers or their representatives as well as Claim Administrators would have the most recent (relevant) medical records from providers’ offices. </w:t>
            </w:r>
          </w:p>
          <w:p w14:paraId="320E641B" w14:textId="77777777" w:rsidR="00563827" w:rsidRPr="00352761" w:rsidRDefault="00563827" w:rsidP="00563827">
            <w:pPr>
              <w:textAlignment w:val="baseline"/>
              <w:rPr>
                <w:rFonts w:ascii="Arial" w:hAnsi="Arial" w:cs="Arial"/>
                <w:sz w:val="24"/>
                <w:szCs w:val="24"/>
              </w:rPr>
            </w:pPr>
            <w:r w:rsidRPr="00352761">
              <w:rPr>
                <w:rFonts w:ascii="Arial" w:hAnsi="Arial" w:cs="Arial"/>
                <w:sz w:val="24"/>
                <w:szCs w:val="24"/>
              </w:rPr>
              <w:t xml:space="preserve">In addition, </w:t>
            </w:r>
            <w:r w:rsidRPr="00352761">
              <w:rPr>
                <w:rFonts w:ascii="Arial" w:hAnsi="Arial" w:cs="Arial"/>
                <w:color w:val="000000"/>
                <w:sz w:val="24"/>
                <w:szCs w:val="24"/>
              </w:rPr>
              <w:t xml:space="preserve">§ 9792.10.5.  (a) (1) (A) states that “A copy of </w:t>
            </w:r>
            <w:r w:rsidRPr="00352761">
              <w:rPr>
                <w:rFonts w:ascii="Arial" w:hAnsi="Arial" w:cs="Arial"/>
                <w:b/>
                <w:bCs/>
                <w:color w:val="000000"/>
                <w:sz w:val="24"/>
                <w:szCs w:val="24"/>
              </w:rPr>
              <w:t>all reports</w:t>
            </w:r>
            <w:r w:rsidRPr="00352761">
              <w:rPr>
                <w:rFonts w:ascii="Arial" w:hAnsi="Arial" w:cs="Arial"/>
                <w:color w:val="000000"/>
                <w:sz w:val="24"/>
                <w:szCs w:val="24"/>
              </w:rPr>
              <w:t xml:space="preserve"> of the physician </w:t>
            </w:r>
            <w:r w:rsidRPr="00352761">
              <w:rPr>
                <w:rFonts w:ascii="Arial" w:hAnsi="Arial" w:cs="Arial"/>
                <w:b/>
                <w:bCs/>
                <w:color w:val="000000"/>
                <w:sz w:val="24"/>
                <w:szCs w:val="24"/>
              </w:rPr>
              <w:t>relevant</w:t>
            </w:r>
            <w:r w:rsidRPr="00352761">
              <w:rPr>
                <w:rFonts w:ascii="Arial" w:hAnsi="Arial" w:cs="Arial"/>
                <w:color w:val="000000"/>
                <w:sz w:val="24"/>
                <w:szCs w:val="24"/>
              </w:rPr>
              <w:t xml:space="preserve"> to the employee’s </w:t>
            </w:r>
            <w:r w:rsidRPr="00352761">
              <w:rPr>
                <w:rFonts w:ascii="Arial" w:hAnsi="Arial" w:cs="Arial"/>
                <w:b/>
                <w:bCs/>
                <w:color w:val="000000"/>
                <w:sz w:val="24"/>
                <w:szCs w:val="24"/>
              </w:rPr>
              <w:t>current</w:t>
            </w:r>
            <w:r w:rsidRPr="00352761">
              <w:rPr>
                <w:rFonts w:ascii="Arial" w:hAnsi="Arial" w:cs="Arial"/>
                <w:color w:val="000000"/>
                <w:sz w:val="24"/>
                <w:szCs w:val="24"/>
              </w:rPr>
              <w:t xml:space="preserve"> medical condition</w:t>
            </w:r>
            <w:r>
              <w:rPr>
                <w:rFonts w:ascii="Arial" w:hAnsi="Arial" w:cs="Arial"/>
                <w:color w:val="000000"/>
                <w:sz w:val="24"/>
                <w:szCs w:val="24"/>
              </w:rPr>
              <w:t xml:space="preserve"> </w:t>
            </w:r>
            <w:r w:rsidRPr="00352761">
              <w:rPr>
                <w:rFonts w:ascii="Arial" w:hAnsi="Arial" w:cs="Arial"/>
                <w:color w:val="000000"/>
                <w:sz w:val="24"/>
                <w:szCs w:val="24"/>
              </w:rPr>
              <w:t xml:space="preserve">[be] produced.”   </w:t>
            </w:r>
            <w:r w:rsidRPr="00352761">
              <w:rPr>
                <w:rFonts w:ascii="Arial" w:hAnsi="Arial" w:cs="Arial"/>
                <w:sz w:val="24"/>
                <w:szCs w:val="24"/>
              </w:rPr>
              <w:t xml:space="preserve">It is also unreasonable to expect that non-medically trained parties would know which of the records would be relevant to the UR denial.  Therefore, it is </w:t>
            </w:r>
            <w:r w:rsidRPr="00352761">
              <w:rPr>
                <w:rFonts w:ascii="Arial" w:hAnsi="Arial" w:cs="Arial"/>
                <w:b/>
                <w:bCs/>
                <w:sz w:val="24"/>
                <w:szCs w:val="24"/>
              </w:rPr>
              <w:t>critical</w:t>
            </w:r>
            <w:r w:rsidRPr="00352761">
              <w:rPr>
                <w:rFonts w:ascii="Arial" w:hAnsi="Arial" w:cs="Arial"/>
                <w:sz w:val="24"/>
                <w:szCs w:val="24"/>
              </w:rPr>
              <w:t xml:space="preserve"> to request a </w:t>
            </w:r>
            <w:r w:rsidRPr="00352761">
              <w:rPr>
                <w:rFonts w:ascii="Arial" w:hAnsi="Arial" w:cs="Arial"/>
                <w:sz w:val="24"/>
                <w:szCs w:val="24"/>
              </w:rPr>
              <w:lastRenderedPageBreak/>
              <w:t xml:space="preserve">copy of the medical records that are specifically relevant to the UR denial from the </w:t>
            </w:r>
            <w:r w:rsidRPr="00352761">
              <w:rPr>
                <w:rFonts w:ascii="Arial" w:hAnsi="Arial" w:cs="Arial"/>
                <w:b/>
                <w:bCs/>
                <w:sz w:val="24"/>
                <w:szCs w:val="24"/>
              </w:rPr>
              <w:t>only party</w:t>
            </w:r>
            <w:r w:rsidRPr="00352761">
              <w:rPr>
                <w:rFonts w:ascii="Arial" w:hAnsi="Arial" w:cs="Arial"/>
                <w:sz w:val="24"/>
                <w:szCs w:val="24"/>
              </w:rPr>
              <w:t xml:space="preserve"> qualified to make that determination, the Requesting Physician.</w:t>
            </w:r>
          </w:p>
          <w:p w14:paraId="6D23275D" w14:textId="77777777" w:rsidR="00563827" w:rsidRPr="00352761" w:rsidRDefault="00563827" w:rsidP="00563827">
            <w:pPr>
              <w:textAlignment w:val="baseline"/>
              <w:rPr>
                <w:rFonts w:ascii="Arial" w:hAnsi="Arial" w:cs="Arial"/>
                <w:sz w:val="24"/>
                <w:szCs w:val="24"/>
              </w:rPr>
            </w:pPr>
          </w:p>
          <w:p w14:paraId="78AA0687" w14:textId="77777777" w:rsidR="00563827" w:rsidRPr="00352761" w:rsidRDefault="00563827" w:rsidP="00563827">
            <w:pPr>
              <w:shd w:val="clear" w:color="auto" w:fill="F5FBFF"/>
              <w:rPr>
                <w:rFonts w:ascii="Arial" w:hAnsi="Arial" w:cs="Arial"/>
                <w:color w:val="010A00"/>
                <w:spacing w:val="3"/>
                <w:sz w:val="24"/>
                <w:szCs w:val="24"/>
              </w:rPr>
            </w:pPr>
            <w:r w:rsidRPr="00352761">
              <w:rPr>
                <w:rFonts w:ascii="Arial" w:hAnsi="Arial" w:cs="Arial"/>
                <w:b/>
                <w:bCs/>
                <w:color w:val="010A00"/>
                <w:spacing w:val="3"/>
                <w:sz w:val="24"/>
                <w:szCs w:val="24"/>
                <w:u w:val="single"/>
              </w:rPr>
              <w:t xml:space="preserve">Legislative Intent: </w:t>
            </w:r>
            <w:r w:rsidRPr="00352761">
              <w:rPr>
                <w:rFonts w:ascii="Arial" w:hAnsi="Arial" w:cs="Arial"/>
                <w:bCs/>
                <w:sz w:val="24"/>
                <w:szCs w:val="24"/>
              </w:rPr>
              <w:t xml:space="preserve">In addressing UR denials through the </w:t>
            </w:r>
            <w:r w:rsidRPr="00352761">
              <w:rPr>
                <w:rFonts w:ascii="Arial" w:hAnsi="Arial" w:cs="Arial"/>
                <w:color w:val="010A00"/>
                <w:spacing w:val="3"/>
                <w:sz w:val="24"/>
                <w:szCs w:val="24"/>
              </w:rPr>
              <w:t xml:space="preserve">IMR process, commenter opines that the intent of the legislation is abundantly clear. The legislation mandates that both Claim Administrator </w:t>
            </w:r>
            <w:r w:rsidRPr="00352761">
              <w:rPr>
                <w:rFonts w:ascii="Arial" w:hAnsi="Arial" w:cs="Arial"/>
                <w:b/>
                <w:bCs/>
                <w:color w:val="010A00"/>
                <w:spacing w:val="3"/>
                <w:sz w:val="24"/>
                <w:szCs w:val="24"/>
              </w:rPr>
              <w:t>AND</w:t>
            </w:r>
            <w:r w:rsidRPr="00352761">
              <w:rPr>
                <w:rFonts w:ascii="Arial" w:hAnsi="Arial" w:cs="Arial"/>
                <w:color w:val="010A00"/>
                <w:spacing w:val="3"/>
                <w:sz w:val="24"/>
                <w:szCs w:val="24"/>
              </w:rPr>
              <w:t xml:space="preserve"> the Applicant “shall” submit medical records in the IMR process (</w:t>
            </w:r>
            <w:r w:rsidRPr="00352761">
              <w:rPr>
                <w:rFonts w:ascii="Arial" w:hAnsi="Arial" w:cs="Arial"/>
                <w:b/>
                <w:bCs/>
                <w:color w:val="010A00"/>
                <w:spacing w:val="3"/>
                <w:sz w:val="24"/>
                <w:szCs w:val="24"/>
              </w:rPr>
              <w:t>§9792.10.5.</w:t>
            </w:r>
            <w:r>
              <w:rPr>
                <w:rFonts w:ascii="Arial" w:hAnsi="Arial" w:cs="Arial"/>
                <w:b/>
                <w:bCs/>
                <w:color w:val="010A00"/>
                <w:spacing w:val="3"/>
                <w:sz w:val="24"/>
                <w:szCs w:val="24"/>
              </w:rPr>
              <w:t xml:space="preserve">  (a) (1) and § 9792.10.5.  (b)</w:t>
            </w:r>
            <w:r w:rsidRPr="00352761">
              <w:rPr>
                <w:rFonts w:ascii="Arial" w:hAnsi="Arial" w:cs="Arial"/>
                <w:b/>
                <w:bCs/>
                <w:color w:val="010A00"/>
                <w:spacing w:val="3"/>
                <w:sz w:val="24"/>
                <w:szCs w:val="24"/>
              </w:rPr>
              <w:t>(1), respectively)</w:t>
            </w:r>
            <w:r w:rsidRPr="00352761">
              <w:rPr>
                <w:rFonts w:ascii="Arial" w:hAnsi="Arial" w:cs="Arial"/>
                <w:color w:val="010A00"/>
                <w:spacing w:val="3"/>
                <w:sz w:val="24"/>
                <w:szCs w:val="24"/>
              </w:rPr>
              <w:t>.  In addition, the physician whose request for authorization was disputed by UR may join or assist the employee seeking IMR (</w:t>
            </w:r>
            <w:r w:rsidRPr="00352761">
              <w:rPr>
                <w:rFonts w:ascii="Arial" w:hAnsi="Arial" w:cs="Arial"/>
                <w:b/>
                <w:bCs/>
                <w:color w:val="010A00"/>
                <w:spacing w:val="3"/>
                <w:sz w:val="24"/>
                <w:szCs w:val="24"/>
              </w:rPr>
              <w:t>§ 9792.10.1</w:t>
            </w:r>
            <w:r>
              <w:rPr>
                <w:rFonts w:ascii="Arial" w:hAnsi="Arial" w:cs="Arial"/>
                <w:color w:val="010A00"/>
                <w:spacing w:val="3"/>
                <w:sz w:val="24"/>
                <w:szCs w:val="24"/>
              </w:rPr>
              <w:t xml:space="preserve"> (b</w:t>
            </w:r>
            <w:proofErr w:type="gramStart"/>
            <w:r>
              <w:rPr>
                <w:rFonts w:ascii="Arial" w:hAnsi="Arial" w:cs="Arial"/>
                <w:color w:val="010A00"/>
                <w:spacing w:val="3"/>
                <w:sz w:val="24"/>
                <w:szCs w:val="24"/>
              </w:rPr>
              <w:t>)(</w:t>
            </w:r>
            <w:proofErr w:type="gramEnd"/>
            <w:r>
              <w:rPr>
                <w:rFonts w:ascii="Arial" w:hAnsi="Arial" w:cs="Arial"/>
                <w:color w:val="010A00"/>
                <w:spacing w:val="3"/>
                <w:sz w:val="24"/>
                <w:szCs w:val="24"/>
              </w:rPr>
              <w:t>2</w:t>
            </w:r>
            <w:r w:rsidRPr="00352761">
              <w:rPr>
                <w:rFonts w:ascii="Arial" w:hAnsi="Arial" w:cs="Arial"/>
                <w:color w:val="010A00"/>
                <w:spacing w:val="3"/>
                <w:sz w:val="24"/>
                <w:szCs w:val="24"/>
              </w:rPr>
              <w:t xml:space="preserve">)(A) (ii)).  The requesting physician’s involvement is actually quite important to produce relevant medical records as already discussed above. </w:t>
            </w:r>
          </w:p>
          <w:p w14:paraId="2DC9710A" w14:textId="77777777" w:rsidR="00563827" w:rsidRPr="00352761" w:rsidRDefault="00563827" w:rsidP="00563827">
            <w:pPr>
              <w:shd w:val="clear" w:color="auto" w:fill="F5FBFF"/>
              <w:rPr>
                <w:rFonts w:ascii="Arial" w:hAnsi="Arial" w:cs="Arial"/>
                <w:color w:val="010A00"/>
                <w:spacing w:val="3"/>
                <w:sz w:val="24"/>
                <w:szCs w:val="24"/>
              </w:rPr>
            </w:pPr>
            <w:r w:rsidRPr="00352761">
              <w:rPr>
                <w:rFonts w:ascii="Arial" w:hAnsi="Arial" w:cs="Arial"/>
                <w:color w:val="010A00"/>
                <w:spacing w:val="3"/>
                <w:sz w:val="24"/>
                <w:szCs w:val="24"/>
              </w:rPr>
              <w:t xml:space="preserve"> </w:t>
            </w:r>
          </w:p>
          <w:p w14:paraId="24025A30" w14:textId="77777777" w:rsidR="00563827" w:rsidRPr="00352761" w:rsidRDefault="00563827" w:rsidP="00563827">
            <w:pPr>
              <w:shd w:val="clear" w:color="auto" w:fill="F5FBFF"/>
              <w:rPr>
                <w:rFonts w:ascii="Arial" w:hAnsi="Arial" w:cs="Arial"/>
                <w:color w:val="010A00"/>
                <w:spacing w:val="3"/>
                <w:sz w:val="24"/>
                <w:szCs w:val="24"/>
              </w:rPr>
            </w:pPr>
            <w:r w:rsidRPr="00352761">
              <w:rPr>
                <w:rFonts w:ascii="Arial" w:hAnsi="Arial" w:cs="Arial"/>
                <w:b/>
                <w:bCs/>
                <w:color w:val="010A00"/>
                <w:spacing w:val="3"/>
                <w:sz w:val="24"/>
                <w:szCs w:val="24"/>
                <w:u w:val="single"/>
              </w:rPr>
              <w:lastRenderedPageBreak/>
              <w:t>History:</w:t>
            </w:r>
            <w:r w:rsidRPr="00352761">
              <w:rPr>
                <w:rFonts w:ascii="Arial" w:hAnsi="Arial" w:cs="Arial"/>
                <w:bCs/>
                <w:color w:val="010A00"/>
                <w:spacing w:val="3"/>
                <w:sz w:val="24"/>
                <w:szCs w:val="24"/>
              </w:rPr>
              <w:t xml:space="preserve">  Commenter states that </w:t>
            </w:r>
            <w:r w:rsidRPr="00352761">
              <w:rPr>
                <w:rFonts w:ascii="Arial" w:hAnsi="Arial" w:cs="Arial"/>
                <w:color w:val="010A00"/>
                <w:spacing w:val="3"/>
                <w:sz w:val="24"/>
                <w:szCs w:val="24"/>
              </w:rPr>
              <w:t>Claim Administrators have not been reliable in sending in any medical records to IMRO, let alone those that are relevant.  Here are some quotes from persons involved in the system:</w:t>
            </w:r>
          </w:p>
          <w:p w14:paraId="094A96D8" w14:textId="77777777" w:rsidR="00563827" w:rsidRPr="00352761" w:rsidRDefault="00563827" w:rsidP="00563827">
            <w:pPr>
              <w:shd w:val="clear" w:color="auto" w:fill="F5FBFF"/>
              <w:rPr>
                <w:rFonts w:ascii="Arial" w:hAnsi="Arial" w:cs="Arial"/>
                <w:b/>
                <w:bCs/>
                <w:color w:val="010A00"/>
                <w:spacing w:val="3"/>
                <w:sz w:val="24"/>
                <w:szCs w:val="24"/>
                <w:u w:val="single"/>
              </w:rPr>
            </w:pPr>
          </w:p>
          <w:p w14:paraId="0D8980D0" w14:textId="77777777" w:rsidR="00563827" w:rsidRPr="00352761" w:rsidRDefault="00563827" w:rsidP="00563827">
            <w:pPr>
              <w:rPr>
                <w:rFonts w:ascii="Arial" w:hAnsi="Arial" w:cs="Arial"/>
                <w:sz w:val="24"/>
                <w:szCs w:val="24"/>
              </w:rPr>
            </w:pPr>
            <w:r w:rsidRPr="00352761">
              <w:rPr>
                <w:rFonts w:ascii="Arial" w:hAnsi="Arial" w:cs="Arial"/>
                <w:sz w:val="24"/>
                <w:szCs w:val="24"/>
              </w:rPr>
              <w:t>The “sticking point in getting decisions turned around quickly is getting claim adjusters to send in medical records.”</w:t>
            </w:r>
          </w:p>
          <w:p w14:paraId="6F1F62B5" w14:textId="77777777" w:rsidR="00563827" w:rsidRPr="00352761" w:rsidRDefault="00563827" w:rsidP="00563827">
            <w:pPr>
              <w:rPr>
                <w:rFonts w:ascii="Arial" w:hAnsi="Arial" w:cs="Arial"/>
                <w:sz w:val="24"/>
                <w:szCs w:val="24"/>
              </w:rPr>
            </w:pPr>
          </w:p>
          <w:p w14:paraId="221AADF8" w14:textId="77777777" w:rsidR="00563827" w:rsidRPr="00352761" w:rsidRDefault="00563827" w:rsidP="00563827">
            <w:pPr>
              <w:rPr>
                <w:rFonts w:ascii="Arial" w:hAnsi="Arial" w:cs="Arial"/>
                <w:sz w:val="24"/>
                <w:szCs w:val="24"/>
              </w:rPr>
            </w:pPr>
            <w:r w:rsidRPr="00352761">
              <w:rPr>
                <w:rFonts w:ascii="Arial" w:hAnsi="Arial" w:cs="Arial"/>
                <w:sz w:val="24"/>
                <w:szCs w:val="24"/>
              </w:rPr>
              <w:t xml:space="preserve"> “Our plea or our cry for help at this point is we have injured workers that are still waiting for a decision while we’re awaiting those records … so please, get those in as quickly as possible”</w:t>
            </w:r>
          </w:p>
          <w:p w14:paraId="7490D271" w14:textId="77777777" w:rsidR="00563827" w:rsidRPr="00352761" w:rsidRDefault="00563827" w:rsidP="00563827">
            <w:pPr>
              <w:rPr>
                <w:rFonts w:ascii="Arial" w:hAnsi="Arial" w:cs="Arial"/>
                <w:sz w:val="24"/>
                <w:szCs w:val="24"/>
              </w:rPr>
            </w:pPr>
          </w:p>
          <w:p w14:paraId="72E62099" w14:textId="77777777" w:rsidR="00563827" w:rsidRPr="00352761" w:rsidRDefault="00563827" w:rsidP="00563827">
            <w:pPr>
              <w:rPr>
                <w:rFonts w:ascii="Arial" w:hAnsi="Arial" w:cs="Arial"/>
                <w:sz w:val="24"/>
                <w:szCs w:val="24"/>
              </w:rPr>
            </w:pPr>
            <w:r w:rsidRPr="00352761">
              <w:rPr>
                <w:rFonts w:ascii="Arial" w:hAnsi="Arial" w:cs="Arial"/>
                <w:b/>
                <w:bCs/>
                <w:sz w:val="24"/>
                <w:szCs w:val="24"/>
                <w:u w:val="single"/>
              </w:rPr>
              <w:t xml:space="preserve">Case in Point: </w:t>
            </w:r>
            <w:r w:rsidRPr="00352761">
              <w:rPr>
                <w:rFonts w:ascii="Arial" w:hAnsi="Arial" w:cs="Arial"/>
                <w:sz w:val="24"/>
                <w:szCs w:val="24"/>
                <w:u w:val="single"/>
              </w:rPr>
              <w:t xml:space="preserve">Jose </w:t>
            </w:r>
            <w:proofErr w:type="spellStart"/>
            <w:r w:rsidRPr="00352761">
              <w:rPr>
                <w:rFonts w:ascii="Arial" w:hAnsi="Arial" w:cs="Arial"/>
                <w:sz w:val="24"/>
                <w:szCs w:val="24"/>
                <w:u w:val="single"/>
              </w:rPr>
              <w:t>Dubon</w:t>
            </w:r>
            <w:proofErr w:type="spellEnd"/>
            <w:r w:rsidRPr="00352761">
              <w:rPr>
                <w:rFonts w:ascii="Arial" w:hAnsi="Arial" w:cs="Arial"/>
                <w:sz w:val="24"/>
                <w:szCs w:val="24"/>
                <w:u w:val="single"/>
              </w:rPr>
              <w:t xml:space="preserve"> v. World Restoration, Inc.; and State Compensation Insurance Fund</w:t>
            </w:r>
            <w:r w:rsidRPr="00352761">
              <w:rPr>
                <w:rFonts w:ascii="Arial" w:hAnsi="Arial" w:cs="Arial"/>
                <w:sz w:val="24"/>
                <w:szCs w:val="24"/>
              </w:rPr>
              <w:t xml:space="preserve"> (“SCIF”) (</w:t>
            </w:r>
            <w:proofErr w:type="spellStart"/>
            <w:r w:rsidRPr="00352761">
              <w:rPr>
                <w:rFonts w:ascii="Arial" w:hAnsi="Arial" w:cs="Arial"/>
                <w:sz w:val="24"/>
                <w:szCs w:val="24"/>
              </w:rPr>
              <w:t>en</w:t>
            </w:r>
            <w:proofErr w:type="spellEnd"/>
            <w:r w:rsidRPr="00352761">
              <w:rPr>
                <w:rFonts w:ascii="Arial" w:hAnsi="Arial" w:cs="Arial"/>
                <w:sz w:val="24"/>
                <w:szCs w:val="24"/>
              </w:rPr>
              <w:t xml:space="preserve"> banc) (“</w:t>
            </w:r>
            <w:proofErr w:type="spellStart"/>
            <w:r w:rsidRPr="00352761">
              <w:rPr>
                <w:rFonts w:ascii="Arial" w:hAnsi="Arial" w:cs="Arial"/>
                <w:sz w:val="24"/>
                <w:szCs w:val="24"/>
                <w:u w:val="single"/>
              </w:rPr>
              <w:t>Dubon</w:t>
            </w:r>
            <w:proofErr w:type="spellEnd"/>
            <w:r w:rsidRPr="00352761">
              <w:rPr>
                <w:rFonts w:ascii="Arial" w:hAnsi="Arial" w:cs="Arial"/>
                <w:sz w:val="24"/>
                <w:szCs w:val="24"/>
                <w:u w:val="single"/>
              </w:rPr>
              <w:t xml:space="preserve"> I &amp; II</w:t>
            </w:r>
            <w:r w:rsidRPr="00352761">
              <w:rPr>
                <w:rFonts w:ascii="Arial" w:hAnsi="Arial" w:cs="Arial"/>
                <w:sz w:val="24"/>
                <w:szCs w:val="24"/>
              </w:rPr>
              <w:t>”)</w:t>
            </w:r>
            <w:r w:rsidRPr="00352761">
              <w:rPr>
                <w:rFonts w:ascii="Arial" w:hAnsi="Arial" w:cs="Arial"/>
                <w:b/>
                <w:bCs/>
                <w:sz w:val="24"/>
                <w:szCs w:val="24"/>
              </w:rPr>
              <w:t>  </w:t>
            </w:r>
          </w:p>
          <w:p w14:paraId="017D8EFD" w14:textId="77777777" w:rsidR="00563827" w:rsidRPr="00352761" w:rsidRDefault="00563827" w:rsidP="00563827">
            <w:pPr>
              <w:rPr>
                <w:rFonts w:ascii="Arial" w:hAnsi="Arial" w:cs="Arial"/>
                <w:sz w:val="24"/>
                <w:szCs w:val="24"/>
              </w:rPr>
            </w:pPr>
            <w:r w:rsidRPr="00352761">
              <w:rPr>
                <w:rFonts w:ascii="Arial" w:hAnsi="Arial" w:cs="Arial"/>
                <w:sz w:val="24"/>
                <w:szCs w:val="24"/>
              </w:rPr>
              <w:t xml:space="preserve">The Workers’ Compensation Judge (“WCJ”) found that there was “a wealth of medical records” that had not been reviewed by UR </w:t>
            </w:r>
            <w:r w:rsidRPr="00352761">
              <w:rPr>
                <w:rFonts w:ascii="Arial" w:hAnsi="Arial" w:cs="Arial"/>
                <w:sz w:val="24"/>
                <w:szCs w:val="24"/>
              </w:rPr>
              <w:lastRenderedPageBreak/>
              <w:t>because there were fifteen reports from the PTP and consulting physician that had been in the possession of SCIF but had not been sent to UR.  So, if the Claim Administrators fail to send complete information to their own UR, how can an Applicant or Applicant’s Attorney rely on them to send proper records to IMR?</w:t>
            </w:r>
          </w:p>
          <w:p w14:paraId="48E327B2" w14:textId="77777777" w:rsidR="00214A62" w:rsidRDefault="00214A62" w:rsidP="00563827">
            <w:pPr>
              <w:rPr>
                <w:rFonts w:ascii="Arial" w:hAnsi="Arial" w:cs="Arial"/>
                <w:color w:val="010A00"/>
                <w:spacing w:val="3"/>
                <w:sz w:val="24"/>
                <w:szCs w:val="24"/>
              </w:rPr>
            </w:pPr>
          </w:p>
          <w:p w14:paraId="4D76C2D0" w14:textId="77777777" w:rsidR="001E7405" w:rsidRDefault="00563827" w:rsidP="00563827">
            <w:pPr>
              <w:rPr>
                <w:rFonts w:ascii="Arial" w:hAnsi="Arial" w:cs="Arial"/>
                <w:color w:val="010A00"/>
                <w:spacing w:val="3"/>
                <w:sz w:val="24"/>
                <w:szCs w:val="24"/>
              </w:rPr>
            </w:pPr>
            <w:r w:rsidRPr="00352761">
              <w:rPr>
                <w:rFonts w:ascii="Arial" w:hAnsi="Arial" w:cs="Arial"/>
                <w:color w:val="010A00"/>
                <w:spacing w:val="3"/>
                <w:sz w:val="24"/>
                <w:szCs w:val="24"/>
              </w:rPr>
              <w:t xml:space="preserve">Being non-medically trained, the Claim Administrators use a </w:t>
            </w:r>
            <w:r w:rsidRPr="00352761">
              <w:rPr>
                <w:rFonts w:ascii="Arial" w:hAnsi="Arial" w:cs="Arial"/>
                <w:b/>
                <w:bCs/>
                <w:color w:val="010A00"/>
                <w:spacing w:val="3"/>
                <w:sz w:val="24"/>
                <w:szCs w:val="24"/>
              </w:rPr>
              <w:t>shotgun approach</w:t>
            </w:r>
            <w:r w:rsidRPr="00352761">
              <w:rPr>
                <w:rFonts w:ascii="Arial" w:hAnsi="Arial" w:cs="Arial"/>
                <w:color w:val="010A00"/>
                <w:spacing w:val="3"/>
                <w:sz w:val="24"/>
                <w:szCs w:val="24"/>
              </w:rPr>
              <w:t xml:space="preserve"> of sending in hundreds of pages of irrelevant records.  This is not only </w:t>
            </w:r>
            <w:r w:rsidRPr="00352761">
              <w:rPr>
                <w:rFonts w:ascii="Arial" w:hAnsi="Arial" w:cs="Arial"/>
                <w:b/>
                <w:bCs/>
                <w:color w:val="010A00"/>
                <w:spacing w:val="3"/>
                <w:sz w:val="24"/>
                <w:szCs w:val="24"/>
              </w:rPr>
              <w:t>unnecessarily costly</w:t>
            </w:r>
            <w:r w:rsidRPr="00352761">
              <w:rPr>
                <w:rFonts w:ascii="Arial" w:hAnsi="Arial" w:cs="Arial"/>
                <w:color w:val="010A00"/>
                <w:spacing w:val="3"/>
                <w:sz w:val="24"/>
                <w:szCs w:val="24"/>
              </w:rPr>
              <w:t xml:space="preserve"> but could also overwhelm IMRO doctors who may turn to the UR denial summary only for their decision making, explaining the nearly 90% upholding of the UR denial.  </w:t>
            </w:r>
          </w:p>
          <w:p w14:paraId="601C8120" w14:textId="77777777" w:rsidR="001E7405" w:rsidRDefault="001E7405" w:rsidP="00563827">
            <w:pPr>
              <w:rPr>
                <w:rFonts w:ascii="Arial" w:hAnsi="Arial" w:cs="Arial"/>
                <w:color w:val="010A00"/>
                <w:spacing w:val="3"/>
                <w:sz w:val="24"/>
                <w:szCs w:val="24"/>
              </w:rPr>
            </w:pPr>
          </w:p>
          <w:p w14:paraId="4092811E" w14:textId="77777777" w:rsidR="00563827" w:rsidRPr="00352761" w:rsidRDefault="00563827" w:rsidP="00563827">
            <w:pPr>
              <w:rPr>
                <w:rFonts w:ascii="Arial" w:hAnsi="Arial" w:cs="Arial"/>
                <w:sz w:val="24"/>
                <w:szCs w:val="24"/>
              </w:rPr>
            </w:pPr>
            <w:r w:rsidRPr="00352761">
              <w:rPr>
                <w:rFonts w:ascii="Arial" w:hAnsi="Arial" w:cs="Arial"/>
                <w:color w:val="010A00"/>
                <w:spacing w:val="3"/>
                <w:sz w:val="24"/>
                <w:szCs w:val="24"/>
              </w:rPr>
              <w:t xml:space="preserve">Commenter states that according to a recent study by the CWCI, </w:t>
            </w:r>
            <w:r w:rsidRPr="00352761">
              <w:rPr>
                <w:rFonts w:ascii="Arial" w:hAnsi="Arial" w:cs="Arial"/>
                <w:b/>
                <w:bCs/>
                <w:sz w:val="24"/>
                <w:szCs w:val="24"/>
              </w:rPr>
              <w:t>submitting medical records directly from the requesting physician</w:t>
            </w:r>
            <w:r w:rsidRPr="00352761">
              <w:rPr>
                <w:rFonts w:ascii="Arial" w:hAnsi="Arial" w:cs="Arial"/>
                <w:sz w:val="24"/>
                <w:szCs w:val="24"/>
              </w:rPr>
              <w:t xml:space="preserve"> has shown significant </w:t>
            </w:r>
            <w:r w:rsidRPr="00352761">
              <w:rPr>
                <w:rFonts w:ascii="Arial" w:hAnsi="Arial" w:cs="Arial"/>
                <w:sz w:val="24"/>
                <w:szCs w:val="24"/>
              </w:rPr>
              <w:lastRenderedPageBreak/>
              <w:t>shift in IMR doctors overturning UR Denials.</w:t>
            </w:r>
            <w:r w:rsidRPr="00352761">
              <w:rPr>
                <w:rFonts w:ascii="Arial" w:hAnsi="Arial" w:cs="Arial"/>
                <w:color w:val="010A00"/>
                <w:spacing w:val="3"/>
                <w:sz w:val="24"/>
                <w:szCs w:val="24"/>
              </w:rPr>
              <w:t xml:space="preserve">  </w:t>
            </w:r>
            <w:r w:rsidRPr="00352761">
              <w:rPr>
                <w:rFonts w:ascii="Arial" w:hAnsi="Arial" w:cs="Arial"/>
                <w:sz w:val="24"/>
                <w:szCs w:val="24"/>
              </w:rPr>
              <w:t xml:space="preserve"> </w:t>
            </w:r>
          </w:p>
          <w:p w14:paraId="4F70233B" w14:textId="77777777" w:rsidR="00563827" w:rsidRPr="00352761" w:rsidRDefault="00563827" w:rsidP="00563827">
            <w:pPr>
              <w:rPr>
                <w:rFonts w:ascii="Arial" w:hAnsi="Arial" w:cs="Arial"/>
                <w:sz w:val="24"/>
                <w:szCs w:val="24"/>
              </w:rPr>
            </w:pPr>
          </w:p>
          <w:p w14:paraId="1C046547" w14:textId="77777777" w:rsidR="00563827" w:rsidRPr="00352761" w:rsidRDefault="00563827" w:rsidP="00563827">
            <w:pPr>
              <w:shd w:val="clear" w:color="auto" w:fill="F5FBFF"/>
              <w:spacing w:before="100" w:beforeAutospacing="1" w:after="100" w:afterAutospacing="1"/>
              <w:rPr>
                <w:rFonts w:ascii="Arial" w:hAnsi="Arial" w:cs="Arial"/>
                <w:color w:val="010A00"/>
                <w:spacing w:val="3"/>
                <w:sz w:val="24"/>
                <w:szCs w:val="24"/>
              </w:rPr>
            </w:pPr>
            <w:r w:rsidRPr="00352761">
              <w:rPr>
                <w:rFonts w:ascii="Arial" w:hAnsi="Arial" w:cs="Arial"/>
                <w:sz w:val="24"/>
                <w:szCs w:val="24"/>
              </w:rPr>
              <w:t xml:space="preserve">Commenter opines that the injured worker CANNOT rely on Claim Administrators to send in relevant medical records and </w:t>
            </w:r>
            <w:r w:rsidRPr="00352761">
              <w:rPr>
                <w:rFonts w:ascii="Arial" w:hAnsi="Arial" w:cs="Arial"/>
                <w:color w:val="010A00"/>
                <w:spacing w:val="3"/>
                <w:sz w:val="24"/>
                <w:szCs w:val="24"/>
              </w:rPr>
              <w:t>MUST be allowed to obtain fresh and relevant records directly from the physician’s office and send to IMRO to get a fair determination for the requested medical care.</w:t>
            </w:r>
          </w:p>
        </w:tc>
        <w:tc>
          <w:tcPr>
            <w:cnfStyle w:val="000010000000" w:firstRow="0" w:lastRow="0" w:firstColumn="0" w:lastColumn="0" w:oddVBand="1" w:evenVBand="0" w:oddHBand="0" w:evenHBand="0" w:firstRowFirstColumn="0" w:firstRowLastColumn="0" w:lastRowFirstColumn="0" w:lastRowLastColumn="0"/>
            <w:tcW w:w="2340" w:type="dxa"/>
          </w:tcPr>
          <w:p w14:paraId="6FAE1C46"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Sana U. Khan, MD,</w:t>
            </w:r>
            <w:r>
              <w:rPr>
                <w:rFonts w:ascii="Arial" w:hAnsi="Arial" w:cs="Arial"/>
                <w:sz w:val="24"/>
                <w:szCs w:val="24"/>
              </w:rPr>
              <w:t xml:space="preserve"> </w:t>
            </w:r>
            <w:r w:rsidRPr="00352761">
              <w:rPr>
                <w:rFonts w:ascii="Arial" w:hAnsi="Arial" w:cs="Arial"/>
                <w:sz w:val="24"/>
                <w:szCs w:val="24"/>
              </w:rPr>
              <w:t>PhD, Director and Chair of Education</w:t>
            </w:r>
          </w:p>
          <w:p w14:paraId="057F8E36" w14:textId="77777777" w:rsidR="00563827" w:rsidRPr="00352761" w:rsidRDefault="00563827" w:rsidP="00563827">
            <w:pPr>
              <w:rPr>
                <w:rFonts w:ascii="Arial" w:hAnsi="Arial" w:cs="Arial"/>
                <w:sz w:val="24"/>
                <w:szCs w:val="24"/>
              </w:rPr>
            </w:pPr>
            <w:r w:rsidRPr="00352761">
              <w:rPr>
                <w:rFonts w:ascii="Arial" w:hAnsi="Arial" w:cs="Arial"/>
                <w:sz w:val="24"/>
                <w:szCs w:val="24"/>
              </w:rPr>
              <w:t>California Society of Industrial Medicine and Surgery (CSIMS)</w:t>
            </w:r>
          </w:p>
          <w:p w14:paraId="097F6CEF" w14:textId="77777777" w:rsidR="00563827" w:rsidRPr="00352761" w:rsidRDefault="00563827" w:rsidP="00563827">
            <w:pPr>
              <w:rPr>
                <w:rFonts w:ascii="Arial" w:hAnsi="Arial" w:cs="Arial"/>
                <w:sz w:val="24"/>
                <w:szCs w:val="24"/>
              </w:rPr>
            </w:pPr>
            <w:r w:rsidRPr="00352761">
              <w:rPr>
                <w:rFonts w:ascii="Arial" w:hAnsi="Arial" w:cs="Arial"/>
                <w:sz w:val="24"/>
                <w:szCs w:val="24"/>
              </w:rPr>
              <w:t>February 24, 2022</w:t>
            </w:r>
          </w:p>
          <w:p w14:paraId="7882D2F4" w14:textId="77777777" w:rsidR="00563827" w:rsidRPr="00352761" w:rsidRDefault="00563827" w:rsidP="0056382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4DE3DB71" w14:textId="77777777" w:rsidR="00563827" w:rsidRPr="00352761" w:rsidRDefault="00563827" w:rsidP="00563827">
            <w:pPr>
              <w:rPr>
                <w:rFonts w:ascii="Arial" w:hAnsi="Arial" w:cs="Arial"/>
                <w:sz w:val="24"/>
                <w:szCs w:val="24"/>
              </w:rPr>
            </w:pPr>
            <w:r>
              <w:rPr>
                <w:rFonts w:ascii="Arial" w:hAnsi="Arial" w:cs="Arial"/>
                <w:sz w:val="24"/>
                <w:szCs w:val="24"/>
              </w:rPr>
              <w:t xml:space="preserve">Disagree. Treating physicians are required to timely report under section 9785.and parties have a continuing obligation to serve medical reports under section </w:t>
            </w:r>
            <w:proofErr w:type="gramStart"/>
            <w:r>
              <w:rPr>
                <w:rFonts w:ascii="Arial" w:hAnsi="Arial" w:cs="Arial"/>
                <w:sz w:val="24"/>
                <w:szCs w:val="24"/>
              </w:rPr>
              <w:t>10635.</w:t>
            </w:r>
            <w:proofErr w:type="gramEnd"/>
            <w:r>
              <w:rPr>
                <w:rFonts w:ascii="Arial" w:hAnsi="Arial" w:cs="Arial"/>
                <w:sz w:val="24"/>
                <w:szCs w:val="24"/>
              </w:rPr>
              <w:t xml:space="preserve"> Under Section 9785, Treating physicians must submit Requests for Authorization on DWC Form RFA.</w:t>
            </w:r>
          </w:p>
        </w:tc>
        <w:tc>
          <w:tcPr>
            <w:cnfStyle w:val="000010000000" w:firstRow="0" w:lastRow="0" w:firstColumn="0" w:lastColumn="0" w:oddVBand="1" w:evenVBand="0" w:oddHBand="0" w:evenHBand="0" w:firstRowFirstColumn="0" w:firstRowLastColumn="0" w:lastRowFirstColumn="0" w:lastRowLastColumn="0"/>
            <w:tcW w:w="2325" w:type="dxa"/>
          </w:tcPr>
          <w:p w14:paraId="3966612E" w14:textId="77777777" w:rsidR="00563827" w:rsidRPr="00352761" w:rsidRDefault="00563827" w:rsidP="00563827">
            <w:pPr>
              <w:rPr>
                <w:rFonts w:ascii="Arial" w:hAnsi="Arial" w:cs="Arial"/>
                <w:sz w:val="24"/>
                <w:szCs w:val="24"/>
              </w:rPr>
            </w:pPr>
            <w:r>
              <w:rPr>
                <w:rFonts w:ascii="Arial" w:hAnsi="Arial" w:cs="Arial"/>
                <w:sz w:val="24"/>
                <w:szCs w:val="24"/>
              </w:rPr>
              <w:t>No action.</w:t>
            </w:r>
          </w:p>
        </w:tc>
      </w:tr>
      <w:tr w:rsidR="00563827" w:rsidRPr="00352761" w14:paraId="330B9C63"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74A2D54"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9981(e)</w:t>
            </w:r>
          </w:p>
        </w:tc>
        <w:tc>
          <w:tcPr>
            <w:cnfStyle w:val="000001000000" w:firstRow="0" w:lastRow="0" w:firstColumn="0" w:lastColumn="0" w:oddVBand="0" w:evenVBand="1" w:oddHBand="0" w:evenHBand="0" w:firstRowFirstColumn="0" w:firstRowLastColumn="0" w:lastRowFirstColumn="0" w:lastRowLastColumn="0"/>
            <w:tcW w:w="3960" w:type="dxa"/>
          </w:tcPr>
          <w:p w14:paraId="23B9EC33" w14:textId="77777777" w:rsidR="00563827" w:rsidRPr="00352761" w:rsidRDefault="00563827" w:rsidP="00563827">
            <w:pPr>
              <w:pStyle w:val="Default"/>
              <w:rPr>
                <w:rFonts w:ascii="Arial" w:hAnsi="Arial" w:cs="Arial"/>
                <w:iCs/>
              </w:rPr>
            </w:pPr>
            <w:r w:rsidRPr="00352761">
              <w:rPr>
                <w:rFonts w:ascii="Arial" w:hAnsi="Arial" w:cs="Arial"/>
                <w:iCs/>
              </w:rPr>
              <w:t>Commenter states that this subsection contravenes existing statutory law, which should be avoided.</w:t>
            </w:r>
          </w:p>
          <w:p w14:paraId="2EA71D98" w14:textId="77777777" w:rsidR="00563827" w:rsidRPr="00352761" w:rsidRDefault="00563827" w:rsidP="00563827">
            <w:pPr>
              <w:pStyle w:val="Default"/>
              <w:rPr>
                <w:rFonts w:ascii="Arial" w:hAnsi="Arial" w:cs="Arial"/>
                <w:iCs/>
              </w:rPr>
            </w:pPr>
          </w:p>
          <w:p w14:paraId="5C272B7B" w14:textId="77777777" w:rsidR="00563827" w:rsidRPr="00352761" w:rsidRDefault="00563827" w:rsidP="00563827">
            <w:pPr>
              <w:pStyle w:val="Default"/>
              <w:rPr>
                <w:rFonts w:ascii="Arial" w:hAnsi="Arial" w:cs="Arial"/>
              </w:rPr>
            </w:pPr>
            <w:r w:rsidRPr="00352761">
              <w:rPr>
                <w:rFonts w:ascii="Arial" w:hAnsi="Arial" w:cs="Arial"/>
                <w:iCs/>
              </w:rPr>
              <w:t xml:space="preserve">Pursuant to Labor Code section 4622(a)(1), to the extent that the subject copy services are considered to be medical-legal expenses, the claims administrator has 60 days (not 30, as suggested in these proposed revisions) in which to make payment. In the rare instance that the subject copy services are considered to be </w:t>
            </w:r>
            <w:r w:rsidRPr="00352761">
              <w:rPr>
                <w:rFonts w:ascii="Arial" w:hAnsi="Arial" w:cs="Arial"/>
                <w:iCs/>
              </w:rPr>
              <w:lastRenderedPageBreak/>
              <w:t>medical treatment under Labor Code section 4600, section 4603.2(b</w:t>
            </w:r>
            <w:proofErr w:type="gramStart"/>
            <w:r w:rsidRPr="00352761">
              <w:rPr>
                <w:rFonts w:ascii="Arial" w:hAnsi="Arial" w:cs="Arial"/>
                <w:iCs/>
              </w:rPr>
              <w:t>)(</w:t>
            </w:r>
            <w:proofErr w:type="gramEnd"/>
            <w:r w:rsidRPr="00352761">
              <w:rPr>
                <w:rFonts w:ascii="Arial" w:hAnsi="Arial" w:cs="Arial"/>
                <w:iCs/>
              </w:rPr>
              <w:t xml:space="preserve">2) already provides for payment within 45 days at the risk of a 15% penalty together with interest. Even if the subject copy services are deemed a cost item under Labor Code section 5811 as awarded by the WCAB, any such award is subject to ordinary timeframes for payment plus penalty and interest as applicable. </w:t>
            </w:r>
          </w:p>
          <w:p w14:paraId="65BBF0A9" w14:textId="77777777" w:rsidR="00563827" w:rsidRPr="00352761" w:rsidRDefault="00563827" w:rsidP="00563827">
            <w:pPr>
              <w:pStyle w:val="Default"/>
              <w:rPr>
                <w:rFonts w:ascii="Arial" w:hAnsi="Arial" w:cs="Arial"/>
              </w:rPr>
            </w:pPr>
            <w:r w:rsidRPr="00352761">
              <w:rPr>
                <w:rFonts w:ascii="Arial" w:hAnsi="Arial" w:cs="Arial"/>
                <w:iCs/>
              </w:rPr>
              <w:t xml:space="preserve">As the Division itself explained in its Responses to Comments for the original Copy Service Fee Schedule in 2015, the fee schedule regulations are premised on authority under Labor Code section 5307.9, which does not provide authority for imposition of a penalty. </w:t>
            </w:r>
          </w:p>
          <w:p w14:paraId="760C8192" w14:textId="77777777" w:rsidR="00563827" w:rsidRPr="00352761" w:rsidRDefault="00563827" w:rsidP="00563827">
            <w:pPr>
              <w:pStyle w:val="NormalWeb"/>
              <w:rPr>
                <w:rFonts w:ascii="Arial" w:hAnsi="Arial" w:cs="Arial"/>
              </w:rPr>
            </w:pPr>
            <w:r w:rsidRPr="00352761">
              <w:rPr>
                <w:rFonts w:ascii="Arial" w:hAnsi="Arial" w:cs="Arial"/>
                <w:iCs/>
              </w:rPr>
              <w:t xml:space="preserve">Commenter opines that the Division simply does not have statutory authority to impose a new penalty, no matter how it is phrased in the regulation. As explained in detail below, the </w:t>
            </w:r>
            <w:r w:rsidRPr="00352761">
              <w:rPr>
                <w:rFonts w:ascii="Arial" w:hAnsi="Arial" w:cs="Arial"/>
                <w:iCs/>
              </w:rPr>
              <w:lastRenderedPageBreak/>
              <w:t>Division’s new inclusion of an opportunity to “object” does not avoid the conflict with existing statutory provisions. Payment timeframes are fixed by statute, including any financial remedies for increased payments when these timeframes have expired. Commenter recommends that the Division to delete this section.</w:t>
            </w:r>
          </w:p>
        </w:tc>
        <w:tc>
          <w:tcPr>
            <w:cnfStyle w:val="000010000000" w:firstRow="0" w:lastRow="0" w:firstColumn="0" w:lastColumn="0" w:oddVBand="1" w:evenVBand="0" w:oddHBand="0" w:evenHBand="0" w:firstRowFirstColumn="0" w:firstRowLastColumn="0" w:lastRowFirstColumn="0" w:lastRowLastColumn="0"/>
            <w:tcW w:w="2340" w:type="dxa"/>
          </w:tcPr>
          <w:p w14:paraId="58D3B9BF"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Stacy Jones, Senior Research Associate</w:t>
            </w:r>
          </w:p>
          <w:p w14:paraId="4D89AA07" w14:textId="77777777" w:rsidR="00563827" w:rsidRPr="00352761" w:rsidRDefault="00563827" w:rsidP="00563827">
            <w:pPr>
              <w:rPr>
                <w:rFonts w:ascii="Arial" w:hAnsi="Arial" w:cs="Arial"/>
                <w:sz w:val="24"/>
                <w:szCs w:val="24"/>
              </w:rPr>
            </w:pPr>
            <w:r w:rsidRPr="00352761">
              <w:rPr>
                <w:rFonts w:ascii="Arial" w:hAnsi="Arial" w:cs="Arial"/>
                <w:sz w:val="24"/>
                <w:szCs w:val="24"/>
              </w:rPr>
              <w:t>California Workers’ Compensation Institute (CWCI)</w:t>
            </w:r>
          </w:p>
          <w:p w14:paraId="354CBFFC" w14:textId="77777777" w:rsidR="00563827" w:rsidRPr="00352761" w:rsidRDefault="00563827" w:rsidP="00563827">
            <w:pPr>
              <w:rPr>
                <w:rFonts w:ascii="Arial" w:hAnsi="Arial" w:cs="Arial"/>
                <w:sz w:val="24"/>
                <w:szCs w:val="24"/>
              </w:rPr>
            </w:pPr>
            <w:r w:rsidRPr="00352761">
              <w:rPr>
                <w:rFonts w:ascii="Arial" w:hAnsi="Arial" w:cs="Arial"/>
                <w:sz w:val="24"/>
                <w:szCs w:val="24"/>
              </w:rPr>
              <w:t>February 25, 2022</w:t>
            </w:r>
          </w:p>
          <w:p w14:paraId="5C6E0089" w14:textId="77777777" w:rsidR="00563827" w:rsidRPr="00352761" w:rsidRDefault="00563827" w:rsidP="0056382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03176762" w14:textId="52DCD50D" w:rsidR="00563827" w:rsidRDefault="00563827" w:rsidP="00563827">
            <w:pPr>
              <w:rPr>
                <w:rFonts w:ascii="Arial" w:hAnsi="Arial" w:cs="Arial"/>
                <w:sz w:val="24"/>
                <w:szCs w:val="24"/>
              </w:rPr>
            </w:pPr>
            <w:r>
              <w:rPr>
                <w:rFonts w:ascii="Arial" w:hAnsi="Arial" w:cs="Arial"/>
                <w:sz w:val="24"/>
                <w:szCs w:val="24"/>
              </w:rPr>
              <w:t>Disagree.</w:t>
            </w:r>
            <w:r w:rsidR="00214A62">
              <w:rPr>
                <w:rFonts w:ascii="Arial" w:hAnsi="Arial" w:cs="Arial"/>
                <w:sz w:val="24"/>
                <w:szCs w:val="24"/>
              </w:rPr>
              <w:t xml:space="preserve"> </w:t>
            </w:r>
            <w:r>
              <w:rPr>
                <w:rFonts w:ascii="Arial" w:hAnsi="Arial" w:cs="Arial"/>
                <w:sz w:val="24"/>
                <w:szCs w:val="24"/>
              </w:rPr>
              <w:t xml:space="preserve">The Administrative Director has authority to adopt reasonable </w:t>
            </w:r>
            <w:r w:rsidR="00CC56C7">
              <w:rPr>
                <w:rFonts w:ascii="Arial" w:hAnsi="Arial" w:cs="Arial"/>
                <w:sz w:val="24"/>
                <w:szCs w:val="24"/>
              </w:rPr>
              <w:t>rate</w:t>
            </w:r>
            <w:r>
              <w:rPr>
                <w:rFonts w:ascii="Arial" w:hAnsi="Arial" w:cs="Arial"/>
                <w:sz w:val="24"/>
                <w:szCs w:val="24"/>
              </w:rPr>
              <w:t>s for copy and related services.</w:t>
            </w:r>
          </w:p>
          <w:p w14:paraId="33E5C563" w14:textId="77777777" w:rsidR="00794D92" w:rsidRDefault="00794D92" w:rsidP="00563827">
            <w:pPr>
              <w:rPr>
                <w:rFonts w:ascii="Arial" w:hAnsi="Arial" w:cs="Arial"/>
                <w:sz w:val="24"/>
                <w:szCs w:val="24"/>
              </w:rPr>
            </w:pPr>
          </w:p>
          <w:p w14:paraId="10D235F2" w14:textId="77777777" w:rsidR="00794D92" w:rsidRDefault="00794D92" w:rsidP="00794D92">
            <w:pPr>
              <w:rPr>
                <w:rFonts w:ascii="Arial" w:hAnsi="Arial" w:cs="Arial"/>
                <w:sz w:val="24"/>
                <w:szCs w:val="24"/>
              </w:rPr>
            </w:pPr>
            <w:r w:rsidRPr="00B83D48">
              <w:rPr>
                <w:rFonts w:ascii="Arial" w:hAnsi="Arial" w:cs="Arial"/>
                <w:sz w:val="24"/>
                <w:szCs w:val="24"/>
              </w:rPr>
              <w:t xml:space="preserve">The Berkeley Research Group (BRG) 2013 </w:t>
            </w:r>
            <w:r>
              <w:rPr>
                <w:rFonts w:ascii="Arial" w:hAnsi="Arial" w:cs="Arial"/>
                <w:sz w:val="24"/>
                <w:szCs w:val="24"/>
              </w:rPr>
              <w:t xml:space="preserve">report, </w:t>
            </w:r>
            <w:r w:rsidRPr="00B83D48">
              <w:rPr>
                <w:rFonts w:ascii="Arial" w:hAnsi="Arial" w:cs="Arial"/>
                <w:i/>
                <w:sz w:val="24"/>
                <w:szCs w:val="24"/>
              </w:rPr>
              <w:t>Formulating a Copy Service Fee Schedule for the California Division of Workers’ Compensation</w:t>
            </w:r>
            <w:proofErr w:type="gramStart"/>
            <w:r>
              <w:rPr>
                <w:rFonts w:ascii="Arial" w:hAnsi="Arial" w:cs="Arial"/>
                <w:i/>
                <w:sz w:val="24"/>
                <w:szCs w:val="24"/>
              </w:rPr>
              <w:t>,</w:t>
            </w:r>
            <w:r w:rsidRPr="00B83D48">
              <w:rPr>
                <w:rFonts w:ascii="Arial" w:hAnsi="Arial" w:cs="Arial"/>
                <w:sz w:val="24"/>
                <w:szCs w:val="24"/>
              </w:rPr>
              <w:t xml:space="preserve"> </w:t>
            </w:r>
            <w:r>
              <w:rPr>
                <w:rFonts w:ascii="Arial" w:hAnsi="Arial" w:cs="Arial"/>
                <w:sz w:val="24"/>
                <w:szCs w:val="24"/>
              </w:rPr>
              <w:t xml:space="preserve"> </w:t>
            </w:r>
            <w:r w:rsidRPr="00B83D48">
              <w:rPr>
                <w:rFonts w:ascii="Arial" w:hAnsi="Arial" w:cs="Arial"/>
                <w:sz w:val="24"/>
                <w:szCs w:val="24"/>
              </w:rPr>
              <w:t>suggested</w:t>
            </w:r>
            <w:proofErr w:type="gramEnd"/>
            <w:r w:rsidRPr="00B83D48">
              <w:rPr>
                <w:rFonts w:ascii="Arial" w:hAnsi="Arial" w:cs="Arial"/>
                <w:sz w:val="24"/>
                <w:szCs w:val="24"/>
              </w:rPr>
              <w:t xml:space="preserve"> tiered pricing with a 41% increase of t</w:t>
            </w:r>
            <w:r>
              <w:rPr>
                <w:rFonts w:ascii="Arial" w:hAnsi="Arial" w:cs="Arial"/>
                <w:sz w:val="24"/>
                <w:szCs w:val="24"/>
              </w:rPr>
              <w:t xml:space="preserve">he </w:t>
            </w:r>
            <w:r>
              <w:rPr>
                <w:rFonts w:ascii="Arial" w:hAnsi="Arial" w:cs="Arial"/>
                <w:sz w:val="24"/>
                <w:szCs w:val="24"/>
              </w:rPr>
              <w:lastRenderedPageBreak/>
              <w:t>flat fee for delayed payment</w:t>
            </w:r>
            <w:r w:rsidRPr="00B83D48">
              <w:rPr>
                <w:rFonts w:ascii="Arial" w:hAnsi="Arial" w:cs="Arial"/>
                <w:sz w:val="24"/>
                <w:szCs w:val="24"/>
              </w:rPr>
              <w:t>.</w:t>
            </w:r>
            <w:r>
              <w:rPr>
                <w:rFonts w:ascii="Arial" w:hAnsi="Arial" w:cs="Arial"/>
                <w:sz w:val="24"/>
                <w:szCs w:val="24"/>
              </w:rPr>
              <w:t xml:space="preserve"> </w:t>
            </w:r>
          </w:p>
          <w:p w14:paraId="6B6C3A43" w14:textId="77777777" w:rsidR="00794D92" w:rsidRDefault="00794D92" w:rsidP="00794D92">
            <w:pPr>
              <w:rPr>
                <w:rFonts w:ascii="Arial" w:hAnsi="Arial" w:cs="Arial"/>
                <w:sz w:val="24"/>
                <w:szCs w:val="24"/>
              </w:rPr>
            </w:pPr>
          </w:p>
          <w:p w14:paraId="320402C5" w14:textId="2BF5638F" w:rsidR="00794D92" w:rsidRDefault="00794D92" w:rsidP="00794D92">
            <w:pPr>
              <w:rPr>
                <w:rFonts w:ascii="Arial" w:hAnsi="Arial" w:cs="Arial"/>
                <w:sz w:val="24"/>
                <w:szCs w:val="24"/>
              </w:rPr>
            </w:pPr>
            <w:r>
              <w:rPr>
                <w:rFonts w:ascii="Arial" w:hAnsi="Arial" w:cs="Arial"/>
                <w:sz w:val="24"/>
                <w:szCs w:val="24"/>
              </w:rPr>
              <w:t xml:space="preserve">“Based on our analysis, we have concluded that the cost of each initial copy set should be $103.55… However, we must caveat our conclusion with this important condition: the proposed fee schedule is feasible only if there is prompt payment of copy services invoices by the payer… We recommend the implementation of a tiered </w:t>
            </w:r>
            <w:r w:rsidR="00CC56C7">
              <w:rPr>
                <w:rFonts w:ascii="Arial" w:hAnsi="Arial" w:cs="Arial"/>
                <w:sz w:val="24"/>
                <w:szCs w:val="24"/>
              </w:rPr>
              <w:t>rate</w:t>
            </w:r>
            <w:r>
              <w:rPr>
                <w:rFonts w:ascii="Arial" w:hAnsi="Arial" w:cs="Arial"/>
                <w:sz w:val="24"/>
                <w:szCs w:val="24"/>
              </w:rPr>
              <w:t xml:space="preserve"> to reflect the average estimated business expense for collection and uncertainty when payment is not made promptly.</w:t>
            </w:r>
          </w:p>
          <w:p w14:paraId="5EEAFEBB" w14:textId="77777777" w:rsidR="00794D92" w:rsidRDefault="00794D92" w:rsidP="00794D92">
            <w:pPr>
              <w:rPr>
                <w:rFonts w:ascii="Arial" w:hAnsi="Arial" w:cs="Arial"/>
                <w:sz w:val="24"/>
                <w:szCs w:val="24"/>
              </w:rPr>
            </w:pPr>
            <w:r>
              <w:rPr>
                <w:rFonts w:ascii="Arial" w:hAnsi="Arial" w:cs="Arial"/>
                <w:sz w:val="24"/>
                <w:szCs w:val="24"/>
              </w:rPr>
              <w:t>…</w:t>
            </w:r>
          </w:p>
          <w:p w14:paraId="783B2A7D" w14:textId="77777777" w:rsidR="00794D92" w:rsidRPr="000F189F" w:rsidRDefault="00794D92" w:rsidP="00794D92">
            <w:pPr>
              <w:autoSpaceDE w:val="0"/>
              <w:autoSpaceDN w:val="0"/>
              <w:adjustRightInd w:val="0"/>
              <w:rPr>
                <w:rFonts w:ascii="Arial" w:hAnsi="Arial" w:cs="Arial"/>
                <w:sz w:val="24"/>
                <w:szCs w:val="24"/>
              </w:rPr>
            </w:pPr>
            <w:r w:rsidRPr="000F189F">
              <w:rPr>
                <w:rFonts w:ascii="Arial" w:hAnsi="Arial" w:cs="Arial"/>
                <w:sz w:val="24"/>
                <w:szCs w:val="24"/>
              </w:rPr>
              <w:t>The average payment for applicant copy services is a good indicator</w:t>
            </w:r>
          </w:p>
          <w:p w14:paraId="10DA0675" w14:textId="77777777" w:rsidR="00794D92" w:rsidRPr="000F189F" w:rsidRDefault="00794D92" w:rsidP="00794D92">
            <w:pPr>
              <w:autoSpaceDE w:val="0"/>
              <w:autoSpaceDN w:val="0"/>
              <w:adjustRightInd w:val="0"/>
              <w:rPr>
                <w:rFonts w:ascii="Arial" w:hAnsi="Arial" w:cs="Arial"/>
                <w:sz w:val="24"/>
                <w:szCs w:val="24"/>
              </w:rPr>
            </w:pPr>
            <w:r w:rsidRPr="000F189F">
              <w:rPr>
                <w:rFonts w:ascii="Arial" w:hAnsi="Arial" w:cs="Arial"/>
                <w:sz w:val="24"/>
                <w:szCs w:val="24"/>
              </w:rPr>
              <w:t xml:space="preserve">of the fair market value when the seller (the copy </w:t>
            </w:r>
            <w:r w:rsidRPr="000F189F">
              <w:rPr>
                <w:rFonts w:ascii="Arial" w:hAnsi="Arial" w:cs="Arial"/>
                <w:sz w:val="24"/>
                <w:szCs w:val="24"/>
              </w:rPr>
              <w:lastRenderedPageBreak/>
              <w:t>service) has to repeatedly rebill, pursue collection, and</w:t>
            </w:r>
          </w:p>
          <w:p w14:paraId="17367286" w14:textId="77777777" w:rsidR="00794D92" w:rsidRPr="000F189F" w:rsidRDefault="00794D92" w:rsidP="00794D92">
            <w:pPr>
              <w:autoSpaceDE w:val="0"/>
              <w:autoSpaceDN w:val="0"/>
              <w:adjustRightInd w:val="0"/>
              <w:rPr>
                <w:rFonts w:ascii="Arial" w:hAnsi="Arial" w:cs="Arial"/>
                <w:sz w:val="24"/>
                <w:szCs w:val="24"/>
              </w:rPr>
            </w:pPr>
            <w:r w:rsidRPr="000F189F">
              <w:rPr>
                <w:rFonts w:ascii="Arial" w:hAnsi="Arial" w:cs="Arial"/>
                <w:sz w:val="24"/>
                <w:szCs w:val="24"/>
              </w:rPr>
              <w:t>risk prolonged delay or nonpayment, and when the payer’s alternative to settlement is to engage in</w:t>
            </w:r>
          </w:p>
          <w:p w14:paraId="1ED4451D" w14:textId="77777777" w:rsidR="00794D92" w:rsidRPr="000F189F" w:rsidRDefault="00794D92" w:rsidP="00794D92">
            <w:pPr>
              <w:autoSpaceDE w:val="0"/>
              <w:autoSpaceDN w:val="0"/>
              <w:adjustRightInd w:val="0"/>
              <w:rPr>
                <w:rFonts w:ascii="Arial" w:hAnsi="Arial" w:cs="Arial"/>
                <w:sz w:val="24"/>
                <w:szCs w:val="24"/>
              </w:rPr>
            </w:pPr>
            <w:proofErr w:type="gramStart"/>
            <w:r w:rsidRPr="000F189F">
              <w:rPr>
                <w:rFonts w:ascii="Arial" w:hAnsi="Arial" w:cs="Arial"/>
                <w:sz w:val="24"/>
                <w:szCs w:val="24"/>
              </w:rPr>
              <w:t>litigation</w:t>
            </w:r>
            <w:proofErr w:type="gramEnd"/>
            <w:r w:rsidRPr="000F189F">
              <w:rPr>
                <w:rFonts w:ascii="Arial" w:hAnsi="Arial" w:cs="Arial"/>
                <w:sz w:val="24"/>
                <w:szCs w:val="24"/>
              </w:rPr>
              <w:t xml:space="preserve"> that often requires multiple hearings.</w:t>
            </w:r>
          </w:p>
          <w:p w14:paraId="506C397C" w14:textId="77777777" w:rsidR="00794D92" w:rsidRPr="000F189F" w:rsidRDefault="00794D92" w:rsidP="00794D92">
            <w:pPr>
              <w:autoSpaceDE w:val="0"/>
              <w:autoSpaceDN w:val="0"/>
              <w:adjustRightInd w:val="0"/>
              <w:rPr>
                <w:rFonts w:ascii="Arial" w:hAnsi="Arial" w:cs="Arial"/>
                <w:sz w:val="24"/>
                <w:szCs w:val="24"/>
              </w:rPr>
            </w:pPr>
            <w:r w:rsidRPr="000F189F">
              <w:rPr>
                <w:rFonts w:ascii="Arial" w:hAnsi="Arial" w:cs="Arial"/>
                <w:sz w:val="24"/>
                <w:szCs w:val="24"/>
              </w:rPr>
              <w:t>Therefore, we take the defense copy market as an initial approximation of the fair market value</w:t>
            </w:r>
          </w:p>
          <w:p w14:paraId="62E61C9E" w14:textId="77777777" w:rsidR="00794D92" w:rsidRPr="000F189F" w:rsidRDefault="00794D92" w:rsidP="00794D92">
            <w:pPr>
              <w:autoSpaceDE w:val="0"/>
              <w:autoSpaceDN w:val="0"/>
              <w:adjustRightInd w:val="0"/>
              <w:rPr>
                <w:rFonts w:ascii="Arial" w:hAnsi="Arial" w:cs="Arial"/>
                <w:sz w:val="24"/>
                <w:szCs w:val="24"/>
              </w:rPr>
            </w:pPr>
            <w:r w:rsidRPr="000F189F">
              <w:rPr>
                <w:rFonts w:ascii="Arial" w:hAnsi="Arial" w:cs="Arial"/>
                <w:sz w:val="24"/>
                <w:szCs w:val="24"/>
              </w:rPr>
              <w:t>of copy services when the bills are paid promptly and without disputes, and we take the average</w:t>
            </w:r>
          </w:p>
          <w:p w14:paraId="30E4B9AF" w14:textId="77777777" w:rsidR="00794D92" w:rsidRPr="000F189F" w:rsidRDefault="00794D92" w:rsidP="00794D92">
            <w:pPr>
              <w:autoSpaceDE w:val="0"/>
              <w:autoSpaceDN w:val="0"/>
              <w:adjustRightInd w:val="0"/>
              <w:rPr>
                <w:rFonts w:ascii="Arial" w:hAnsi="Arial" w:cs="Arial"/>
                <w:sz w:val="24"/>
                <w:szCs w:val="24"/>
              </w:rPr>
            </w:pPr>
            <w:r w:rsidRPr="000F189F">
              <w:rPr>
                <w:rFonts w:ascii="Arial" w:hAnsi="Arial" w:cs="Arial"/>
                <w:sz w:val="24"/>
                <w:szCs w:val="24"/>
              </w:rPr>
              <w:t>payment of applicant copy service bills as an approximation of the fair market value of copy services</w:t>
            </w:r>
          </w:p>
          <w:p w14:paraId="51B431B6" w14:textId="77777777" w:rsidR="00794D92" w:rsidRPr="000F189F" w:rsidRDefault="00794D92" w:rsidP="00794D92">
            <w:pPr>
              <w:autoSpaceDE w:val="0"/>
              <w:autoSpaceDN w:val="0"/>
              <w:adjustRightInd w:val="0"/>
              <w:rPr>
                <w:rFonts w:ascii="Arial" w:hAnsi="Arial" w:cs="Arial"/>
                <w:sz w:val="24"/>
                <w:szCs w:val="24"/>
              </w:rPr>
            </w:pPr>
            <w:proofErr w:type="gramStart"/>
            <w:r w:rsidRPr="000F189F">
              <w:rPr>
                <w:rFonts w:ascii="Arial" w:hAnsi="Arial" w:cs="Arial"/>
                <w:sz w:val="24"/>
                <w:szCs w:val="24"/>
              </w:rPr>
              <w:t>when</w:t>
            </w:r>
            <w:proofErr w:type="gramEnd"/>
            <w:r w:rsidRPr="000F189F">
              <w:rPr>
                <w:rFonts w:ascii="Arial" w:hAnsi="Arial" w:cs="Arial"/>
                <w:sz w:val="24"/>
                <w:szCs w:val="24"/>
              </w:rPr>
              <w:t xml:space="preserve"> payment is uncertain and delayed. ..</w:t>
            </w:r>
          </w:p>
          <w:p w14:paraId="08E3E35E" w14:textId="77777777" w:rsidR="00794D92" w:rsidRPr="000F189F" w:rsidRDefault="00794D92" w:rsidP="00794D92">
            <w:pPr>
              <w:autoSpaceDE w:val="0"/>
              <w:autoSpaceDN w:val="0"/>
              <w:adjustRightInd w:val="0"/>
              <w:rPr>
                <w:rFonts w:ascii="Arial" w:hAnsi="Arial" w:cs="Arial"/>
                <w:sz w:val="24"/>
                <w:szCs w:val="24"/>
              </w:rPr>
            </w:pPr>
            <w:r w:rsidRPr="000F189F">
              <w:rPr>
                <w:rFonts w:ascii="Arial" w:hAnsi="Arial" w:cs="Arial"/>
                <w:sz w:val="24"/>
                <w:szCs w:val="24"/>
              </w:rPr>
              <w:t>…the typical cost per copy event of $251.20 is a</w:t>
            </w:r>
          </w:p>
          <w:p w14:paraId="2996553B" w14:textId="77777777" w:rsidR="00794D92" w:rsidRPr="000F189F" w:rsidRDefault="00794D92" w:rsidP="00794D92">
            <w:pPr>
              <w:autoSpaceDE w:val="0"/>
              <w:autoSpaceDN w:val="0"/>
              <w:adjustRightInd w:val="0"/>
              <w:rPr>
                <w:rFonts w:ascii="Arial" w:hAnsi="Arial" w:cs="Arial"/>
                <w:sz w:val="24"/>
                <w:szCs w:val="24"/>
              </w:rPr>
            </w:pPr>
            <w:proofErr w:type="gramStart"/>
            <w:r w:rsidRPr="000F189F">
              <w:rPr>
                <w:rFonts w:ascii="Arial" w:hAnsi="Arial" w:cs="Arial"/>
                <w:sz w:val="24"/>
                <w:szCs w:val="24"/>
              </w:rPr>
              <w:t>reasonable</w:t>
            </w:r>
            <w:proofErr w:type="gramEnd"/>
            <w:r w:rsidRPr="000F189F">
              <w:rPr>
                <w:rFonts w:ascii="Arial" w:hAnsi="Arial" w:cs="Arial"/>
                <w:sz w:val="24"/>
                <w:szCs w:val="24"/>
              </w:rPr>
              <w:t xml:space="preserve"> estimate of fair market value.</w:t>
            </w:r>
          </w:p>
          <w:p w14:paraId="0750883C" w14:textId="77777777" w:rsidR="00794D92" w:rsidRDefault="00794D92" w:rsidP="00794D92">
            <w:pPr>
              <w:rPr>
                <w:rFonts w:ascii="Arial" w:hAnsi="Arial" w:cs="Arial"/>
                <w:sz w:val="24"/>
                <w:szCs w:val="24"/>
              </w:rPr>
            </w:pPr>
          </w:p>
          <w:p w14:paraId="37872A6F" w14:textId="387EE0FF" w:rsidR="00794D92" w:rsidRPr="00352761" w:rsidRDefault="00794D92" w:rsidP="00794D92">
            <w:pPr>
              <w:rPr>
                <w:rFonts w:ascii="Arial" w:hAnsi="Arial" w:cs="Arial"/>
                <w:sz w:val="24"/>
                <w:szCs w:val="24"/>
              </w:rPr>
            </w:pPr>
            <w:r>
              <w:rPr>
                <w:rFonts w:ascii="Arial" w:hAnsi="Arial" w:cs="Arial"/>
                <w:sz w:val="24"/>
                <w:szCs w:val="24"/>
              </w:rPr>
              <w:lastRenderedPageBreak/>
              <w:t xml:space="preserve">BRG’s tiered pricing suggestion of a $103.55 flat </w:t>
            </w:r>
            <w:r w:rsidR="00CC56C7">
              <w:rPr>
                <w:rFonts w:ascii="Arial" w:hAnsi="Arial" w:cs="Arial"/>
                <w:sz w:val="24"/>
                <w:szCs w:val="24"/>
              </w:rPr>
              <w:t>rate</w:t>
            </w:r>
            <w:r>
              <w:rPr>
                <w:rFonts w:ascii="Arial" w:hAnsi="Arial" w:cs="Arial"/>
                <w:sz w:val="24"/>
                <w:szCs w:val="24"/>
              </w:rPr>
              <w:t xml:space="preserve"> for prompt payment and $251.20 for delayed payment reflects a 41% increase. BRG reasoned that much of the costs incurred from copy services was spent on collections and uncertainty. Instead of scheduling tiered pricing with 41% increases on all set </w:t>
            </w:r>
            <w:r w:rsidR="00CC56C7">
              <w:rPr>
                <w:rFonts w:ascii="Arial" w:hAnsi="Arial" w:cs="Arial"/>
                <w:sz w:val="24"/>
                <w:szCs w:val="24"/>
              </w:rPr>
              <w:t>rate</w:t>
            </w:r>
            <w:r>
              <w:rPr>
                <w:rFonts w:ascii="Arial" w:hAnsi="Arial" w:cs="Arial"/>
                <w:sz w:val="24"/>
                <w:szCs w:val="24"/>
              </w:rPr>
              <w:t>s, there will be a 25% increase for delayed payments.</w:t>
            </w:r>
          </w:p>
        </w:tc>
        <w:tc>
          <w:tcPr>
            <w:cnfStyle w:val="000010000000" w:firstRow="0" w:lastRow="0" w:firstColumn="0" w:lastColumn="0" w:oddVBand="1" w:evenVBand="0" w:oddHBand="0" w:evenHBand="0" w:firstRowFirstColumn="0" w:firstRowLastColumn="0" w:lastRowFirstColumn="0" w:lastRowLastColumn="0"/>
            <w:tcW w:w="2325" w:type="dxa"/>
          </w:tcPr>
          <w:p w14:paraId="5773A67C" w14:textId="77777777" w:rsidR="00C432EB" w:rsidRPr="0037250C" w:rsidRDefault="00C432EB" w:rsidP="00C432EB">
            <w:pPr>
              <w:rPr>
                <w:rFonts w:ascii="Arial" w:hAnsi="Arial" w:cs="Arial"/>
                <w:sz w:val="24"/>
                <w:szCs w:val="24"/>
              </w:rPr>
            </w:pPr>
            <w:r w:rsidRPr="0037250C">
              <w:rPr>
                <w:rFonts w:ascii="Arial" w:hAnsi="Arial" w:cs="Arial"/>
                <w:sz w:val="24"/>
                <w:szCs w:val="24"/>
              </w:rPr>
              <w:lastRenderedPageBreak/>
              <w:t xml:space="preserve">Section 9981(e) provides, </w:t>
            </w:r>
          </w:p>
          <w:p w14:paraId="0AC6CBCD" w14:textId="77777777" w:rsidR="00C432EB" w:rsidRPr="0037250C" w:rsidRDefault="00C432EB" w:rsidP="00C432EB">
            <w:pPr>
              <w:rPr>
                <w:rFonts w:ascii="Arial" w:hAnsi="Arial" w:cs="Arial"/>
                <w:sz w:val="24"/>
                <w:szCs w:val="24"/>
              </w:rPr>
            </w:pPr>
          </w:p>
          <w:p w14:paraId="3A93917C" w14:textId="3BCF25B2" w:rsidR="001478A2" w:rsidRPr="0037250C" w:rsidRDefault="00E74F4E" w:rsidP="001478A2">
            <w:pPr>
              <w:rPr>
                <w:rFonts w:ascii="Arial" w:hAnsi="Arial" w:cs="Arial"/>
                <w:sz w:val="24"/>
                <w:szCs w:val="24"/>
              </w:rPr>
            </w:pPr>
            <w:r>
              <w:rPr>
                <w:rFonts w:ascii="Arial" w:hAnsi="Arial" w:cs="Arial"/>
                <w:sz w:val="24"/>
                <w:szCs w:val="24"/>
              </w:rPr>
              <w:t>“</w:t>
            </w:r>
            <w:r w:rsidR="001478A2" w:rsidRPr="0037250C">
              <w:rPr>
                <w:rFonts w:ascii="Arial" w:hAnsi="Arial" w:cs="Arial"/>
                <w:sz w:val="24"/>
                <w:szCs w:val="24"/>
              </w:rPr>
              <w:t>(e) Bills must be paid or contested within thirty days of receipt by the claims administrator. If a bill is not paid within this period,</w:t>
            </w:r>
            <w:r w:rsidR="001478A2" w:rsidRPr="0037250C">
              <w:rPr>
                <w:rFonts w:ascii="Arial" w:hAnsi="Arial" w:cs="Arial"/>
                <w:b/>
                <w:sz w:val="24"/>
                <w:szCs w:val="24"/>
              </w:rPr>
              <w:t xml:space="preserve"> </w:t>
            </w:r>
            <w:r w:rsidR="001478A2" w:rsidRPr="0037250C">
              <w:rPr>
                <w:rFonts w:ascii="Arial" w:hAnsi="Arial" w:cs="Arial"/>
                <w:sz w:val="24"/>
                <w:szCs w:val="24"/>
              </w:rPr>
              <w:t xml:space="preserve">then the unpaid portion of the billed sum will be </w:t>
            </w:r>
            <w:r w:rsidR="001478A2" w:rsidRPr="0037250C">
              <w:rPr>
                <w:rFonts w:ascii="Arial" w:hAnsi="Arial" w:cs="Arial"/>
                <w:sz w:val="24"/>
                <w:szCs w:val="24"/>
              </w:rPr>
              <w:lastRenderedPageBreak/>
              <w:t>increased by 25 percent.</w:t>
            </w:r>
            <w:r>
              <w:rPr>
                <w:rFonts w:ascii="Arial" w:hAnsi="Arial" w:cs="Arial"/>
                <w:sz w:val="24"/>
                <w:szCs w:val="24"/>
              </w:rPr>
              <w:t>”</w:t>
            </w:r>
          </w:p>
          <w:p w14:paraId="1A6BC259" w14:textId="77777777" w:rsidR="00563827" w:rsidRPr="0037250C" w:rsidRDefault="00563827" w:rsidP="00563827">
            <w:pPr>
              <w:rPr>
                <w:rFonts w:ascii="Arial" w:hAnsi="Arial" w:cs="Arial"/>
                <w:sz w:val="24"/>
                <w:szCs w:val="24"/>
              </w:rPr>
            </w:pPr>
          </w:p>
        </w:tc>
      </w:tr>
      <w:tr w:rsidR="00563827" w:rsidRPr="00352761" w14:paraId="0E67387E"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F7B4373"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9980(g)</w:t>
            </w:r>
          </w:p>
        </w:tc>
        <w:tc>
          <w:tcPr>
            <w:cnfStyle w:val="000001000000" w:firstRow="0" w:lastRow="0" w:firstColumn="0" w:lastColumn="0" w:oddVBand="0" w:evenVBand="1" w:oddHBand="0" w:evenHBand="0" w:firstRowFirstColumn="0" w:firstRowLastColumn="0" w:lastRowFirstColumn="0" w:lastRowLastColumn="0"/>
            <w:tcW w:w="3960" w:type="dxa"/>
          </w:tcPr>
          <w:p w14:paraId="16D7898B" w14:textId="77777777" w:rsidR="00563827" w:rsidRPr="00352761" w:rsidRDefault="00563827" w:rsidP="00563827">
            <w:pPr>
              <w:rPr>
                <w:rFonts w:ascii="Arial" w:hAnsi="Arial" w:cs="Arial"/>
                <w:sz w:val="24"/>
                <w:szCs w:val="24"/>
              </w:rPr>
            </w:pPr>
            <w:r w:rsidRPr="00352761">
              <w:rPr>
                <w:rFonts w:ascii="Arial" w:hAnsi="Arial" w:cs="Arial"/>
                <w:sz w:val="24"/>
                <w:szCs w:val="24"/>
              </w:rPr>
              <w:t>Commenter recommends retaining the language in subsection (g) as follows:</w:t>
            </w:r>
          </w:p>
          <w:p w14:paraId="65C44926" w14:textId="77777777" w:rsidR="00563827" w:rsidRPr="00352761" w:rsidRDefault="00563827" w:rsidP="00563827">
            <w:pPr>
              <w:rPr>
                <w:rFonts w:ascii="Arial" w:hAnsi="Arial" w:cs="Arial"/>
                <w:sz w:val="24"/>
                <w:szCs w:val="24"/>
              </w:rPr>
            </w:pPr>
          </w:p>
          <w:p w14:paraId="363724BA" w14:textId="77777777" w:rsidR="00563827" w:rsidRPr="00352761" w:rsidRDefault="00563827" w:rsidP="00563827">
            <w:pPr>
              <w:rPr>
                <w:rFonts w:ascii="Arial" w:hAnsi="Arial" w:cs="Arial"/>
                <w:sz w:val="24"/>
                <w:szCs w:val="24"/>
              </w:rPr>
            </w:pPr>
            <w:r w:rsidRPr="00352761">
              <w:rPr>
                <w:rFonts w:ascii="Arial" w:hAnsi="Arial" w:cs="Arial"/>
                <w:sz w:val="24"/>
                <w:szCs w:val="24"/>
              </w:rPr>
              <w:t>“Date of Service” means the date on which records are requested via subpoena or authorization.</w:t>
            </w:r>
          </w:p>
          <w:p w14:paraId="7C88B8F3" w14:textId="77777777" w:rsidR="00563827" w:rsidRPr="00352761" w:rsidRDefault="00563827" w:rsidP="00563827">
            <w:pPr>
              <w:rPr>
                <w:rFonts w:ascii="Arial" w:hAnsi="Arial" w:cs="Arial"/>
                <w:sz w:val="24"/>
                <w:szCs w:val="24"/>
              </w:rPr>
            </w:pPr>
          </w:p>
          <w:p w14:paraId="242C4A20" w14:textId="77777777" w:rsidR="00563827" w:rsidRPr="00352761" w:rsidRDefault="00563827" w:rsidP="00563827">
            <w:pPr>
              <w:rPr>
                <w:rFonts w:ascii="Arial" w:hAnsi="Arial" w:cs="Arial"/>
                <w:sz w:val="24"/>
                <w:szCs w:val="24"/>
              </w:rPr>
            </w:pPr>
            <w:r w:rsidRPr="00352761">
              <w:rPr>
                <w:rFonts w:ascii="Arial" w:hAnsi="Arial" w:cs="Arial"/>
                <w:iCs/>
                <w:sz w:val="24"/>
                <w:szCs w:val="24"/>
              </w:rPr>
              <w:t xml:space="preserve">Commenter recommends retaining this language because parties need a single, defined point of reference for a particular set of records, whether discussing </w:t>
            </w:r>
            <w:r w:rsidRPr="00352761">
              <w:rPr>
                <w:rFonts w:ascii="Arial" w:hAnsi="Arial" w:cs="Arial"/>
                <w:iCs/>
                <w:sz w:val="24"/>
                <w:szCs w:val="24"/>
              </w:rPr>
              <w:lastRenderedPageBreak/>
              <w:t>invoices, cancellations, certificates of no records, and so forth. For example, in newly proposed §9981(b</w:t>
            </w:r>
            <w:proofErr w:type="gramStart"/>
            <w:r w:rsidRPr="00352761">
              <w:rPr>
                <w:rFonts w:ascii="Arial" w:hAnsi="Arial" w:cs="Arial"/>
                <w:iCs/>
                <w:sz w:val="24"/>
                <w:szCs w:val="24"/>
              </w:rPr>
              <w:t>)(</w:t>
            </w:r>
            <w:proofErr w:type="gramEnd"/>
            <w:r w:rsidRPr="00352761">
              <w:rPr>
                <w:rFonts w:ascii="Arial" w:hAnsi="Arial" w:cs="Arial"/>
                <w:iCs/>
                <w:sz w:val="24"/>
                <w:szCs w:val="24"/>
              </w:rPr>
              <w:t>3), the Division has required inclusion of source, type, description, and a date of service. Because the date of service could be interpreted as date of request, date of production, date of delivery, etc., and in order to avoid conflict, “date of service” should be defined with terms that can be readily verified.</w:t>
            </w:r>
          </w:p>
        </w:tc>
        <w:tc>
          <w:tcPr>
            <w:cnfStyle w:val="000010000000" w:firstRow="0" w:lastRow="0" w:firstColumn="0" w:lastColumn="0" w:oddVBand="1" w:evenVBand="0" w:oddHBand="0" w:evenHBand="0" w:firstRowFirstColumn="0" w:firstRowLastColumn="0" w:lastRowFirstColumn="0" w:lastRowLastColumn="0"/>
            <w:tcW w:w="2340" w:type="dxa"/>
          </w:tcPr>
          <w:p w14:paraId="52246D3D"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Stacy Jones, Senior Research Associate</w:t>
            </w:r>
          </w:p>
          <w:p w14:paraId="5A7F9F2A" w14:textId="77777777" w:rsidR="00563827" w:rsidRPr="00352761" w:rsidRDefault="00563827" w:rsidP="00563827">
            <w:pPr>
              <w:rPr>
                <w:rFonts w:ascii="Arial" w:hAnsi="Arial" w:cs="Arial"/>
                <w:sz w:val="24"/>
                <w:szCs w:val="24"/>
              </w:rPr>
            </w:pPr>
            <w:r w:rsidRPr="00352761">
              <w:rPr>
                <w:rFonts w:ascii="Arial" w:hAnsi="Arial" w:cs="Arial"/>
                <w:sz w:val="24"/>
                <w:szCs w:val="24"/>
              </w:rPr>
              <w:t>California Workers’ Compensation Institute (CWCI)</w:t>
            </w:r>
          </w:p>
          <w:p w14:paraId="6D09FE93" w14:textId="77777777" w:rsidR="00563827" w:rsidRPr="00352761" w:rsidRDefault="00563827" w:rsidP="00563827">
            <w:pPr>
              <w:rPr>
                <w:rFonts w:ascii="Arial" w:hAnsi="Arial" w:cs="Arial"/>
                <w:sz w:val="24"/>
                <w:szCs w:val="24"/>
              </w:rPr>
            </w:pPr>
            <w:r w:rsidRPr="00352761">
              <w:rPr>
                <w:rFonts w:ascii="Arial" w:hAnsi="Arial" w:cs="Arial"/>
                <w:sz w:val="24"/>
                <w:szCs w:val="24"/>
              </w:rPr>
              <w:t>February 25, 2022</w:t>
            </w:r>
          </w:p>
          <w:p w14:paraId="337831F5" w14:textId="77777777" w:rsidR="00563827" w:rsidRPr="00352761" w:rsidRDefault="00563827" w:rsidP="0056382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52154DA" w14:textId="77777777" w:rsidR="00563827" w:rsidRPr="0060438E" w:rsidRDefault="00563827" w:rsidP="00563827">
            <w:pPr>
              <w:rPr>
                <w:rFonts w:ascii="Arial" w:hAnsi="Arial" w:cs="Arial"/>
                <w:sz w:val="24"/>
                <w:szCs w:val="24"/>
              </w:rPr>
            </w:pPr>
            <w:r>
              <w:rPr>
                <w:rFonts w:ascii="Arial" w:hAnsi="Arial" w:cs="Arial"/>
                <w:sz w:val="24"/>
                <w:szCs w:val="24"/>
              </w:rPr>
              <w:t>Disagree. Defining “date of service” to mean the date on which records are requested could conflict with Labor Code section 4621 which bars medical-legal costs “incurred earlier than the date of receipt… of all… documents… incidental to the services.”</w:t>
            </w:r>
          </w:p>
          <w:p w14:paraId="0AC108AA" w14:textId="77777777" w:rsidR="00563827" w:rsidRPr="00352761" w:rsidRDefault="00563827" w:rsidP="0056382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2A761097" w14:textId="77777777" w:rsidR="00563827" w:rsidRPr="00352761" w:rsidRDefault="00563827" w:rsidP="00563827">
            <w:pPr>
              <w:rPr>
                <w:rFonts w:ascii="Arial" w:hAnsi="Arial" w:cs="Arial"/>
                <w:sz w:val="24"/>
                <w:szCs w:val="24"/>
              </w:rPr>
            </w:pPr>
            <w:r>
              <w:rPr>
                <w:rFonts w:ascii="Arial" w:hAnsi="Arial" w:cs="Arial"/>
                <w:sz w:val="24"/>
                <w:szCs w:val="24"/>
              </w:rPr>
              <w:t>No action.</w:t>
            </w:r>
          </w:p>
        </w:tc>
      </w:tr>
      <w:tr w:rsidR="00563827" w:rsidRPr="00352761" w14:paraId="4467FF53"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8EEDFC4" w14:textId="77777777" w:rsidR="00563827" w:rsidRPr="00352761" w:rsidRDefault="00563827" w:rsidP="00563827">
            <w:pPr>
              <w:rPr>
                <w:rFonts w:ascii="Arial" w:hAnsi="Arial" w:cs="Arial"/>
                <w:sz w:val="24"/>
                <w:szCs w:val="24"/>
              </w:rPr>
            </w:pPr>
            <w:r w:rsidRPr="00352761">
              <w:rPr>
                <w:rFonts w:ascii="Arial" w:hAnsi="Arial" w:cs="Arial"/>
                <w:sz w:val="24"/>
                <w:szCs w:val="24"/>
              </w:rPr>
              <w:t>9981(b)(4)</w:t>
            </w:r>
          </w:p>
          <w:p w14:paraId="6F0B1933" w14:textId="77777777" w:rsidR="00563827" w:rsidRPr="00352761" w:rsidRDefault="00563827" w:rsidP="00563827">
            <w:pPr>
              <w:rPr>
                <w:rFonts w:ascii="Arial" w:hAnsi="Arial" w:cs="Arial"/>
                <w:sz w:val="24"/>
                <w:szCs w:val="24"/>
              </w:rPr>
            </w:pPr>
            <w:r w:rsidRPr="00352761">
              <w:rPr>
                <w:rFonts w:ascii="Arial" w:hAnsi="Arial" w:cs="Arial"/>
                <w:sz w:val="24"/>
                <w:szCs w:val="24"/>
              </w:rPr>
              <w:t>9981(e)</w:t>
            </w:r>
          </w:p>
        </w:tc>
        <w:tc>
          <w:tcPr>
            <w:cnfStyle w:val="000001000000" w:firstRow="0" w:lastRow="0" w:firstColumn="0" w:lastColumn="0" w:oddVBand="0" w:evenVBand="1" w:oddHBand="0" w:evenHBand="0" w:firstRowFirstColumn="0" w:firstRowLastColumn="0" w:lastRowFirstColumn="0" w:lastRowLastColumn="0"/>
            <w:tcW w:w="3960" w:type="dxa"/>
          </w:tcPr>
          <w:p w14:paraId="17D29FCF" w14:textId="77777777" w:rsidR="00563827" w:rsidRPr="00794D92" w:rsidRDefault="00563827" w:rsidP="00563827">
            <w:pPr>
              <w:pStyle w:val="Heading1"/>
              <w:jc w:val="left"/>
              <w:outlineLvl w:val="0"/>
              <w:rPr>
                <w:rFonts w:ascii="Arial" w:hAnsi="Arial" w:cs="Arial"/>
                <w:b w:val="0"/>
                <w:sz w:val="24"/>
                <w:szCs w:val="24"/>
              </w:rPr>
            </w:pPr>
            <w:r w:rsidRPr="00794D92">
              <w:rPr>
                <w:rFonts w:ascii="Arial" w:hAnsi="Arial" w:cs="Arial"/>
                <w:b w:val="0"/>
                <w:sz w:val="24"/>
                <w:szCs w:val="24"/>
              </w:rPr>
              <w:t>Commenter recommends eliminating subsection (e) and revising subsection (b</w:t>
            </w:r>
            <w:proofErr w:type="gramStart"/>
            <w:r w:rsidRPr="00794D92">
              <w:rPr>
                <w:rFonts w:ascii="Arial" w:hAnsi="Arial" w:cs="Arial"/>
                <w:b w:val="0"/>
                <w:sz w:val="24"/>
                <w:szCs w:val="24"/>
              </w:rPr>
              <w:t>)(</w:t>
            </w:r>
            <w:proofErr w:type="gramEnd"/>
            <w:r w:rsidRPr="00794D92">
              <w:rPr>
                <w:rFonts w:ascii="Arial" w:hAnsi="Arial" w:cs="Arial"/>
                <w:b w:val="0"/>
                <w:sz w:val="24"/>
                <w:szCs w:val="24"/>
              </w:rPr>
              <w:t>4) as follows:</w:t>
            </w:r>
          </w:p>
          <w:p w14:paraId="0649796E" w14:textId="77777777" w:rsidR="00563827" w:rsidRPr="00794D92" w:rsidRDefault="00563827" w:rsidP="00563827">
            <w:pPr>
              <w:rPr>
                <w:rFonts w:ascii="Arial" w:hAnsi="Arial" w:cs="Arial"/>
                <w:sz w:val="24"/>
                <w:szCs w:val="24"/>
              </w:rPr>
            </w:pPr>
          </w:p>
          <w:p w14:paraId="4BC43166" w14:textId="77777777" w:rsidR="00563827" w:rsidRPr="00794D92" w:rsidRDefault="00563827" w:rsidP="00563827">
            <w:pPr>
              <w:rPr>
                <w:rFonts w:ascii="Arial" w:hAnsi="Arial" w:cs="Arial"/>
                <w:sz w:val="24"/>
                <w:szCs w:val="24"/>
              </w:rPr>
            </w:pPr>
            <w:r w:rsidRPr="00794D92">
              <w:rPr>
                <w:rFonts w:ascii="Arial" w:hAnsi="Arial" w:cs="Arial"/>
                <w:sz w:val="24"/>
                <w:szCs w:val="24"/>
              </w:rPr>
              <w:t>(4) The date the records were requested, and the name of the individual requesting the records. A statement that the services described in the bill are neither related to nor the result of a violation of Labor Code section 139.32.</w:t>
            </w:r>
          </w:p>
          <w:p w14:paraId="40A7F7FC" w14:textId="77777777" w:rsidR="00563827" w:rsidRPr="00794D92" w:rsidRDefault="00563827" w:rsidP="00563827">
            <w:pPr>
              <w:rPr>
                <w:rFonts w:ascii="Arial" w:hAnsi="Arial" w:cs="Arial"/>
                <w:sz w:val="24"/>
                <w:szCs w:val="24"/>
              </w:rPr>
            </w:pPr>
          </w:p>
          <w:p w14:paraId="06E167E6" w14:textId="77777777" w:rsidR="00563827" w:rsidRPr="00794D92" w:rsidRDefault="00563827" w:rsidP="00563827">
            <w:pPr>
              <w:pStyle w:val="Default"/>
              <w:rPr>
                <w:rFonts w:ascii="Arial" w:hAnsi="Arial" w:cs="Arial"/>
                <w:iCs/>
              </w:rPr>
            </w:pPr>
            <w:r w:rsidRPr="00794D92">
              <w:rPr>
                <w:rFonts w:ascii="Arial" w:hAnsi="Arial" w:cs="Arial"/>
                <w:iCs/>
              </w:rPr>
              <w:lastRenderedPageBreak/>
              <w:t>Commenter supported the Division’s original proposal that defined “Date of Service” in §9980(g) In this proposed revision, commenter notes that the Division has deleted the definition for “Date of Service.” Unless that definition is reinstated, as recommended above, §9981(b</w:t>
            </w:r>
            <w:proofErr w:type="gramStart"/>
            <w:r w:rsidRPr="00794D92">
              <w:rPr>
                <w:rFonts w:ascii="Arial" w:hAnsi="Arial" w:cs="Arial"/>
                <w:iCs/>
              </w:rPr>
              <w:t>)(</w:t>
            </w:r>
            <w:proofErr w:type="gramEnd"/>
            <w:r w:rsidRPr="00794D92">
              <w:rPr>
                <w:rFonts w:ascii="Arial" w:hAnsi="Arial" w:cs="Arial"/>
                <w:iCs/>
              </w:rPr>
              <w:t xml:space="preserve">4) needs to include the date that the records were requested. Additionally, requiring the invoice to include the name of the individual (or entity) requesting the records will assist the claims administrator in determining the legitimacy of the invoice when making a payment determination. </w:t>
            </w:r>
          </w:p>
          <w:p w14:paraId="105BA4DF" w14:textId="77777777" w:rsidR="00563827" w:rsidRPr="00794D92" w:rsidRDefault="00563827" w:rsidP="00563827">
            <w:pPr>
              <w:pStyle w:val="Default"/>
              <w:rPr>
                <w:rFonts w:ascii="Arial" w:hAnsi="Arial" w:cs="Arial"/>
              </w:rPr>
            </w:pPr>
          </w:p>
          <w:p w14:paraId="26D0A8F9" w14:textId="77777777" w:rsidR="00563827" w:rsidRPr="00794D92" w:rsidRDefault="00563827" w:rsidP="00563827">
            <w:pPr>
              <w:pStyle w:val="Default"/>
              <w:rPr>
                <w:rFonts w:ascii="Arial" w:hAnsi="Arial" w:cs="Arial"/>
              </w:rPr>
            </w:pPr>
            <w:r w:rsidRPr="00794D92">
              <w:rPr>
                <w:rFonts w:ascii="Arial" w:hAnsi="Arial" w:cs="Arial"/>
                <w:iCs/>
              </w:rPr>
              <w:t xml:space="preserve">Commenter remains opposed to the penalty contained in subsection (e). Commenter opines that the Division’s new insertion of “or objected to” in the first sentence of subsection (e) creates a new conflict with the second sentence of (e). As currently drafted, while the claims </w:t>
            </w:r>
            <w:r w:rsidRPr="00794D92">
              <w:rPr>
                <w:rFonts w:ascii="Arial" w:hAnsi="Arial" w:cs="Arial"/>
                <w:iCs/>
              </w:rPr>
              <w:lastRenderedPageBreak/>
              <w:t>administrator has the option of “objecting to” an invoice, it is still required to make payment within 30 days regardless of the validity of the objection in order to avoid a 25% penalty.</w:t>
            </w:r>
          </w:p>
        </w:tc>
        <w:tc>
          <w:tcPr>
            <w:cnfStyle w:val="000010000000" w:firstRow="0" w:lastRow="0" w:firstColumn="0" w:lastColumn="0" w:oddVBand="1" w:evenVBand="0" w:oddHBand="0" w:evenHBand="0" w:firstRowFirstColumn="0" w:firstRowLastColumn="0" w:lastRowFirstColumn="0" w:lastRowLastColumn="0"/>
            <w:tcW w:w="2340" w:type="dxa"/>
          </w:tcPr>
          <w:p w14:paraId="2DEF2782"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Stacy Jones, Senior Research Associate</w:t>
            </w:r>
          </w:p>
          <w:p w14:paraId="4ACB71E7" w14:textId="77777777" w:rsidR="00563827" w:rsidRPr="00352761" w:rsidRDefault="00563827" w:rsidP="00563827">
            <w:pPr>
              <w:rPr>
                <w:rFonts w:ascii="Arial" w:hAnsi="Arial" w:cs="Arial"/>
                <w:sz w:val="24"/>
                <w:szCs w:val="24"/>
              </w:rPr>
            </w:pPr>
            <w:r w:rsidRPr="00352761">
              <w:rPr>
                <w:rFonts w:ascii="Arial" w:hAnsi="Arial" w:cs="Arial"/>
                <w:sz w:val="24"/>
                <w:szCs w:val="24"/>
              </w:rPr>
              <w:t>California Workers’ Compensation Institute (CWCI)</w:t>
            </w:r>
          </w:p>
          <w:p w14:paraId="79DD9649" w14:textId="77777777" w:rsidR="00563827" w:rsidRPr="00352761" w:rsidRDefault="00563827" w:rsidP="00563827">
            <w:pPr>
              <w:rPr>
                <w:rFonts w:ascii="Arial" w:hAnsi="Arial" w:cs="Arial"/>
                <w:sz w:val="24"/>
                <w:szCs w:val="24"/>
              </w:rPr>
            </w:pPr>
            <w:r w:rsidRPr="00352761">
              <w:rPr>
                <w:rFonts w:ascii="Arial" w:hAnsi="Arial" w:cs="Arial"/>
                <w:sz w:val="24"/>
                <w:szCs w:val="24"/>
              </w:rPr>
              <w:t>February 25, 2022</w:t>
            </w:r>
          </w:p>
          <w:p w14:paraId="44DB79E3" w14:textId="77777777" w:rsidR="00563827" w:rsidRPr="00352761" w:rsidRDefault="00563827" w:rsidP="0056382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32DFCD9C" w14:textId="77777777" w:rsidR="00563827" w:rsidRPr="00352761" w:rsidRDefault="00794D92" w:rsidP="00563827">
            <w:pPr>
              <w:rPr>
                <w:rFonts w:ascii="Arial" w:hAnsi="Arial" w:cs="Arial"/>
                <w:sz w:val="24"/>
                <w:szCs w:val="24"/>
              </w:rPr>
            </w:pPr>
            <w:r>
              <w:rPr>
                <w:rFonts w:ascii="Arial" w:hAnsi="Arial" w:cs="Arial"/>
                <w:sz w:val="24"/>
                <w:szCs w:val="24"/>
              </w:rPr>
              <w:t>Disagree. The date that the records were requested is not necessary</w:t>
            </w:r>
            <w:r w:rsidR="001E7405">
              <w:rPr>
                <w:rFonts w:ascii="Arial" w:hAnsi="Arial" w:cs="Arial"/>
                <w:sz w:val="24"/>
                <w:szCs w:val="24"/>
              </w:rPr>
              <w:t xml:space="preserve"> for all bills.</w:t>
            </w:r>
          </w:p>
        </w:tc>
        <w:tc>
          <w:tcPr>
            <w:cnfStyle w:val="000010000000" w:firstRow="0" w:lastRow="0" w:firstColumn="0" w:lastColumn="0" w:oddVBand="1" w:evenVBand="0" w:oddHBand="0" w:evenHBand="0" w:firstRowFirstColumn="0" w:firstRowLastColumn="0" w:lastRowFirstColumn="0" w:lastRowLastColumn="0"/>
            <w:tcW w:w="2325" w:type="dxa"/>
          </w:tcPr>
          <w:p w14:paraId="4EDFB2D6" w14:textId="77777777" w:rsidR="00C432EB" w:rsidRPr="0037250C" w:rsidRDefault="00C432EB" w:rsidP="00C432EB">
            <w:pPr>
              <w:rPr>
                <w:rFonts w:ascii="Arial" w:hAnsi="Arial" w:cs="Arial"/>
                <w:sz w:val="24"/>
                <w:szCs w:val="24"/>
              </w:rPr>
            </w:pPr>
            <w:r w:rsidRPr="0037250C">
              <w:rPr>
                <w:rFonts w:ascii="Arial" w:hAnsi="Arial" w:cs="Arial"/>
                <w:sz w:val="24"/>
                <w:szCs w:val="24"/>
              </w:rPr>
              <w:t xml:space="preserve">Section 9981(e) provides, </w:t>
            </w:r>
          </w:p>
          <w:p w14:paraId="76DC9B6C" w14:textId="77777777" w:rsidR="00C432EB" w:rsidRPr="0037250C" w:rsidRDefault="00C432EB" w:rsidP="00C432EB">
            <w:pPr>
              <w:rPr>
                <w:rFonts w:ascii="Arial" w:hAnsi="Arial" w:cs="Arial"/>
                <w:sz w:val="24"/>
                <w:szCs w:val="24"/>
              </w:rPr>
            </w:pPr>
          </w:p>
          <w:p w14:paraId="3CA48A25" w14:textId="7946C056" w:rsidR="001478A2" w:rsidRPr="0037250C" w:rsidRDefault="00E74F4E" w:rsidP="001478A2">
            <w:pPr>
              <w:rPr>
                <w:rFonts w:ascii="Arial" w:hAnsi="Arial" w:cs="Arial"/>
                <w:sz w:val="24"/>
                <w:szCs w:val="24"/>
              </w:rPr>
            </w:pPr>
            <w:r>
              <w:rPr>
                <w:rFonts w:ascii="Arial" w:hAnsi="Arial" w:cs="Arial"/>
                <w:sz w:val="24"/>
                <w:szCs w:val="24"/>
              </w:rPr>
              <w:t>“</w:t>
            </w:r>
            <w:r w:rsidR="001478A2" w:rsidRPr="0037250C">
              <w:rPr>
                <w:rFonts w:ascii="Arial" w:hAnsi="Arial" w:cs="Arial"/>
                <w:sz w:val="24"/>
                <w:szCs w:val="24"/>
              </w:rPr>
              <w:t>(e) Bills must be paid or contested within thirty days of receipt by the claims administrator. If a bill is not paid within this period,</w:t>
            </w:r>
            <w:r w:rsidR="001478A2" w:rsidRPr="0037250C">
              <w:rPr>
                <w:rFonts w:ascii="Arial" w:hAnsi="Arial" w:cs="Arial"/>
                <w:b/>
                <w:sz w:val="24"/>
                <w:szCs w:val="24"/>
              </w:rPr>
              <w:t xml:space="preserve"> </w:t>
            </w:r>
            <w:r w:rsidR="001478A2" w:rsidRPr="0037250C">
              <w:rPr>
                <w:rFonts w:ascii="Arial" w:hAnsi="Arial" w:cs="Arial"/>
                <w:sz w:val="24"/>
                <w:szCs w:val="24"/>
              </w:rPr>
              <w:t xml:space="preserve">then the unpaid portion of the billed sum will be </w:t>
            </w:r>
            <w:r w:rsidR="001478A2" w:rsidRPr="0037250C">
              <w:rPr>
                <w:rFonts w:ascii="Arial" w:hAnsi="Arial" w:cs="Arial"/>
                <w:sz w:val="24"/>
                <w:szCs w:val="24"/>
              </w:rPr>
              <w:lastRenderedPageBreak/>
              <w:t>increased by 25 percent.</w:t>
            </w:r>
            <w:r>
              <w:rPr>
                <w:rFonts w:ascii="Arial" w:hAnsi="Arial" w:cs="Arial"/>
                <w:sz w:val="24"/>
                <w:szCs w:val="24"/>
              </w:rPr>
              <w:t>”</w:t>
            </w:r>
          </w:p>
          <w:p w14:paraId="20144356" w14:textId="77777777" w:rsidR="00563827" w:rsidRPr="0037250C" w:rsidRDefault="00563827" w:rsidP="00563827">
            <w:pPr>
              <w:rPr>
                <w:rFonts w:ascii="Arial" w:hAnsi="Arial" w:cs="Arial"/>
                <w:sz w:val="24"/>
                <w:szCs w:val="24"/>
              </w:rPr>
            </w:pPr>
          </w:p>
        </w:tc>
      </w:tr>
      <w:tr w:rsidR="00563827" w:rsidRPr="00352761" w14:paraId="39C50987"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4BAFF1F"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9982(a)</w:t>
            </w:r>
          </w:p>
        </w:tc>
        <w:tc>
          <w:tcPr>
            <w:cnfStyle w:val="000001000000" w:firstRow="0" w:lastRow="0" w:firstColumn="0" w:lastColumn="0" w:oddVBand="0" w:evenVBand="1" w:oddHBand="0" w:evenHBand="0" w:firstRowFirstColumn="0" w:firstRowLastColumn="0" w:lastRowFirstColumn="0" w:lastRowLastColumn="0"/>
            <w:tcW w:w="3960" w:type="dxa"/>
          </w:tcPr>
          <w:p w14:paraId="74DA3EA5" w14:textId="77777777" w:rsidR="00563827" w:rsidRPr="00352761" w:rsidRDefault="00563827" w:rsidP="00563827">
            <w:pPr>
              <w:rPr>
                <w:rFonts w:ascii="Arial" w:hAnsi="Arial" w:cs="Arial"/>
                <w:sz w:val="24"/>
                <w:szCs w:val="24"/>
              </w:rPr>
            </w:pPr>
            <w:r w:rsidRPr="00352761">
              <w:rPr>
                <w:rFonts w:ascii="Arial" w:hAnsi="Arial" w:cs="Arial"/>
                <w:sz w:val="24"/>
                <w:szCs w:val="24"/>
              </w:rPr>
              <w:t>Commenter recommends that this section be revised to insert the word “written” before agreement.</w:t>
            </w:r>
          </w:p>
          <w:p w14:paraId="73A23FD7" w14:textId="77777777" w:rsidR="00563827" w:rsidRPr="00352761" w:rsidRDefault="00563827" w:rsidP="00563827">
            <w:pPr>
              <w:rPr>
                <w:rFonts w:ascii="Arial" w:hAnsi="Arial" w:cs="Arial"/>
                <w:sz w:val="24"/>
                <w:szCs w:val="24"/>
              </w:rPr>
            </w:pPr>
          </w:p>
          <w:p w14:paraId="32781DB5" w14:textId="77777777" w:rsidR="00563827" w:rsidRPr="00352761" w:rsidRDefault="00563827" w:rsidP="00563827">
            <w:pPr>
              <w:rPr>
                <w:rFonts w:ascii="Arial" w:hAnsi="Arial" w:cs="Arial"/>
                <w:sz w:val="24"/>
                <w:szCs w:val="24"/>
              </w:rPr>
            </w:pPr>
            <w:r w:rsidRPr="00352761">
              <w:rPr>
                <w:rFonts w:ascii="Arial" w:hAnsi="Arial" w:cs="Arial"/>
                <w:sz w:val="24"/>
                <w:szCs w:val="24"/>
              </w:rPr>
              <w:t>Commenter supports the proposed inclusion of an agreement between the claims administrator and the copy service; however, she recommends requiring that this agreement be in writing in order to avoid disputes over the existence of such an agreement.</w:t>
            </w:r>
          </w:p>
        </w:tc>
        <w:tc>
          <w:tcPr>
            <w:cnfStyle w:val="000010000000" w:firstRow="0" w:lastRow="0" w:firstColumn="0" w:lastColumn="0" w:oddVBand="1" w:evenVBand="0" w:oddHBand="0" w:evenHBand="0" w:firstRowFirstColumn="0" w:firstRowLastColumn="0" w:lastRowFirstColumn="0" w:lastRowLastColumn="0"/>
            <w:tcW w:w="2340" w:type="dxa"/>
          </w:tcPr>
          <w:p w14:paraId="4518734F" w14:textId="77777777" w:rsidR="00563827" w:rsidRPr="00352761" w:rsidRDefault="00563827" w:rsidP="00563827">
            <w:pPr>
              <w:rPr>
                <w:rFonts w:ascii="Arial" w:hAnsi="Arial" w:cs="Arial"/>
                <w:sz w:val="24"/>
                <w:szCs w:val="24"/>
              </w:rPr>
            </w:pPr>
            <w:r w:rsidRPr="00352761">
              <w:rPr>
                <w:rFonts w:ascii="Arial" w:hAnsi="Arial" w:cs="Arial"/>
                <w:sz w:val="24"/>
                <w:szCs w:val="24"/>
              </w:rPr>
              <w:t>Stacy Jones, Senior Research Associate</w:t>
            </w:r>
          </w:p>
          <w:p w14:paraId="560C6D46" w14:textId="77777777" w:rsidR="00563827" w:rsidRPr="00352761" w:rsidRDefault="00563827" w:rsidP="00563827">
            <w:pPr>
              <w:rPr>
                <w:rFonts w:ascii="Arial" w:hAnsi="Arial" w:cs="Arial"/>
                <w:sz w:val="24"/>
                <w:szCs w:val="24"/>
              </w:rPr>
            </w:pPr>
            <w:r w:rsidRPr="00352761">
              <w:rPr>
                <w:rFonts w:ascii="Arial" w:hAnsi="Arial" w:cs="Arial"/>
                <w:sz w:val="24"/>
                <w:szCs w:val="24"/>
              </w:rPr>
              <w:t>California Workers’ Compensation Institute (CWCI)</w:t>
            </w:r>
          </w:p>
          <w:p w14:paraId="35C8EC86" w14:textId="77777777" w:rsidR="00563827" w:rsidRPr="00352761" w:rsidRDefault="00563827" w:rsidP="00563827">
            <w:pPr>
              <w:rPr>
                <w:rFonts w:ascii="Arial" w:hAnsi="Arial" w:cs="Arial"/>
                <w:sz w:val="24"/>
                <w:szCs w:val="24"/>
              </w:rPr>
            </w:pPr>
            <w:r w:rsidRPr="00352761">
              <w:rPr>
                <w:rFonts w:ascii="Arial" w:hAnsi="Arial" w:cs="Arial"/>
                <w:sz w:val="24"/>
                <w:szCs w:val="24"/>
              </w:rPr>
              <w:t>February 25, 2022</w:t>
            </w:r>
          </w:p>
          <w:p w14:paraId="78269F34" w14:textId="77777777" w:rsidR="00563827" w:rsidRPr="00352761" w:rsidRDefault="00563827" w:rsidP="0056382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CB67583" w14:textId="77777777" w:rsidR="00563827" w:rsidRPr="00352761" w:rsidRDefault="00563827" w:rsidP="00563827">
            <w:pPr>
              <w:rPr>
                <w:rFonts w:ascii="Arial" w:hAnsi="Arial" w:cs="Arial"/>
                <w:sz w:val="24"/>
                <w:szCs w:val="24"/>
              </w:rPr>
            </w:pPr>
            <w:r>
              <w:rPr>
                <w:rFonts w:ascii="Arial" w:hAnsi="Arial" w:cs="Arial"/>
                <w:sz w:val="24"/>
                <w:szCs w:val="24"/>
              </w:rPr>
              <w:t>Disagree. There is no need to regulate agreements between copy services and claims administrators.</w:t>
            </w:r>
          </w:p>
        </w:tc>
        <w:tc>
          <w:tcPr>
            <w:cnfStyle w:val="000010000000" w:firstRow="0" w:lastRow="0" w:firstColumn="0" w:lastColumn="0" w:oddVBand="1" w:evenVBand="0" w:oddHBand="0" w:evenHBand="0" w:firstRowFirstColumn="0" w:firstRowLastColumn="0" w:lastRowFirstColumn="0" w:lastRowLastColumn="0"/>
            <w:tcW w:w="2325" w:type="dxa"/>
          </w:tcPr>
          <w:p w14:paraId="7EC72AE2" w14:textId="77777777" w:rsidR="00563827" w:rsidRPr="00352761" w:rsidRDefault="00563827" w:rsidP="00563827">
            <w:pPr>
              <w:rPr>
                <w:rFonts w:ascii="Arial" w:hAnsi="Arial" w:cs="Arial"/>
                <w:sz w:val="24"/>
                <w:szCs w:val="24"/>
              </w:rPr>
            </w:pPr>
            <w:r>
              <w:rPr>
                <w:rFonts w:ascii="Arial" w:hAnsi="Arial" w:cs="Arial"/>
                <w:sz w:val="24"/>
                <w:szCs w:val="24"/>
              </w:rPr>
              <w:t>No action.</w:t>
            </w:r>
          </w:p>
        </w:tc>
      </w:tr>
      <w:tr w:rsidR="00563827" w:rsidRPr="00352761" w14:paraId="03B41B08" w14:textId="77777777" w:rsidTr="0022557A">
        <w:trPr>
          <w:trHeight w:val="5057"/>
        </w:trPr>
        <w:tc>
          <w:tcPr>
            <w:cnfStyle w:val="000010000000" w:firstRow="0" w:lastRow="0" w:firstColumn="0" w:lastColumn="0" w:oddVBand="1" w:evenVBand="0" w:oddHBand="0" w:evenHBand="0" w:firstRowFirstColumn="0" w:firstRowLastColumn="0" w:lastRowFirstColumn="0" w:lastRowLastColumn="0"/>
            <w:tcW w:w="2088" w:type="dxa"/>
          </w:tcPr>
          <w:p w14:paraId="570B4966" w14:textId="77777777" w:rsidR="00563827" w:rsidRPr="00352761" w:rsidRDefault="00563827" w:rsidP="00563827">
            <w:pPr>
              <w:rPr>
                <w:rFonts w:ascii="Arial" w:hAnsi="Arial" w:cs="Arial"/>
                <w:sz w:val="24"/>
                <w:szCs w:val="24"/>
              </w:rPr>
            </w:pPr>
            <w:r w:rsidRPr="00352761">
              <w:rPr>
                <w:rFonts w:ascii="Arial" w:hAnsi="Arial" w:cs="Arial"/>
                <w:sz w:val="24"/>
                <w:szCs w:val="24"/>
              </w:rPr>
              <w:lastRenderedPageBreak/>
              <w:t>9984(c)(1) and (c)(2)</w:t>
            </w:r>
          </w:p>
        </w:tc>
        <w:tc>
          <w:tcPr>
            <w:cnfStyle w:val="000001000000" w:firstRow="0" w:lastRow="0" w:firstColumn="0" w:lastColumn="0" w:oddVBand="0" w:evenVBand="1" w:oddHBand="0" w:evenHBand="0" w:firstRowFirstColumn="0" w:firstRowLastColumn="0" w:lastRowFirstColumn="0" w:lastRowLastColumn="0"/>
            <w:tcW w:w="3960" w:type="dxa"/>
          </w:tcPr>
          <w:p w14:paraId="670BA139" w14:textId="03CC6793" w:rsidR="00563827" w:rsidRPr="00352761" w:rsidRDefault="00563827" w:rsidP="00563827">
            <w:pPr>
              <w:rPr>
                <w:rFonts w:ascii="Arial" w:hAnsi="Arial" w:cs="Arial"/>
                <w:sz w:val="24"/>
                <w:szCs w:val="24"/>
              </w:rPr>
            </w:pPr>
            <w:r w:rsidRPr="00352761">
              <w:rPr>
                <w:rFonts w:ascii="Arial" w:hAnsi="Arial" w:cs="Arial"/>
                <w:sz w:val="24"/>
                <w:szCs w:val="24"/>
              </w:rPr>
              <w:t>Commenter recommends changing the term “fee” to “</w:t>
            </w:r>
            <w:r w:rsidR="00CC56C7">
              <w:rPr>
                <w:rFonts w:ascii="Arial" w:hAnsi="Arial" w:cs="Arial"/>
                <w:sz w:val="24"/>
                <w:szCs w:val="24"/>
              </w:rPr>
              <w:t>rate</w:t>
            </w:r>
            <w:r w:rsidRPr="00352761">
              <w:rPr>
                <w:rFonts w:ascii="Arial" w:hAnsi="Arial" w:cs="Arial"/>
                <w:sz w:val="24"/>
                <w:szCs w:val="24"/>
              </w:rPr>
              <w:t>” in the first sentence of section (c</w:t>
            </w:r>
            <w:proofErr w:type="gramStart"/>
            <w:r w:rsidRPr="00352761">
              <w:rPr>
                <w:rFonts w:ascii="Arial" w:hAnsi="Arial" w:cs="Arial"/>
                <w:sz w:val="24"/>
                <w:szCs w:val="24"/>
              </w:rPr>
              <w:t>)(</w:t>
            </w:r>
            <w:proofErr w:type="gramEnd"/>
            <w:r w:rsidRPr="00352761">
              <w:rPr>
                <w:rFonts w:ascii="Arial" w:hAnsi="Arial" w:cs="Arial"/>
                <w:sz w:val="24"/>
                <w:szCs w:val="24"/>
              </w:rPr>
              <w:t>1) and inserting the phrase “for an initial set of records” to the last sentence of section (c)(2).</w:t>
            </w:r>
          </w:p>
          <w:p w14:paraId="4434F960" w14:textId="77777777" w:rsidR="00563827" w:rsidRPr="00352761" w:rsidRDefault="00563827" w:rsidP="00563827">
            <w:pPr>
              <w:rPr>
                <w:rFonts w:ascii="Arial" w:hAnsi="Arial" w:cs="Arial"/>
                <w:sz w:val="24"/>
                <w:szCs w:val="24"/>
              </w:rPr>
            </w:pPr>
          </w:p>
          <w:p w14:paraId="3F4FA068" w14:textId="77777777" w:rsidR="00563827" w:rsidRPr="00352761" w:rsidRDefault="00563827" w:rsidP="00563827">
            <w:pPr>
              <w:rPr>
                <w:rFonts w:ascii="Arial" w:hAnsi="Arial" w:cs="Arial"/>
                <w:sz w:val="24"/>
                <w:szCs w:val="24"/>
              </w:rPr>
            </w:pPr>
            <w:r w:rsidRPr="00352761">
              <w:rPr>
                <w:rFonts w:ascii="Arial" w:hAnsi="Arial" w:cs="Arial"/>
                <w:sz w:val="24"/>
                <w:szCs w:val="24"/>
              </w:rPr>
              <w:t>For the purpose of consistency, commenter recommends changing the term “fee” to “price.” Commenter recommends adding the additional language to (c)(2) to clarify that the costs referenced within this subsection are included in the flat price for the initial sect of records under 9984(c)(2), and not for any other cost item such as witness fees.</w:t>
            </w:r>
          </w:p>
        </w:tc>
        <w:tc>
          <w:tcPr>
            <w:cnfStyle w:val="000010000000" w:firstRow="0" w:lastRow="0" w:firstColumn="0" w:lastColumn="0" w:oddVBand="1" w:evenVBand="0" w:oddHBand="0" w:evenHBand="0" w:firstRowFirstColumn="0" w:firstRowLastColumn="0" w:lastRowFirstColumn="0" w:lastRowLastColumn="0"/>
            <w:tcW w:w="2340" w:type="dxa"/>
          </w:tcPr>
          <w:p w14:paraId="6CC98906" w14:textId="77777777" w:rsidR="00563827" w:rsidRPr="00352761" w:rsidRDefault="00563827" w:rsidP="00563827">
            <w:pPr>
              <w:rPr>
                <w:rFonts w:ascii="Arial" w:hAnsi="Arial" w:cs="Arial"/>
                <w:sz w:val="24"/>
                <w:szCs w:val="24"/>
              </w:rPr>
            </w:pPr>
            <w:r w:rsidRPr="00352761">
              <w:rPr>
                <w:rFonts w:ascii="Arial" w:hAnsi="Arial" w:cs="Arial"/>
                <w:sz w:val="24"/>
                <w:szCs w:val="24"/>
              </w:rPr>
              <w:t>Stacy Jones, Senior Research Associate</w:t>
            </w:r>
          </w:p>
          <w:p w14:paraId="0A9AA3D1" w14:textId="77777777" w:rsidR="00563827" w:rsidRPr="00352761" w:rsidRDefault="00563827" w:rsidP="00563827">
            <w:pPr>
              <w:rPr>
                <w:rFonts w:ascii="Arial" w:hAnsi="Arial" w:cs="Arial"/>
                <w:sz w:val="24"/>
                <w:szCs w:val="24"/>
              </w:rPr>
            </w:pPr>
            <w:r w:rsidRPr="00352761">
              <w:rPr>
                <w:rFonts w:ascii="Arial" w:hAnsi="Arial" w:cs="Arial"/>
                <w:sz w:val="24"/>
                <w:szCs w:val="24"/>
              </w:rPr>
              <w:t>California Workers’ Compensation Institute (CWCI)</w:t>
            </w:r>
          </w:p>
          <w:p w14:paraId="698B4D7C" w14:textId="77777777" w:rsidR="00563827" w:rsidRPr="00352761" w:rsidRDefault="00563827" w:rsidP="00563827">
            <w:pPr>
              <w:rPr>
                <w:rFonts w:ascii="Arial" w:hAnsi="Arial" w:cs="Arial"/>
                <w:sz w:val="24"/>
                <w:szCs w:val="24"/>
              </w:rPr>
            </w:pPr>
            <w:r w:rsidRPr="00352761">
              <w:rPr>
                <w:rFonts w:ascii="Arial" w:hAnsi="Arial" w:cs="Arial"/>
                <w:sz w:val="24"/>
                <w:szCs w:val="24"/>
              </w:rPr>
              <w:t>February 25, 2022</w:t>
            </w:r>
          </w:p>
          <w:p w14:paraId="20286F9B" w14:textId="77777777" w:rsidR="00563827" w:rsidRPr="00352761" w:rsidRDefault="00563827" w:rsidP="0056382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4A4E53D1" w14:textId="53C36BB8" w:rsidR="00563827" w:rsidRPr="00352761" w:rsidRDefault="00563827" w:rsidP="001478A2">
            <w:pPr>
              <w:rPr>
                <w:rFonts w:ascii="Arial" w:hAnsi="Arial" w:cs="Arial"/>
                <w:sz w:val="24"/>
                <w:szCs w:val="24"/>
              </w:rPr>
            </w:pPr>
            <w:r>
              <w:rPr>
                <w:rFonts w:ascii="Arial" w:hAnsi="Arial" w:cs="Arial"/>
                <w:sz w:val="24"/>
                <w:szCs w:val="24"/>
              </w:rPr>
              <w:t>Agree in part. “</w:t>
            </w:r>
            <w:proofErr w:type="gramStart"/>
            <w:r>
              <w:rPr>
                <w:rFonts w:ascii="Arial" w:hAnsi="Arial" w:cs="Arial"/>
                <w:sz w:val="24"/>
                <w:szCs w:val="24"/>
              </w:rPr>
              <w:t>flat</w:t>
            </w:r>
            <w:proofErr w:type="gramEnd"/>
            <w:r>
              <w:rPr>
                <w:rFonts w:ascii="Arial" w:hAnsi="Arial" w:cs="Arial"/>
                <w:sz w:val="24"/>
                <w:szCs w:val="24"/>
              </w:rPr>
              <w:t xml:space="preserve"> fee” will be changed to “flat </w:t>
            </w:r>
            <w:r w:rsidR="001478A2">
              <w:rPr>
                <w:rFonts w:ascii="Arial" w:hAnsi="Arial" w:cs="Arial"/>
                <w:sz w:val="24"/>
                <w:szCs w:val="24"/>
              </w:rPr>
              <w:t>ate</w:t>
            </w:r>
            <w:r>
              <w:rPr>
                <w:rFonts w:ascii="Arial" w:hAnsi="Arial" w:cs="Arial"/>
                <w:sz w:val="24"/>
                <w:szCs w:val="24"/>
              </w:rPr>
              <w:t xml:space="preserve">” </w:t>
            </w:r>
            <w:r w:rsidR="001478A2">
              <w:rPr>
                <w:rFonts w:ascii="Arial" w:hAnsi="Arial" w:cs="Arial"/>
                <w:sz w:val="24"/>
                <w:szCs w:val="24"/>
              </w:rPr>
              <w:t>and</w:t>
            </w:r>
            <w:r>
              <w:rPr>
                <w:rFonts w:ascii="Arial" w:hAnsi="Arial" w:cs="Arial"/>
                <w:sz w:val="24"/>
                <w:szCs w:val="24"/>
              </w:rPr>
              <w:t xml:space="preserve"> “witness fee” will </w:t>
            </w:r>
            <w:r w:rsidR="001478A2">
              <w:rPr>
                <w:rFonts w:ascii="Arial" w:hAnsi="Arial" w:cs="Arial"/>
                <w:sz w:val="24"/>
                <w:szCs w:val="24"/>
              </w:rPr>
              <w:t>be changed to “witness costs”</w:t>
            </w:r>
            <w:r>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325" w:type="dxa"/>
          </w:tcPr>
          <w:p w14:paraId="63384AE8" w14:textId="069DCC68" w:rsidR="001478A2" w:rsidRPr="0037250C" w:rsidRDefault="001478A2" w:rsidP="001478A2">
            <w:pPr>
              <w:rPr>
                <w:rFonts w:ascii="Arial" w:hAnsi="Arial" w:cs="Arial"/>
                <w:sz w:val="24"/>
                <w:szCs w:val="24"/>
              </w:rPr>
            </w:pPr>
            <w:r w:rsidRPr="0037250C">
              <w:rPr>
                <w:rFonts w:ascii="Arial" w:hAnsi="Arial" w:cs="Arial"/>
                <w:sz w:val="24"/>
                <w:szCs w:val="24"/>
              </w:rPr>
              <w:t>9984 provides:</w:t>
            </w:r>
          </w:p>
          <w:p w14:paraId="4B3888E9" w14:textId="77777777" w:rsidR="001478A2" w:rsidRPr="0037250C" w:rsidRDefault="001478A2" w:rsidP="001478A2">
            <w:pPr>
              <w:rPr>
                <w:rFonts w:ascii="Arial" w:hAnsi="Arial" w:cs="Arial"/>
                <w:sz w:val="24"/>
                <w:szCs w:val="24"/>
              </w:rPr>
            </w:pPr>
          </w:p>
          <w:p w14:paraId="66673CCA" w14:textId="7D594C98" w:rsidR="001478A2" w:rsidRDefault="00E74F4E" w:rsidP="001478A2">
            <w:pPr>
              <w:rPr>
                <w:rFonts w:ascii="Arial" w:hAnsi="Arial" w:cs="Arial"/>
                <w:sz w:val="24"/>
                <w:szCs w:val="24"/>
              </w:rPr>
            </w:pPr>
            <w:r>
              <w:rPr>
                <w:rFonts w:ascii="Arial" w:hAnsi="Arial" w:cs="Arial"/>
                <w:sz w:val="24"/>
                <w:szCs w:val="24"/>
              </w:rPr>
              <w:t>“</w:t>
            </w:r>
            <w:r w:rsidR="001478A2" w:rsidRPr="0037250C">
              <w:rPr>
                <w:rFonts w:ascii="Arial" w:hAnsi="Arial" w:cs="Arial"/>
                <w:sz w:val="24"/>
                <w:szCs w:val="24"/>
              </w:rPr>
              <w:t xml:space="preserve">(b)(1) Release of information (ROI) services of witness costs for the retrieval and return of physical records held offsite by a third party are included in the flat rate in subdivision (a)(1). ROI services of witness costs for retrieval and return of physical records held offsite by a third party are governed by Evidence Code section 1563. </w:t>
            </w:r>
          </w:p>
          <w:p w14:paraId="65DC4F43" w14:textId="77777777" w:rsidR="00E74F4E" w:rsidRPr="0037250C" w:rsidRDefault="00E74F4E" w:rsidP="001478A2">
            <w:pPr>
              <w:rPr>
                <w:rFonts w:ascii="Arial" w:hAnsi="Arial" w:cs="Arial"/>
                <w:sz w:val="24"/>
                <w:szCs w:val="24"/>
              </w:rPr>
            </w:pPr>
          </w:p>
          <w:p w14:paraId="2193F783" w14:textId="19EF3B65" w:rsidR="001478A2" w:rsidRDefault="001478A2" w:rsidP="001478A2">
            <w:pPr>
              <w:rPr>
                <w:rFonts w:ascii="Arial" w:hAnsi="Arial" w:cs="Arial"/>
                <w:bCs/>
                <w:sz w:val="24"/>
                <w:szCs w:val="24"/>
              </w:rPr>
            </w:pPr>
            <w:r w:rsidRPr="0037250C">
              <w:rPr>
                <w:rFonts w:ascii="Arial" w:hAnsi="Arial" w:cs="Arial"/>
                <w:sz w:val="24"/>
                <w:szCs w:val="24"/>
              </w:rPr>
              <w:t xml:space="preserve">(2) </w:t>
            </w:r>
            <w:r w:rsidRPr="0037250C">
              <w:rPr>
                <w:rFonts w:ascii="Arial" w:hAnsi="Arial" w:cs="Arial"/>
                <w:bCs/>
                <w:sz w:val="24"/>
                <w:szCs w:val="24"/>
              </w:rPr>
              <w:t xml:space="preserve">Third-party ROI services that represent deponents or witnesses who are compelled to </w:t>
            </w:r>
            <w:r w:rsidRPr="0037250C">
              <w:rPr>
                <w:rFonts w:ascii="Arial" w:hAnsi="Arial" w:cs="Arial"/>
                <w:bCs/>
                <w:sz w:val="24"/>
                <w:szCs w:val="24"/>
              </w:rPr>
              <w:lastRenderedPageBreak/>
              <w:t xml:space="preserve">produce documents for a deposition, records-only deposition, or trial conducted as part of any workers’ compensation claim shall be paid a flat rate of $35.00, inclusive of the witness costs and all services provided by the third-party ROI service, when records are produced, or a flat rate of $15.00, inclusive of the witness costs and all services provided by the third-party ROI service, when a CNR is produced. Third-party ROI services representing </w:t>
            </w:r>
            <w:r w:rsidRPr="0037250C">
              <w:rPr>
                <w:rFonts w:ascii="Arial" w:hAnsi="Arial" w:cs="Arial"/>
                <w:bCs/>
                <w:sz w:val="24"/>
                <w:szCs w:val="24"/>
              </w:rPr>
              <w:lastRenderedPageBreak/>
              <w:t>deponents or witnesses shall accept electronic service of all deposition notices and requests, including subpoenas and witness costs. Third-party ROI services shall electronically provide the records or certificates, including all affidavits required by Evidence Code section 1561, to the requesting party or their representative. These rates are included in the flat rate in subdivision (a</w:t>
            </w:r>
            <w:proofErr w:type="gramStart"/>
            <w:r w:rsidRPr="0037250C">
              <w:rPr>
                <w:rFonts w:ascii="Arial" w:hAnsi="Arial" w:cs="Arial"/>
                <w:bCs/>
                <w:sz w:val="24"/>
                <w:szCs w:val="24"/>
              </w:rPr>
              <w:t>)(</w:t>
            </w:r>
            <w:proofErr w:type="gramEnd"/>
            <w:r w:rsidRPr="0037250C">
              <w:rPr>
                <w:rFonts w:ascii="Arial" w:hAnsi="Arial" w:cs="Arial"/>
                <w:bCs/>
                <w:sz w:val="24"/>
                <w:szCs w:val="24"/>
              </w:rPr>
              <w:t>1).</w:t>
            </w:r>
          </w:p>
          <w:p w14:paraId="09C649F7" w14:textId="77777777" w:rsidR="00E74F4E" w:rsidRPr="0037250C" w:rsidRDefault="00E74F4E" w:rsidP="001478A2">
            <w:pPr>
              <w:rPr>
                <w:rFonts w:ascii="Arial" w:hAnsi="Arial" w:cs="Arial"/>
                <w:bCs/>
                <w:sz w:val="24"/>
                <w:szCs w:val="24"/>
              </w:rPr>
            </w:pPr>
          </w:p>
          <w:p w14:paraId="448B262B" w14:textId="70D7C60E" w:rsidR="001478A2" w:rsidRDefault="001478A2" w:rsidP="001478A2">
            <w:pPr>
              <w:rPr>
                <w:rFonts w:ascii="Arial" w:hAnsi="Arial" w:cs="Arial"/>
                <w:sz w:val="24"/>
                <w:szCs w:val="24"/>
              </w:rPr>
            </w:pPr>
            <w:r w:rsidRPr="0037250C">
              <w:rPr>
                <w:rFonts w:ascii="Arial" w:hAnsi="Arial" w:cs="Arial"/>
                <w:sz w:val="24"/>
                <w:szCs w:val="24"/>
              </w:rPr>
              <w:t xml:space="preserve">(c) In addition to the flat rate allowed </w:t>
            </w:r>
            <w:r w:rsidRPr="0037250C">
              <w:rPr>
                <w:rFonts w:ascii="Arial" w:hAnsi="Arial" w:cs="Arial"/>
                <w:sz w:val="24"/>
                <w:szCs w:val="24"/>
              </w:rPr>
              <w:lastRenderedPageBreak/>
              <w:t xml:space="preserve">in subdivision (a)(1), the following separate rates may be charged: </w:t>
            </w:r>
          </w:p>
          <w:p w14:paraId="20D5F994" w14:textId="77777777" w:rsidR="00E74F4E" w:rsidRPr="0037250C" w:rsidRDefault="00E74F4E" w:rsidP="001478A2">
            <w:pPr>
              <w:rPr>
                <w:rFonts w:ascii="Arial" w:hAnsi="Arial" w:cs="Arial"/>
                <w:sz w:val="24"/>
                <w:szCs w:val="24"/>
              </w:rPr>
            </w:pPr>
          </w:p>
          <w:p w14:paraId="1FEDDFEC" w14:textId="0BE97D35" w:rsidR="00563827" w:rsidRPr="0037250C" w:rsidRDefault="001D5C5B" w:rsidP="001478A2">
            <w:pPr>
              <w:rPr>
                <w:rFonts w:ascii="Arial" w:hAnsi="Arial" w:cs="Arial"/>
                <w:sz w:val="24"/>
                <w:szCs w:val="24"/>
              </w:rPr>
            </w:pPr>
            <w:r>
              <w:rPr>
                <w:rFonts w:ascii="Arial" w:hAnsi="Arial" w:cs="Arial"/>
                <w:sz w:val="24"/>
                <w:szCs w:val="24"/>
              </w:rPr>
              <w:t>(1)</w:t>
            </w:r>
            <w:r w:rsidR="001478A2" w:rsidRPr="0037250C">
              <w:rPr>
                <w:rFonts w:ascii="Arial" w:hAnsi="Arial" w:cs="Arial"/>
                <w:sz w:val="24"/>
                <w:szCs w:val="24"/>
              </w:rPr>
              <w:t xml:space="preserve"> For paper copies, ten cents ($0.10) per page if the document is over 500 pages</w:t>
            </w:r>
            <w:r w:rsidR="00563827" w:rsidRPr="0037250C">
              <w:rPr>
                <w:rFonts w:ascii="Arial" w:hAnsi="Arial" w:cs="Arial"/>
                <w:sz w:val="24"/>
                <w:szCs w:val="24"/>
              </w:rPr>
              <w:t>.</w:t>
            </w:r>
            <w:r w:rsidR="00E74F4E">
              <w:rPr>
                <w:rFonts w:ascii="Arial" w:hAnsi="Arial" w:cs="Arial"/>
                <w:sz w:val="24"/>
                <w:szCs w:val="24"/>
              </w:rPr>
              <w:t>”</w:t>
            </w:r>
            <w:r w:rsidR="00563827" w:rsidRPr="0037250C">
              <w:rPr>
                <w:rFonts w:ascii="Arial" w:hAnsi="Arial" w:cs="Arial"/>
                <w:sz w:val="24"/>
                <w:szCs w:val="24"/>
              </w:rPr>
              <w:t xml:space="preserve"> </w:t>
            </w:r>
          </w:p>
        </w:tc>
      </w:tr>
      <w:tr w:rsidR="002E3A97" w:rsidRPr="00352761" w14:paraId="2F396935"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F7DC186"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9981(e)</w:t>
            </w:r>
          </w:p>
        </w:tc>
        <w:tc>
          <w:tcPr>
            <w:cnfStyle w:val="000001000000" w:firstRow="0" w:lastRow="0" w:firstColumn="0" w:lastColumn="0" w:oddVBand="0" w:evenVBand="1" w:oddHBand="0" w:evenHBand="0" w:firstRowFirstColumn="0" w:firstRowLastColumn="0" w:lastRowFirstColumn="0" w:lastRowLastColumn="0"/>
            <w:tcW w:w="3960" w:type="dxa"/>
          </w:tcPr>
          <w:p w14:paraId="0675ED54"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appreciates the 25% penalty for late payment however questions how that would work. Would additional bills be needed to reflect the penalty?</w:t>
            </w:r>
          </w:p>
        </w:tc>
        <w:tc>
          <w:tcPr>
            <w:cnfStyle w:val="000010000000" w:firstRow="0" w:lastRow="0" w:firstColumn="0" w:lastColumn="0" w:oddVBand="1" w:evenVBand="0" w:oddHBand="0" w:evenHBand="0" w:firstRowFirstColumn="0" w:firstRowLastColumn="0" w:lastRowFirstColumn="0" w:lastRowLastColumn="0"/>
            <w:tcW w:w="2340" w:type="dxa"/>
          </w:tcPr>
          <w:p w14:paraId="751E531B" w14:textId="77777777" w:rsidR="002E3A97" w:rsidRPr="00352761" w:rsidRDefault="002E3A97" w:rsidP="002E3A97">
            <w:pPr>
              <w:rPr>
                <w:rFonts w:ascii="Arial" w:hAnsi="Arial" w:cs="Arial"/>
                <w:sz w:val="24"/>
                <w:szCs w:val="24"/>
              </w:rPr>
            </w:pPr>
            <w:r w:rsidRPr="00352761">
              <w:rPr>
                <w:rFonts w:ascii="Arial" w:hAnsi="Arial" w:cs="Arial"/>
                <w:sz w:val="24"/>
                <w:szCs w:val="24"/>
              </w:rPr>
              <w:t>Anonymous</w:t>
            </w:r>
          </w:p>
          <w:p w14:paraId="2767175D"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38F81BA2"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148EF51"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0611CBA0" w14:textId="77777777" w:rsidR="002E3A97" w:rsidRPr="0037250C" w:rsidRDefault="002E3A97" w:rsidP="002E3A97">
            <w:pPr>
              <w:rPr>
                <w:rFonts w:ascii="Arial" w:hAnsi="Arial" w:cs="Arial"/>
                <w:sz w:val="24"/>
                <w:szCs w:val="24"/>
              </w:rPr>
            </w:pPr>
            <w:r w:rsidRPr="0037250C">
              <w:rPr>
                <w:rFonts w:ascii="Arial" w:hAnsi="Arial" w:cs="Arial"/>
                <w:sz w:val="24"/>
                <w:szCs w:val="24"/>
              </w:rPr>
              <w:t xml:space="preserve">Section 9981(e) provides, </w:t>
            </w:r>
          </w:p>
          <w:p w14:paraId="73BD5A64" w14:textId="77777777" w:rsidR="002E3A97" w:rsidRPr="0037250C" w:rsidRDefault="002E3A97" w:rsidP="002E3A97">
            <w:pPr>
              <w:rPr>
                <w:rFonts w:ascii="Arial" w:hAnsi="Arial" w:cs="Arial"/>
                <w:sz w:val="24"/>
                <w:szCs w:val="24"/>
              </w:rPr>
            </w:pPr>
          </w:p>
          <w:p w14:paraId="6984790E" w14:textId="7C9F214B" w:rsidR="001478A2" w:rsidRPr="0037250C" w:rsidRDefault="007B652F" w:rsidP="001478A2">
            <w:pPr>
              <w:rPr>
                <w:rFonts w:ascii="Arial" w:hAnsi="Arial" w:cs="Arial"/>
                <w:sz w:val="24"/>
                <w:szCs w:val="24"/>
              </w:rPr>
            </w:pPr>
            <w:r>
              <w:rPr>
                <w:rFonts w:ascii="Arial" w:hAnsi="Arial" w:cs="Arial"/>
                <w:sz w:val="24"/>
                <w:szCs w:val="24"/>
              </w:rPr>
              <w:t>“</w:t>
            </w:r>
            <w:r w:rsidR="001478A2" w:rsidRPr="0037250C">
              <w:rPr>
                <w:rFonts w:ascii="Arial" w:hAnsi="Arial" w:cs="Arial"/>
                <w:sz w:val="24"/>
                <w:szCs w:val="24"/>
              </w:rPr>
              <w:t xml:space="preserve">(e) Bills must be paid or contested within thirty days of receipt by the claims administrator. If a </w:t>
            </w:r>
            <w:r w:rsidR="001478A2" w:rsidRPr="0037250C">
              <w:rPr>
                <w:rFonts w:ascii="Arial" w:hAnsi="Arial" w:cs="Arial"/>
                <w:sz w:val="24"/>
                <w:szCs w:val="24"/>
              </w:rPr>
              <w:lastRenderedPageBreak/>
              <w:t>bill is not paid within this period,</w:t>
            </w:r>
            <w:r w:rsidR="001478A2" w:rsidRPr="0037250C">
              <w:rPr>
                <w:rFonts w:ascii="Arial" w:hAnsi="Arial" w:cs="Arial"/>
                <w:b/>
                <w:sz w:val="24"/>
                <w:szCs w:val="24"/>
              </w:rPr>
              <w:t xml:space="preserve"> </w:t>
            </w:r>
            <w:r w:rsidR="001478A2" w:rsidRPr="0037250C">
              <w:rPr>
                <w:rFonts w:ascii="Arial" w:hAnsi="Arial" w:cs="Arial"/>
                <w:sz w:val="24"/>
                <w:szCs w:val="24"/>
              </w:rPr>
              <w:t>then the unpaid portion of the billed sum will be increased by 25 percent.</w:t>
            </w:r>
            <w:r>
              <w:rPr>
                <w:rFonts w:ascii="Arial" w:hAnsi="Arial" w:cs="Arial"/>
                <w:sz w:val="24"/>
                <w:szCs w:val="24"/>
              </w:rPr>
              <w:t>”</w:t>
            </w:r>
          </w:p>
          <w:p w14:paraId="6ACC006E" w14:textId="77777777" w:rsidR="002E3A97" w:rsidRPr="0037250C" w:rsidRDefault="002E3A97" w:rsidP="002E3A97">
            <w:pPr>
              <w:rPr>
                <w:rFonts w:ascii="Arial" w:hAnsi="Arial" w:cs="Arial"/>
                <w:sz w:val="24"/>
                <w:szCs w:val="24"/>
              </w:rPr>
            </w:pPr>
          </w:p>
        </w:tc>
      </w:tr>
      <w:tr w:rsidR="002E3A97" w:rsidRPr="00352761" w14:paraId="5DCA8495"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885E9C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w:t>
            </w:r>
          </w:p>
        </w:tc>
        <w:tc>
          <w:tcPr>
            <w:cnfStyle w:val="000001000000" w:firstRow="0" w:lastRow="0" w:firstColumn="0" w:lastColumn="0" w:oddVBand="0" w:evenVBand="1" w:oddHBand="0" w:evenHBand="0" w:firstRowFirstColumn="0" w:firstRowLastColumn="0" w:lastRowFirstColumn="0" w:lastRowLastColumn="0"/>
            <w:tcW w:w="3960" w:type="dxa"/>
          </w:tcPr>
          <w:p w14:paraId="54672541"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notes that this is the third time he/she is commenting on proposed regulations on this subject since they originated seven years ago and questions what happened to all of the proposed changes and would like to know why none of them were adopted.</w:t>
            </w:r>
          </w:p>
          <w:p w14:paraId="140D08E8" w14:textId="77777777" w:rsidR="002E3A97" w:rsidRPr="00352761" w:rsidRDefault="002E3A97" w:rsidP="002E3A97">
            <w:pPr>
              <w:rPr>
                <w:rFonts w:ascii="Arial" w:hAnsi="Arial" w:cs="Arial"/>
                <w:sz w:val="24"/>
                <w:szCs w:val="24"/>
              </w:rPr>
            </w:pPr>
          </w:p>
          <w:p w14:paraId="531B5B09" w14:textId="77777777" w:rsidR="001E7405" w:rsidRDefault="002E3A97" w:rsidP="002E3A97">
            <w:pPr>
              <w:rPr>
                <w:rFonts w:ascii="Arial" w:hAnsi="Arial" w:cs="Arial"/>
                <w:sz w:val="24"/>
                <w:szCs w:val="24"/>
              </w:rPr>
            </w:pPr>
            <w:r w:rsidRPr="00352761">
              <w:rPr>
                <w:rFonts w:ascii="Arial" w:hAnsi="Arial" w:cs="Arial"/>
                <w:sz w:val="24"/>
                <w:szCs w:val="24"/>
              </w:rPr>
              <w:t xml:space="preserve">Commenter opines that DWC does not listen to small business owners and only cares about insurance companies and cutting their costs. Commenter wants to know why there is no COLA incorporated. Commenter notes that the state increases minimum wages but will not increase this fee schedule at the same rate.  Commenter states that their industry is suffering </w:t>
            </w:r>
            <w:r w:rsidRPr="00352761">
              <w:rPr>
                <w:rFonts w:ascii="Arial" w:hAnsi="Arial" w:cs="Arial"/>
                <w:sz w:val="24"/>
                <w:szCs w:val="24"/>
              </w:rPr>
              <w:lastRenderedPageBreak/>
              <w:t xml:space="preserve">under this deflated fee schedule and opines that the state is trying to put them out of business. Commenter states that since this fee schedule has been in effect dozens of small copy shops have gone out of business and that recently the biggest statewide copy service has gone bankrupt and gone out of business.  </w:t>
            </w:r>
          </w:p>
          <w:p w14:paraId="5B804F4B" w14:textId="77777777" w:rsidR="001E7405" w:rsidRDefault="001E7405" w:rsidP="002E3A97">
            <w:pPr>
              <w:rPr>
                <w:rFonts w:ascii="Arial" w:hAnsi="Arial" w:cs="Arial"/>
                <w:sz w:val="24"/>
                <w:szCs w:val="24"/>
              </w:rPr>
            </w:pPr>
          </w:p>
          <w:p w14:paraId="646EE715"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states that now injured workers are unable to get records.  Commenter states that physicians still request paper copies of documents by that copy services cannot get paid to deliver the necessary medical records to physician for them to review workers’ compensation cases.</w:t>
            </w:r>
          </w:p>
        </w:tc>
        <w:tc>
          <w:tcPr>
            <w:cnfStyle w:val="000010000000" w:firstRow="0" w:lastRow="0" w:firstColumn="0" w:lastColumn="0" w:oddVBand="1" w:evenVBand="0" w:oddHBand="0" w:evenHBand="0" w:firstRowFirstColumn="0" w:firstRowLastColumn="0" w:lastRowFirstColumn="0" w:lastRowLastColumn="0"/>
            <w:tcW w:w="2340" w:type="dxa"/>
          </w:tcPr>
          <w:p w14:paraId="0DA3ED9E"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Anonymous</w:t>
            </w:r>
          </w:p>
          <w:p w14:paraId="64DF89D5"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6EB79C7F"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14FBB877" w14:textId="1222BC94" w:rsidR="002E3A97" w:rsidRDefault="002E3A97" w:rsidP="002E3A97">
            <w:pPr>
              <w:rPr>
                <w:rFonts w:ascii="Arial" w:hAnsi="Arial" w:cs="Arial"/>
                <w:sz w:val="24"/>
                <w:szCs w:val="24"/>
              </w:rPr>
            </w:pPr>
            <w:r>
              <w:rPr>
                <w:rFonts w:ascii="Arial" w:hAnsi="Arial" w:cs="Arial"/>
                <w:sz w:val="24"/>
                <w:szCs w:val="24"/>
              </w:rPr>
              <w:t xml:space="preserve">The flat </w:t>
            </w:r>
            <w:r w:rsidR="006F07C6">
              <w:rPr>
                <w:rFonts w:ascii="Arial" w:hAnsi="Arial" w:cs="Arial"/>
                <w:sz w:val="24"/>
                <w:szCs w:val="24"/>
              </w:rPr>
              <w:t>rate</w:t>
            </w:r>
            <w:r>
              <w:rPr>
                <w:rFonts w:ascii="Arial" w:hAnsi="Arial" w:cs="Arial"/>
                <w:sz w:val="24"/>
                <w:szCs w:val="24"/>
              </w:rPr>
              <w:t xml:space="preserve"> will be increased from $180 to $230. The increase was based on cost-of-living adjustments.</w:t>
            </w:r>
          </w:p>
          <w:p w14:paraId="17E05851" w14:textId="77777777" w:rsidR="002E3A97" w:rsidRDefault="002E3A97" w:rsidP="002E3A97">
            <w:pPr>
              <w:rPr>
                <w:rFonts w:ascii="Arial" w:hAnsi="Arial" w:cs="Arial"/>
                <w:sz w:val="24"/>
                <w:szCs w:val="24"/>
              </w:rPr>
            </w:pPr>
          </w:p>
          <w:p w14:paraId="14A8DFEA" w14:textId="77777777" w:rsidR="002E3A97" w:rsidRDefault="002E3A97" w:rsidP="002E3A97">
            <w:pPr>
              <w:rPr>
                <w:rFonts w:ascii="Arial" w:hAnsi="Arial" w:cs="Arial"/>
                <w:sz w:val="24"/>
                <w:szCs w:val="24"/>
              </w:rPr>
            </w:pPr>
            <w:r>
              <w:rPr>
                <w:rFonts w:ascii="Arial" w:hAnsi="Arial" w:cs="Arial"/>
                <w:sz w:val="24"/>
                <w:szCs w:val="24"/>
              </w:rPr>
              <w:t>Disagree with scheduling a COLA. DWC will consider future increases.</w:t>
            </w:r>
          </w:p>
          <w:p w14:paraId="2DA2C83C" w14:textId="77777777" w:rsidR="001E7405" w:rsidRDefault="001E7405" w:rsidP="002E3A97">
            <w:pPr>
              <w:rPr>
                <w:rFonts w:ascii="Arial" w:hAnsi="Arial" w:cs="Arial"/>
                <w:sz w:val="24"/>
                <w:szCs w:val="24"/>
              </w:rPr>
            </w:pPr>
          </w:p>
          <w:p w14:paraId="58E8706D" w14:textId="77777777" w:rsidR="00214A62" w:rsidRDefault="00214A62" w:rsidP="002E3A97">
            <w:pPr>
              <w:rPr>
                <w:rFonts w:ascii="Arial" w:hAnsi="Arial" w:cs="Arial"/>
                <w:sz w:val="24"/>
                <w:szCs w:val="24"/>
              </w:rPr>
            </w:pPr>
          </w:p>
          <w:p w14:paraId="682DDC23" w14:textId="77777777" w:rsidR="00214A62" w:rsidRDefault="00214A62" w:rsidP="002E3A97">
            <w:pPr>
              <w:rPr>
                <w:rFonts w:ascii="Arial" w:hAnsi="Arial" w:cs="Arial"/>
                <w:sz w:val="24"/>
                <w:szCs w:val="24"/>
              </w:rPr>
            </w:pPr>
          </w:p>
          <w:p w14:paraId="4263230D" w14:textId="77777777" w:rsidR="00214A62" w:rsidRDefault="00214A62" w:rsidP="002E3A97">
            <w:pPr>
              <w:rPr>
                <w:rFonts w:ascii="Arial" w:hAnsi="Arial" w:cs="Arial"/>
                <w:sz w:val="24"/>
                <w:szCs w:val="24"/>
              </w:rPr>
            </w:pPr>
          </w:p>
          <w:p w14:paraId="7044789F" w14:textId="77777777" w:rsidR="00214A62" w:rsidRDefault="00214A62" w:rsidP="002E3A97">
            <w:pPr>
              <w:rPr>
                <w:rFonts w:ascii="Arial" w:hAnsi="Arial" w:cs="Arial"/>
                <w:sz w:val="24"/>
                <w:szCs w:val="24"/>
              </w:rPr>
            </w:pPr>
          </w:p>
          <w:p w14:paraId="0DD44FDF" w14:textId="77777777" w:rsidR="00214A62" w:rsidRDefault="00214A62" w:rsidP="002E3A97">
            <w:pPr>
              <w:rPr>
                <w:rFonts w:ascii="Arial" w:hAnsi="Arial" w:cs="Arial"/>
                <w:sz w:val="24"/>
                <w:szCs w:val="24"/>
              </w:rPr>
            </w:pPr>
          </w:p>
          <w:p w14:paraId="2508C4E7" w14:textId="77777777" w:rsidR="00214A62" w:rsidRDefault="00214A62" w:rsidP="002E3A97">
            <w:pPr>
              <w:rPr>
                <w:rFonts w:ascii="Arial" w:hAnsi="Arial" w:cs="Arial"/>
                <w:sz w:val="24"/>
                <w:szCs w:val="24"/>
              </w:rPr>
            </w:pPr>
          </w:p>
          <w:p w14:paraId="5C768FCF" w14:textId="77777777" w:rsidR="00214A62" w:rsidRDefault="00214A62" w:rsidP="002E3A97">
            <w:pPr>
              <w:rPr>
                <w:rFonts w:ascii="Arial" w:hAnsi="Arial" w:cs="Arial"/>
                <w:sz w:val="24"/>
                <w:szCs w:val="24"/>
              </w:rPr>
            </w:pPr>
          </w:p>
          <w:p w14:paraId="4B77D363" w14:textId="77777777" w:rsidR="00214A62" w:rsidRDefault="00214A62" w:rsidP="002E3A97">
            <w:pPr>
              <w:rPr>
                <w:rFonts w:ascii="Arial" w:hAnsi="Arial" w:cs="Arial"/>
                <w:sz w:val="24"/>
                <w:szCs w:val="24"/>
              </w:rPr>
            </w:pPr>
          </w:p>
          <w:p w14:paraId="4EF558FA" w14:textId="77777777" w:rsidR="00214A62" w:rsidRDefault="00214A62" w:rsidP="002E3A97">
            <w:pPr>
              <w:rPr>
                <w:rFonts w:ascii="Arial" w:hAnsi="Arial" w:cs="Arial"/>
                <w:sz w:val="24"/>
                <w:szCs w:val="24"/>
              </w:rPr>
            </w:pPr>
          </w:p>
          <w:p w14:paraId="35634AC2" w14:textId="77777777" w:rsidR="00214A62" w:rsidRDefault="00214A62" w:rsidP="002E3A97">
            <w:pPr>
              <w:rPr>
                <w:rFonts w:ascii="Arial" w:hAnsi="Arial" w:cs="Arial"/>
                <w:sz w:val="24"/>
                <w:szCs w:val="24"/>
              </w:rPr>
            </w:pPr>
          </w:p>
          <w:p w14:paraId="3D37C972" w14:textId="77777777" w:rsidR="00214A62" w:rsidRDefault="00214A62" w:rsidP="002E3A97">
            <w:pPr>
              <w:rPr>
                <w:rFonts w:ascii="Arial" w:hAnsi="Arial" w:cs="Arial"/>
                <w:sz w:val="24"/>
                <w:szCs w:val="24"/>
              </w:rPr>
            </w:pPr>
          </w:p>
          <w:p w14:paraId="2037F382" w14:textId="77777777" w:rsidR="00214A62" w:rsidRDefault="00214A62" w:rsidP="002E3A97">
            <w:pPr>
              <w:rPr>
                <w:rFonts w:ascii="Arial" w:hAnsi="Arial" w:cs="Arial"/>
                <w:sz w:val="24"/>
                <w:szCs w:val="24"/>
              </w:rPr>
            </w:pPr>
          </w:p>
          <w:p w14:paraId="1D857495" w14:textId="77777777" w:rsidR="00214A62" w:rsidRDefault="00214A62" w:rsidP="002E3A97">
            <w:pPr>
              <w:rPr>
                <w:rFonts w:ascii="Arial" w:hAnsi="Arial" w:cs="Arial"/>
                <w:sz w:val="24"/>
                <w:szCs w:val="24"/>
              </w:rPr>
            </w:pPr>
          </w:p>
          <w:p w14:paraId="23D62E01" w14:textId="77777777" w:rsidR="001E7405" w:rsidRPr="00352761" w:rsidRDefault="001E7405" w:rsidP="002E3A97">
            <w:pPr>
              <w:rPr>
                <w:rFonts w:ascii="Arial" w:hAnsi="Arial" w:cs="Arial"/>
                <w:sz w:val="24"/>
                <w:szCs w:val="24"/>
              </w:rPr>
            </w:pPr>
            <w:r>
              <w:rPr>
                <w:rFonts w:ascii="Arial" w:hAnsi="Arial" w:cs="Arial"/>
                <w:sz w:val="24"/>
                <w:szCs w:val="24"/>
              </w:rPr>
              <w:t xml:space="preserve">The schedule does not limit </w:t>
            </w:r>
            <w:r w:rsidR="00214A62">
              <w:rPr>
                <w:rFonts w:ascii="Arial" w:hAnsi="Arial" w:cs="Arial"/>
                <w:sz w:val="24"/>
                <w:szCs w:val="24"/>
              </w:rPr>
              <w:t>discovery</w:t>
            </w:r>
            <w:r>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325" w:type="dxa"/>
          </w:tcPr>
          <w:p w14:paraId="6AAFA6D7" w14:textId="77777777" w:rsidR="002E3A97" w:rsidRPr="0037250C" w:rsidRDefault="002E3A97" w:rsidP="002E3A97">
            <w:pPr>
              <w:rPr>
                <w:rFonts w:ascii="Arial" w:hAnsi="Arial" w:cs="Arial"/>
                <w:sz w:val="24"/>
                <w:szCs w:val="24"/>
              </w:rPr>
            </w:pPr>
            <w:r w:rsidRPr="0037250C">
              <w:rPr>
                <w:rFonts w:ascii="Arial" w:hAnsi="Arial" w:cs="Arial"/>
                <w:sz w:val="24"/>
                <w:szCs w:val="24"/>
              </w:rPr>
              <w:lastRenderedPageBreak/>
              <w:t>Section 9984(a) provides:</w:t>
            </w:r>
          </w:p>
          <w:p w14:paraId="6FA07512" w14:textId="77777777" w:rsidR="002E3A97" w:rsidRPr="0037250C" w:rsidRDefault="002E3A97" w:rsidP="002E3A97">
            <w:pPr>
              <w:rPr>
                <w:rFonts w:ascii="Arial" w:hAnsi="Arial" w:cs="Arial"/>
                <w:sz w:val="24"/>
                <w:szCs w:val="24"/>
              </w:rPr>
            </w:pPr>
          </w:p>
          <w:p w14:paraId="3857C81A" w14:textId="3CC74771" w:rsidR="006F07C6" w:rsidRDefault="007B652F" w:rsidP="006F07C6">
            <w:pPr>
              <w:rPr>
                <w:rFonts w:ascii="Arial" w:hAnsi="Arial" w:cs="Arial"/>
                <w:sz w:val="24"/>
                <w:szCs w:val="24"/>
              </w:rPr>
            </w:pPr>
            <w:r>
              <w:rPr>
                <w:rFonts w:ascii="Arial" w:hAnsi="Arial" w:cs="Arial"/>
                <w:sz w:val="24"/>
                <w:szCs w:val="24"/>
              </w:rPr>
              <w:t>“</w:t>
            </w:r>
            <w:r w:rsidR="006F07C6" w:rsidRPr="0037250C">
              <w:rPr>
                <w:rFonts w:ascii="Arial" w:hAnsi="Arial" w:cs="Arial"/>
                <w:sz w:val="24"/>
                <w:szCs w:val="24"/>
              </w:rPr>
              <w:t>(a) The reasonable maximum rates payable for copy and related services, for dates of service on and after July 15, 2022, are as follows:</w:t>
            </w:r>
          </w:p>
          <w:p w14:paraId="440C8581" w14:textId="77777777" w:rsidR="007B652F" w:rsidRPr="0037250C" w:rsidRDefault="007B652F" w:rsidP="006F07C6">
            <w:pPr>
              <w:rPr>
                <w:rFonts w:ascii="Arial" w:hAnsi="Arial" w:cs="Arial"/>
                <w:sz w:val="24"/>
                <w:szCs w:val="24"/>
              </w:rPr>
            </w:pPr>
          </w:p>
          <w:p w14:paraId="1AA468C9" w14:textId="4E0D2377" w:rsidR="006F07C6" w:rsidRPr="0037250C" w:rsidRDefault="006F07C6" w:rsidP="006F07C6">
            <w:pPr>
              <w:rPr>
                <w:rFonts w:ascii="Arial" w:hAnsi="Arial" w:cs="Arial"/>
                <w:sz w:val="24"/>
                <w:szCs w:val="24"/>
              </w:rPr>
            </w:pPr>
            <w:r w:rsidRPr="0037250C">
              <w:rPr>
                <w:rFonts w:ascii="Arial" w:hAnsi="Arial" w:cs="Arial"/>
                <w:sz w:val="24"/>
                <w:szCs w:val="24"/>
              </w:rPr>
              <w:t xml:space="preserve">(1)  A $230.00 flat rate, for an initial set of records, from a single custodian of records, which includes, but is not limited to, mileage, postage, pickup </w:t>
            </w:r>
            <w:r w:rsidRPr="0037250C">
              <w:rPr>
                <w:rFonts w:ascii="Arial" w:hAnsi="Arial" w:cs="Arial"/>
                <w:sz w:val="24"/>
                <w:szCs w:val="24"/>
              </w:rPr>
              <w:lastRenderedPageBreak/>
              <w:t>and delivery, phone calls, repeat visits to the record source and records locators, page numbering, witness costs for delivery of records, check costs, costs charged by a third party for the retrieval and return of records held offsite by the third party, service of the subpoena, shipping and handling, and subpoena preparation.</w:t>
            </w:r>
            <w:r w:rsidR="007B652F">
              <w:rPr>
                <w:rFonts w:ascii="Arial" w:hAnsi="Arial" w:cs="Arial"/>
                <w:sz w:val="24"/>
                <w:szCs w:val="24"/>
              </w:rPr>
              <w:t>”</w:t>
            </w:r>
            <w:r w:rsidRPr="0037250C">
              <w:rPr>
                <w:rFonts w:ascii="Arial" w:hAnsi="Arial" w:cs="Arial"/>
                <w:sz w:val="24"/>
                <w:szCs w:val="24"/>
              </w:rPr>
              <w:t xml:space="preserve">  </w:t>
            </w:r>
          </w:p>
          <w:p w14:paraId="2AB4310D" w14:textId="77777777" w:rsidR="002E3A97" w:rsidRPr="0037250C" w:rsidRDefault="002E3A97" w:rsidP="002E3A97">
            <w:pPr>
              <w:rPr>
                <w:rFonts w:ascii="Arial" w:hAnsi="Arial" w:cs="Arial"/>
                <w:sz w:val="24"/>
                <w:szCs w:val="24"/>
              </w:rPr>
            </w:pPr>
          </w:p>
        </w:tc>
      </w:tr>
      <w:tr w:rsidR="002E3A97" w:rsidRPr="00352761" w14:paraId="4D7B7003"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D4D1F3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9984(c)(2)</w:t>
            </w:r>
          </w:p>
        </w:tc>
        <w:tc>
          <w:tcPr>
            <w:cnfStyle w:val="000001000000" w:firstRow="0" w:lastRow="0" w:firstColumn="0" w:lastColumn="0" w:oddVBand="0" w:evenVBand="1" w:oddHBand="0" w:evenHBand="0" w:firstRowFirstColumn="0" w:firstRowLastColumn="0" w:lastRowFirstColumn="0" w:lastRowLastColumn="0"/>
            <w:tcW w:w="3960" w:type="dxa"/>
          </w:tcPr>
          <w:p w14:paraId="52B29D8D" w14:textId="77777777" w:rsidR="002E3A97" w:rsidRDefault="002E3A97" w:rsidP="002E3A97">
            <w:pPr>
              <w:rPr>
                <w:rFonts w:ascii="Arial" w:hAnsi="Arial" w:cs="Arial"/>
                <w:sz w:val="24"/>
                <w:szCs w:val="24"/>
              </w:rPr>
            </w:pPr>
            <w:r w:rsidRPr="00352761">
              <w:rPr>
                <w:rFonts w:ascii="Arial" w:hAnsi="Arial" w:cs="Arial"/>
                <w:sz w:val="24"/>
                <w:szCs w:val="24"/>
              </w:rPr>
              <w:t>Comment</w:t>
            </w:r>
            <w:r>
              <w:rPr>
                <w:rFonts w:ascii="Arial" w:hAnsi="Arial" w:cs="Arial"/>
                <w:sz w:val="24"/>
                <w:szCs w:val="24"/>
              </w:rPr>
              <w:t>er states that when doctors char</w:t>
            </w:r>
            <w:r w:rsidRPr="00352761">
              <w:rPr>
                <w:rFonts w:ascii="Arial" w:hAnsi="Arial" w:cs="Arial"/>
                <w:sz w:val="24"/>
                <w:szCs w:val="24"/>
              </w:rPr>
              <w:t xml:space="preserve">ge ridiculous ROI fees people do not get their records.  </w:t>
            </w:r>
          </w:p>
          <w:p w14:paraId="295302A4" w14:textId="77777777" w:rsidR="002E3A97" w:rsidRDefault="002E3A97" w:rsidP="002E3A97">
            <w:pPr>
              <w:rPr>
                <w:rFonts w:ascii="Arial" w:hAnsi="Arial" w:cs="Arial"/>
                <w:sz w:val="24"/>
                <w:szCs w:val="24"/>
              </w:rPr>
            </w:pPr>
          </w:p>
          <w:p w14:paraId="70990DF0"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questions why </w:t>
            </w:r>
            <w:r w:rsidRPr="00F657EC">
              <w:rPr>
                <w:rFonts w:ascii="Arial" w:hAnsi="Arial" w:cs="Arial"/>
                <w:sz w:val="24"/>
                <w:szCs w:val="24"/>
              </w:rPr>
              <w:t>ROI</w:t>
            </w:r>
            <w:r w:rsidRPr="00352761">
              <w:rPr>
                <w:rFonts w:ascii="Arial" w:hAnsi="Arial" w:cs="Arial"/>
                <w:sz w:val="24"/>
                <w:szCs w:val="24"/>
              </w:rPr>
              <w:t xml:space="preserve"> fees do not have to be paid – to save the insurance company money at cost to the injured </w:t>
            </w:r>
            <w:r w:rsidRPr="00352761">
              <w:rPr>
                <w:rFonts w:ascii="Arial" w:hAnsi="Arial" w:cs="Arial"/>
                <w:sz w:val="24"/>
                <w:szCs w:val="24"/>
              </w:rPr>
              <w:lastRenderedPageBreak/>
              <w:t xml:space="preserve">worker. Commenter states that ROI fees are out of control and cannot be absorbed by the copy service. </w:t>
            </w:r>
          </w:p>
        </w:tc>
        <w:tc>
          <w:tcPr>
            <w:cnfStyle w:val="000010000000" w:firstRow="0" w:lastRow="0" w:firstColumn="0" w:lastColumn="0" w:oddVBand="1" w:evenVBand="0" w:oddHBand="0" w:evenHBand="0" w:firstRowFirstColumn="0" w:firstRowLastColumn="0" w:lastRowFirstColumn="0" w:lastRowLastColumn="0"/>
            <w:tcW w:w="2340" w:type="dxa"/>
          </w:tcPr>
          <w:p w14:paraId="3AB8B184"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Anonymous</w:t>
            </w:r>
          </w:p>
          <w:p w14:paraId="5A7EDC35"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FD2D37D"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66085460" w14:textId="3B506C08" w:rsidR="002E3A97" w:rsidRPr="00214A62" w:rsidRDefault="002E3A97" w:rsidP="002E3A97">
            <w:pPr>
              <w:rPr>
                <w:rFonts w:ascii="Arial" w:hAnsi="Arial" w:cs="Arial"/>
                <w:sz w:val="24"/>
                <w:szCs w:val="24"/>
              </w:rPr>
            </w:pPr>
            <w:r w:rsidRPr="00214A62">
              <w:rPr>
                <w:rFonts w:ascii="Arial" w:hAnsi="Arial" w:cs="Arial"/>
                <w:sz w:val="24"/>
                <w:szCs w:val="24"/>
              </w:rPr>
              <w:t>Section 9984(c</w:t>
            </w:r>
            <w:proofErr w:type="gramStart"/>
            <w:r w:rsidRPr="00214A62">
              <w:rPr>
                <w:rFonts w:ascii="Arial" w:hAnsi="Arial" w:cs="Arial"/>
                <w:sz w:val="24"/>
                <w:szCs w:val="24"/>
              </w:rPr>
              <w:t>)(</w:t>
            </w:r>
            <w:proofErr w:type="gramEnd"/>
            <w:r w:rsidRPr="00214A62">
              <w:rPr>
                <w:rFonts w:ascii="Arial" w:hAnsi="Arial" w:cs="Arial"/>
                <w:sz w:val="24"/>
                <w:szCs w:val="24"/>
              </w:rPr>
              <w:t xml:space="preserve">2) was added to provide maximum witness </w:t>
            </w:r>
            <w:r w:rsidR="001478A2">
              <w:rPr>
                <w:rFonts w:ascii="Arial" w:hAnsi="Arial" w:cs="Arial"/>
                <w:sz w:val="24"/>
                <w:szCs w:val="24"/>
              </w:rPr>
              <w:t>costs</w:t>
            </w:r>
            <w:r w:rsidRPr="00214A62">
              <w:rPr>
                <w:rFonts w:ascii="Arial" w:hAnsi="Arial" w:cs="Arial"/>
                <w:sz w:val="24"/>
                <w:szCs w:val="24"/>
              </w:rPr>
              <w:t xml:space="preserve"> from third party release of information services to prevent improper charges.</w:t>
            </w:r>
          </w:p>
          <w:p w14:paraId="6899CB47" w14:textId="77777777" w:rsidR="002E3A97" w:rsidRPr="00352761" w:rsidRDefault="002E3A97"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6F184BEA" w14:textId="4B44FE05" w:rsidR="002E3A97" w:rsidRPr="0037250C" w:rsidRDefault="001478A2" w:rsidP="002E3A97">
            <w:pPr>
              <w:rPr>
                <w:rFonts w:ascii="Arial" w:hAnsi="Arial" w:cs="Arial"/>
                <w:sz w:val="24"/>
                <w:szCs w:val="24"/>
              </w:rPr>
            </w:pPr>
            <w:r w:rsidRPr="0037250C">
              <w:rPr>
                <w:rFonts w:ascii="Arial" w:hAnsi="Arial" w:cs="Arial"/>
                <w:sz w:val="24"/>
                <w:szCs w:val="24"/>
              </w:rPr>
              <w:t>Section 9984(b</w:t>
            </w:r>
            <w:r w:rsidR="002E3A97" w:rsidRPr="0037250C">
              <w:rPr>
                <w:rFonts w:ascii="Arial" w:hAnsi="Arial" w:cs="Arial"/>
                <w:sz w:val="24"/>
                <w:szCs w:val="24"/>
              </w:rPr>
              <w:t>)(2) provides:</w:t>
            </w:r>
          </w:p>
          <w:p w14:paraId="12254A25" w14:textId="77777777" w:rsidR="002E3A97" w:rsidRPr="0037250C" w:rsidRDefault="002E3A97" w:rsidP="002E3A97">
            <w:pPr>
              <w:rPr>
                <w:rFonts w:ascii="Arial" w:hAnsi="Arial" w:cs="Arial"/>
                <w:sz w:val="24"/>
                <w:szCs w:val="24"/>
              </w:rPr>
            </w:pPr>
          </w:p>
          <w:p w14:paraId="6AF03B08" w14:textId="0FC4D975" w:rsidR="001478A2" w:rsidRPr="0037250C" w:rsidRDefault="007B652F" w:rsidP="001478A2">
            <w:pPr>
              <w:rPr>
                <w:rFonts w:ascii="Arial" w:hAnsi="Arial" w:cs="Arial"/>
                <w:bCs/>
                <w:sz w:val="24"/>
                <w:szCs w:val="24"/>
              </w:rPr>
            </w:pPr>
            <w:r>
              <w:rPr>
                <w:rFonts w:ascii="Arial" w:hAnsi="Arial" w:cs="Arial"/>
                <w:sz w:val="24"/>
                <w:szCs w:val="24"/>
              </w:rPr>
              <w:t>“</w:t>
            </w:r>
            <w:r w:rsidR="001478A2" w:rsidRPr="0037250C">
              <w:rPr>
                <w:rFonts w:ascii="Arial" w:hAnsi="Arial" w:cs="Arial"/>
                <w:sz w:val="24"/>
                <w:szCs w:val="24"/>
              </w:rPr>
              <w:t xml:space="preserve">(2) </w:t>
            </w:r>
            <w:r w:rsidR="001478A2" w:rsidRPr="0037250C">
              <w:rPr>
                <w:rFonts w:ascii="Arial" w:hAnsi="Arial" w:cs="Arial"/>
                <w:bCs/>
                <w:sz w:val="24"/>
                <w:szCs w:val="24"/>
              </w:rPr>
              <w:t xml:space="preserve">Third-party ROI services that represent deponents or witnesses who are </w:t>
            </w:r>
            <w:r w:rsidR="001478A2" w:rsidRPr="0037250C">
              <w:rPr>
                <w:rFonts w:ascii="Arial" w:hAnsi="Arial" w:cs="Arial"/>
                <w:bCs/>
                <w:sz w:val="24"/>
                <w:szCs w:val="24"/>
              </w:rPr>
              <w:lastRenderedPageBreak/>
              <w:t xml:space="preserve">compelled to produce documents for a deposition, records-only deposition, or trial conducted as part of any workers’ compensation claim shall be paid a flat rate of $35.00, inclusive of the witness costs and all services provided by the third-party ROI service, when records are produced, or a flat rate of $15.00, inclusive of the witness costs and all services provided by the third-party ROI service, when a CNR is produced. Third-party ROI services </w:t>
            </w:r>
            <w:r w:rsidR="001478A2" w:rsidRPr="0037250C">
              <w:rPr>
                <w:rFonts w:ascii="Arial" w:hAnsi="Arial" w:cs="Arial"/>
                <w:bCs/>
                <w:sz w:val="24"/>
                <w:szCs w:val="24"/>
              </w:rPr>
              <w:lastRenderedPageBreak/>
              <w:t>representing deponents or witnesses shall accept electronic service of all deposition notices and requests, including subpoenas and witness costs. Third-party ROI services shall electronically provide the records or certificates, including all affidavits required by Evidence Code section 1561, to the requesting party or their representative. These rates are included in the flat rate in subdivision (a</w:t>
            </w:r>
            <w:proofErr w:type="gramStart"/>
            <w:r w:rsidR="001478A2" w:rsidRPr="0037250C">
              <w:rPr>
                <w:rFonts w:ascii="Arial" w:hAnsi="Arial" w:cs="Arial"/>
                <w:bCs/>
                <w:sz w:val="24"/>
                <w:szCs w:val="24"/>
              </w:rPr>
              <w:t>)(</w:t>
            </w:r>
            <w:proofErr w:type="gramEnd"/>
            <w:r w:rsidR="001478A2" w:rsidRPr="0037250C">
              <w:rPr>
                <w:rFonts w:ascii="Arial" w:hAnsi="Arial" w:cs="Arial"/>
                <w:bCs/>
                <w:sz w:val="24"/>
                <w:szCs w:val="24"/>
              </w:rPr>
              <w:t>1).</w:t>
            </w:r>
            <w:r>
              <w:rPr>
                <w:rFonts w:ascii="Arial" w:hAnsi="Arial" w:cs="Arial"/>
                <w:bCs/>
                <w:sz w:val="24"/>
                <w:szCs w:val="24"/>
              </w:rPr>
              <w:t>”</w:t>
            </w:r>
          </w:p>
          <w:p w14:paraId="2360A3DF" w14:textId="77777777" w:rsidR="002E3A97" w:rsidRPr="0037250C" w:rsidRDefault="002E3A97" w:rsidP="002E3A97">
            <w:pPr>
              <w:rPr>
                <w:rFonts w:ascii="Arial" w:hAnsi="Arial" w:cs="Arial"/>
                <w:sz w:val="24"/>
                <w:szCs w:val="24"/>
              </w:rPr>
            </w:pPr>
          </w:p>
        </w:tc>
      </w:tr>
      <w:tr w:rsidR="002E3A97" w:rsidRPr="00352761" w14:paraId="51E97335"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385004E"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Witness Fees</w:t>
            </w:r>
          </w:p>
        </w:tc>
        <w:tc>
          <w:tcPr>
            <w:cnfStyle w:val="000001000000" w:firstRow="0" w:lastRow="0" w:firstColumn="0" w:lastColumn="0" w:oddVBand="0" w:evenVBand="1" w:oddHBand="0" w:evenHBand="0" w:firstRowFirstColumn="0" w:firstRowLastColumn="0" w:lastRowFirstColumn="0" w:lastRowLastColumn="0"/>
            <w:tcW w:w="3960" w:type="dxa"/>
          </w:tcPr>
          <w:p w14:paraId="7069624F"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would like to know why this fee schedule does not cover related fees for personal appearances of witnesses that have to testify at trials or depositions. </w:t>
            </w:r>
          </w:p>
        </w:tc>
        <w:tc>
          <w:tcPr>
            <w:cnfStyle w:val="000010000000" w:firstRow="0" w:lastRow="0" w:firstColumn="0" w:lastColumn="0" w:oddVBand="1" w:evenVBand="0" w:oddHBand="0" w:evenHBand="0" w:firstRowFirstColumn="0" w:firstRowLastColumn="0" w:lastRowFirstColumn="0" w:lastRowLastColumn="0"/>
            <w:tcW w:w="2340" w:type="dxa"/>
          </w:tcPr>
          <w:p w14:paraId="15ED76D3" w14:textId="77777777" w:rsidR="002E3A97" w:rsidRPr="00352761" w:rsidRDefault="002E3A97" w:rsidP="002E3A97">
            <w:pPr>
              <w:rPr>
                <w:rFonts w:ascii="Arial" w:hAnsi="Arial" w:cs="Arial"/>
                <w:sz w:val="24"/>
                <w:szCs w:val="24"/>
              </w:rPr>
            </w:pPr>
            <w:r w:rsidRPr="00352761">
              <w:rPr>
                <w:rFonts w:ascii="Arial" w:hAnsi="Arial" w:cs="Arial"/>
                <w:sz w:val="24"/>
                <w:szCs w:val="24"/>
              </w:rPr>
              <w:t>Anonymous</w:t>
            </w:r>
          </w:p>
          <w:p w14:paraId="51F43586"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20B62A5A"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07837BEA" w14:textId="77777777" w:rsidR="002E3A97" w:rsidRPr="00352761" w:rsidRDefault="002E3A97" w:rsidP="002E3A97">
            <w:pPr>
              <w:rPr>
                <w:rFonts w:ascii="Arial" w:hAnsi="Arial" w:cs="Arial"/>
                <w:sz w:val="24"/>
                <w:szCs w:val="24"/>
              </w:rPr>
            </w:pPr>
            <w:r>
              <w:rPr>
                <w:rFonts w:ascii="Arial" w:hAnsi="Arial" w:cs="Arial"/>
                <w:sz w:val="24"/>
                <w:szCs w:val="24"/>
              </w:rPr>
              <w:t>Fees for personal appearances are not related to copy services.</w:t>
            </w:r>
          </w:p>
        </w:tc>
        <w:tc>
          <w:tcPr>
            <w:cnfStyle w:val="000010000000" w:firstRow="0" w:lastRow="0" w:firstColumn="0" w:lastColumn="0" w:oddVBand="1" w:evenVBand="0" w:oddHBand="0" w:evenHBand="0" w:firstRowFirstColumn="0" w:firstRowLastColumn="0" w:lastRowFirstColumn="0" w:lastRowLastColumn="0"/>
            <w:tcW w:w="2325" w:type="dxa"/>
          </w:tcPr>
          <w:p w14:paraId="5A3582D8"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445C30EB"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3F590D3" w14:textId="77777777" w:rsidR="002E3A97" w:rsidRPr="00352761" w:rsidRDefault="002E3A97" w:rsidP="002E3A97">
            <w:pPr>
              <w:rPr>
                <w:rFonts w:ascii="Arial" w:hAnsi="Arial" w:cs="Arial"/>
                <w:sz w:val="24"/>
                <w:szCs w:val="24"/>
              </w:rPr>
            </w:pPr>
            <w:r w:rsidRPr="00352761">
              <w:rPr>
                <w:rFonts w:ascii="Arial" w:hAnsi="Arial" w:cs="Arial"/>
                <w:sz w:val="24"/>
                <w:szCs w:val="24"/>
              </w:rPr>
              <w:t>9982(f)(2)</w:t>
            </w:r>
          </w:p>
        </w:tc>
        <w:tc>
          <w:tcPr>
            <w:cnfStyle w:val="000001000000" w:firstRow="0" w:lastRow="0" w:firstColumn="0" w:lastColumn="0" w:oddVBand="0" w:evenVBand="1" w:oddHBand="0" w:evenHBand="0" w:firstRowFirstColumn="0" w:firstRowLastColumn="0" w:lastRowFirstColumn="0" w:lastRowLastColumn="0"/>
            <w:tcW w:w="3960" w:type="dxa"/>
          </w:tcPr>
          <w:p w14:paraId="7EC19696"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questions why the Division is limiting discovery and states that it’s not the fault of the copy service if there are no records at a location and questions why they are required to do a fifth certificate of no records for free.</w:t>
            </w:r>
          </w:p>
        </w:tc>
        <w:tc>
          <w:tcPr>
            <w:cnfStyle w:val="000010000000" w:firstRow="0" w:lastRow="0" w:firstColumn="0" w:lastColumn="0" w:oddVBand="1" w:evenVBand="0" w:oddHBand="0" w:evenHBand="0" w:firstRowFirstColumn="0" w:firstRowLastColumn="0" w:lastRowFirstColumn="0" w:lastRowLastColumn="0"/>
            <w:tcW w:w="2340" w:type="dxa"/>
          </w:tcPr>
          <w:p w14:paraId="63BAF193" w14:textId="77777777" w:rsidR="002E3A97" w:rsidRPr="00352761" w:rsidRDefault="002E3A97" w:rsidP="002E3A97">
            <w:pPr>
              <w:rPr>
                <w:rFonts w:ascii="Arial" w:hAnsi="Arial" w:cs="Arial"/>
                <w:sz w:val="24"/>
                <w:szCs w:val="24"/>
              </w:rPr>
            </w:pPr>
            <w:r w:rsidRPr="00352761">
              <w:rPr>
                <w:rFonts w:ascii="Arial" w:hAnsi="Arial" w:cs="Arial"/>
                <w:sz w:val="24"/>
                <w:szCs w:val="24"/>
              </w:rPr>
              <w:t>Anonymous</w:t>
            </w:r>
          </w:p>
          <w:p w14:paraId="15D282A0"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7E9EF05"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48363D0" w14:textId="77777777" w:rsidR="00214A62" w:rsidRDefault="002E3A97" w:rsidP="002E3A97">
            <w:pPr>
              <w:rPr>
                <w:rFonts w:ascii="Arial" w:hAnsi="Arial" w:cs="Arial"/>
                <w:sz w:val="24"/>
                <w:szCs w:val="24"/>
              </w:rPr>
            </w:pPr>
            <w:r>
              <w:rPr>
                <w:rFonts w:ascii="Arial" w:hAnsi="Arial" w:cs="Arial"/>
                <w:sz w:val="24"/>
                <w:szCs w:val="24"/>
              </w:rPr>
              <w:t xml:space="preserve">The limitation of four </w:t>
            </w:r>
            <w:r w:rsidRPr="00D931DE">
              <w:rPr>
                <w:rFonts w:ascii="Arial" w:hAnsi="Arial" w:cs="Arial"/>
                <w:sz w:val="24"/>
                <w:szCs w:val="24"/>
              </w:rPr>
              <w:t>CNRs</w:t>
            </w:r>
            <w:r>
              <w:rPr>
                <w:rFonts w:ascii="Arial" w:hAnsi="Arial" w:cs="Arial"/>
                <w:sz w:val="24"/>
                <w:szCs w:val="24"/>
              </w:rPr>
              <w:t xml:space="preserve"> is reasonable.</w:t>
            </w:r>
            <w:r w:rsidR="007F49F2">
              <w:rPr>
                <w:rFonts w:ascii="Arial" w:hAnsi="Arial" w:cs="Arial"/>
                <w:sz w:val="24"/>
                <w:szCs w:val="24"/>
              </w:rPr>
              <w:t xml:space="preserve"> </w:t>
            </w:r>
          </w:p>
          <w:p w14:paraId="6F9909F6" w14:textId="77777777" w:rsidR="00214A62" w:rsidRDefault="00214A62" w:rsidP="002E3A97">
            <w:pPr>
              <w:rPr>
                <w:rFonts w:ascii="Arial" w:hAnsi="Arial" w:cs="Arial"/>
                <w:sz w:val="24"/>
                <w:szCs w:val="24"/>
              </w:rPr>
            </w:pPr>
          </w:p>
          <w:p w14:paraId="5D2015AE" w14:textId="77777777" w:rsidR="002E3A97" w:rsidRPr="00352761" w:rsidRDefault="007F49F2" w:rsidP="002E3A97">
            <w:pPr>
              <w:rPr>
                <w:rFonts w:ascii="Arial" w:hAnsi="Arial" w:cs="Arial"/>
                <w:sz w:val="24"/>
                <w:szCs w:val="24"/>
              </w:rPr>
            </w:pPr>
            <w:r>
              <w:rPr>
                <w:rFonts w:ascii="Arial" w:hAnsi="Arial" w:cs="Arial"/>
                <w:sz w:val="24"/>
                <w:szCs w:val="24"/>
              </w:rPr>
              <w:t>The schedule does not limit discovery.</w:t>
            </w:r>
          </w:p>
        </w:tc>
        <w:tc>
          <w:tcPr>
            <w:cnfStyle w:val="000010000000" w:firstRow="0" w:lastRow="0" w:firstColumn="0" w:lastColumn="0" w:oddVBand="1" w:evenVBand="0" w:oddHBand="0" w:evenHBand="0" w:firstRowFirstColumn="0" w:firstRowLastColumn="0" w:lastRowFirstColumn="0" w:lastRowLastColumn="0"/>
            <w:tcW w:w="2325" w:type="dxa"/>
          </w:tcPr>
          <w:p w14:paraId="32ECA308" w14:textId="286E77F4" w:rsidR="002E3A97" w:rsidRDefault="002E3A97" w:rsidP="002E3A97">
            <w:pPr>
              <w:rPr>
                <w:rFonts w:ascii="Arial" w:hAnsi="Arial" w:cs="Arial"/>
                <w:sz w:val="24"/>
                <w:szCs w:val="24"/>
              </w:rPr>
            </w:pPr>
            <w:r w:rsidRPr="0037250C">
              <w:rPr>
                <w:rFonts w:ascii="Arial" w:hAnsi="Arial" w:cs="Arial"/>
                <w:sz w:val="24"/>
                <w:szCs w:val="24"/>
              </w:rPr>
              <w:t>Section 9982(</w:t>
            </w:r>
            <w:r w:rsidR="00CE08F6" w:rsidRPr="0037250C">
              <w:rPr>
                <w:rFonts w:ascii="Arial" w:hAnsi="Arial" w:cs="Arial"/>
                <w:sz w:val="24"/>
                <w:szCs w:val="24"/>
              </w:rPr>
              <w:t>e</w:t>
            </w:r>
            <w:r w:rsidRPr="0037250C">
              <w:rPr>
                <w:rFonts w:ascii="Arial" w:hAnsi="Arial" w:cs="Arial"/>
                <w:sz w:val="24"/>
                <w:szCs w:val="24"/>
              </w:rPr>
              <w:t xml:space="preserve">) provides: </w:t>
            </w:r>
          </w:p>
          <w:p w14:paraId="30FC9359" w14:textId="77777777" w:rsidR="007B652F" w:rsidRPr="0037250C" w:rsidRDefault="007B652F" w:rsidP="002E3A97">
            <w:pPr>
              <w:rPr>
                <w:rFonts w:ascii="Arial" w:hAnsi="Arial" w:cs="Arial"/>
                <w:sz w:val="24"/>
                <w:szCs w:val="24"/>
              </w:rPr>
            </w:pPr>
          </w:p>
          <w:p w14:paraId="3B37362F" w14:textId="62A9E05B" w:rsidR="002E3A97" w:rsidRPr="0037250C" w:rsidRDefault="007B652F" w:rsidP="002E3A97">
            <w:pPr>
              <w:ind w:left="360"/>
              <w:rPr>
                <w:rFonts w:ascii="Arial" w:hAnsi="Arial" w:cs="Arial"/>
                <w:sz w:val="24"/>
                <w:szCs w:val="24"/>
              </w:rPr>
            </w:pPr>
            <w:r>
              <w:rPr>
                <w:rFonts w:ascii="Arial" w:hAnsi="Arial" w:cs="Arial"/>
                <w:sz w:val="24"/>
                <w:szCs w:val="24"/>
              </w:rPr>
              <w:t>“</w:t>
            </w:r>
            <w:r w:rsidR="002E3A97" w:rsidRPr="0037250C">
              <w:rPr>
                <w:rFonts w:ascii="Arial" w:hAnsi="Arial" w:cs="Arial"/>
                <w:sz w:val="24"/>
                <w:szCs w:val="24"/>
              </w:rPr>
              <w:t>The claims administrator is not liable for payment of:</w:t>
            </w:r>
          </w:p>
          <w:p w14:paraId="50267F77" w14:textId="77777777" w:rsidR="002E3A97" w:rsidRPr="0037250C" w:rsidRDefault="002E3A97" w:rsidP="002E3A97">
            <w:pPr>
              <w:rPr>
                <w:rFonts w:ascii="Arial" w:hAnsi="Arial" w:cs="Arial"/>
                <w:sz w:val="24"/>
                <w:szCs w:val="24"/>
              </w:rPr>
            </w:pPr>
          </w:p>
          <w:p w14:paraId="27F9ADDD" w14:textId="23A5577A" w:rsidR="00CC56C7" w:rsidRPr="0037250C" w:rsidRDefault="00CC56C7" w:rsidP="00CC56C7">
            <w:pPr>
              <w:pStyle w:val="ListParagraph"/>
              <w:ind w:left="360"/>
              <w:rPr>
                <w:rFonts w:ascii="Arial" w:hAnsi="Arial" w:cs="Arial"/>
                <w:sz w:val="24"/>
                <w:szCs w:val="24"/>
              </w:rPr>
            </w:pPr>
            <w:r w:rsidRPr="0037250C">
              <w:rPr>
                <w:rFonts w:ascii="Arial" w:hAnsi="Arial" w:cs="Arial"/>
                <w:sz w:val="24"/>
                <w:szCs w:val="24"/>
              </w:rPr>
              <w:t>(6) More than four Certificates of No Records (CNR) on a claim with dates of service on or after July 15, 2022.</w:t>
            </w:r>
            <w:r w:rsidR="007B652F">
              <w:rPr>
                <w:rFonts w:ascii="Arial" w:hAnsi="Arial" w:cs="Arial"/>
                <w:sz w:val="24"/>
                <w:szCs w:val="24"/>
              </w:rPr>
              <w:t>”</w:t>
            </w:r>
          </w:p>
          <w:p w14:paraId="20A711A2" w14:textId="77777777" w:rsidR="002E3A97" w:rsidRPr="0037250C" w:rsidRDefault="002E3A97" w:rsidP="002E3A97">
            <w:pPr>
              <w:rPr>
                <w:rFonts w:ascii="Arial" w:hAnsi="Arial" w:cs="Arial"/>
                <w:sz w:val="24"/>
                <w:szCs w:val="24"/>
              </w:rPr>
            </w:pPr>
          </w:p>
        </w:tc>
      </w:tr>
      <w:tr w:rsidR="002E3A97" w:rsidRPr="00352761" w14:paraId="3473271A"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FCD82A3" w14:textId="77777777" w:rsidR="002E3A97" w:rsidRPr="00352761" w:rsidRDefault="002E3A97" w:rsidP="002E3A97">
            <w:pPr>
              <w:rPr>
                <w:rFonts w:ascii="Arial" w:hAnsi="Arial" w:cs="Arial"/>
                <w:sz w:val="24"/>
                <w:szCs w:val="24"/>
              </w:rPr>
            </w:pPr>
            <w:r w:rsidRPr="00352761">
              <w:rPr>
                <w:rFonts w:ascii="Arial" w:hAnsi="Arial" w:cs="Arial"/>
                <w:sz w:val="24"/>
                <w:szCs w:val="24"/>
              </w:rPr>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2A1963D5"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states that he is a student of organizational waste; how to combat it and eliminate it. Commenter opines that the answer is complexity which is the mother </w:t>
            </w:r>
            <w:r w:rsidRPr="00352761">
              <w:rPr>
                <w:rFonts w:ascii="Arial" w:hAnsi="Arial" w:cs="Arial"/>
                <w:sz w:val="24"/>
                <w:szCs w:val="24"/>
              </w:rPr>
              <w:lastRenderedPageBreak/>
              <w:t>of all waste. Commenter states that complex systems require deep subject matter experts and exceptional collaboration to simply maintain, let alone improve the systems that make up their industry.</w:t>
            </w:r>
          </w:p>
          <w:p w14:paraId="2B17BA32" w14:textId="77777777" w:rsidR="002E3A97" w:rsidRPr="00352761" w:rsidRDefault="002E3A97" w:rsidP="002E3A97">
            <w:pPr>
              <w:autoSpaceDE w:val="0"/>
              <w:autoSpaceDN w:val="0"/>
              <w:adjustRightInd w:val="0"/>
              <w:rPr>
                <w:rFonts w:ascii="Arial" w:hAnsi="Arial" w:cs="Arial"/>
                <w:sz w:val="24"/>
                <w:szCs w:val="24"/>
              </w:rPr>
            </w:pPr>
          </w:p>
          <w:p w14:paraId="484EE582"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notes that California Business and Professions Code 22450 states that a professional photocopier is a registered and bonded entity. Section 22450 continues …Responsible for the integrity and confidentiality in the transmittal of records.  Commenter notes that this is a responsibility that his membership agrees to uphold.  Commenter states that workers’ compensation is an evidenced based system, truth in evidence is absolute and shall not be compromised.  Commenter notes that independent discovery is a presumed right to all parties. Commenter would like to thank the DWC’s policy staff for their time and attention to these regulations </w:t>
            </w:r>
            <w:r w:rsidRPr="00352761">
              <w:rPr>
                <w:rFonts w:ascii="Arial" w:hAnsi="Arial" w:cs="Arial"/>
                <w:sz w:val="24"/>
                <w:szCs w:val="24"/>
              </w:rPr>
              <w:lastRenderedPageBreak/>
              <w:t xml:space="preserve">and would like to recognize his coalition’s board members Mike Callan and Steven Schneider – industry veterans and professionals with high standards.  </w:t>
            </w:r>
            <w:r>
              <w:rPr>
                <w:rFonts w:ascii="Arial" w:hAnsi="Arial" w:cs="Arial"/>
                <w:sz w:val="24"/>
                <w:szCs w:val="24"/>
              </w:rPr>
              <w:t>He also would like to recognize</w:t>
            </w:r>
            <w:r w:rsidRPr="00352761">
              <w:rPr>
                <w:rFonts w:ascii="Arial" w:hAnsi="Arial" w:cs="Arial"/>
                <w:sz w:val="24"/>
                <w:szCs w:val="24"/>
              </w:rPr>
              <w:t xml:space="preserve"> Lori Paul, Sherry and his coalition members.</w:t>
            </w:r>
          </w:p>
        </w:tc>
        <w:tc>
          <w:tcPr>
            <w:cnfStyle w:val="000010000000" w:firstRow="0" w:lastRow="0" w:firstColumn="0" w:lastColumn="0" w:oddVBand="1" w:evenVBand="0" w:oddHBand="0" w:evenHBand="0" w:firstRowFirstColumn="0" w:firstRowLastColumn="0" w:lastRowFirstColumn="0" w:lastRowLastColumn="0"/>
            <w:tcW w:w="2340" w:type="dxa"/>
          </w:tcPr>
          <w:p w14:paraId="15C781C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 Mora, President</w:t>
            </w:r>
          </w:p>
          <w:p w14:paraId="21CB3339"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Coalition of Professional Photocopiers </w:t>
            </w:r>
          </w:p>
          <w:p w14:paraId="0B78C975"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February 25, 2022</w:t>
            </w:r>
          </w:p>
          <w:p w14:paraId="33D54660"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17F9A58C" w14:textId="77777777" w:rsidR="002E3A97" w:rsidRPr="00352761" w:rsidRDefault="002E3A97" w:rsidP="002E3A97">
            <w:pPr>
              <w:rPr>
                <w:rFonts w:ascii="Arial" w:hAnsi="Arial" w:cs="Arial"/>
                <w:sz w:val="24"/>
                <w:szCs w:val="24"/>
              </w:rPr>
            </w:pPr>
            <w:r>
              <w:rPr>
                <w:rFonts w:ascii="Arial" w:hAnsi="Arial" w:cs="Arial"/>
                <w:sz w:val="24"/>
                <w:szCs w:val="24"/>
              </w:rPr>
              <w:lastRenderedPageBreak/>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5F50A913" w14:textId="77777777" w:rsidR="002E3A97" w:rsidRPr="00352761" w:rsidRDefault="002E3A97" w:rsidP="002E3A97">
            <w:pPr>
              <w:rPr>
                <w:rFonts w:ascii="Arial" w:hAnsi="Arial" w:cs="Arial"/>
                <w:sz w:val="24"/>
                <w:szCs w:val="24"/>
              </w:rPr>
            </w:pPr>
            <w:r>
              <w:rPr>
                <w:rFonts w:ascii="Arial" w:hAnsi="Arial" w:cs="Arial"/>
                <w:sz w:val="24"/>
                <w:szCs w:val="24"/>
              </w:rPr>
              <w:t>No response.</w:t>
            </w:r>
          </w:p>
        </w:tc>
      </w:tr>
      <w:tr w:rsidR="002E3A97" w:rsidRPr="00352761" w14:paraId="44DCA2C1"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0AFEB2F"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37DE42A4" w14:textId="77777777" w:rsidR="007F49F2"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states that he understands that the regulations were not meant for the benefit of copy services any more than they were meant for the benefit of the employers. These regulations represent a negotiation by many stakeholders to satisfy their most pressing needs and concerns while likely not making any one of them particularly comfortable. </w:t>
            </w:r>
          </w:p>
          <w:p w14:paraId="64AF5BE0" w14:textId="77777777" w:rsidR="007F49F2" w:rsidRDefault="007F49F2" w:rsidP="002E3A97">
            <w:pPr>
              <w:autoSpaceDE w:val="0"/>
              <w:autoSpaceDN w:val="0"/>
              <w:adjustRightInd w:val="0"/>
              <w:rPr>
                <w:rFonts w:ascii="Arial" w:hAnsi="Arial" w:cs="Arial"/>
                <w:sz w:val="24"/>
                <w:szCs w:val="24"/>
              </w:rPr>
            </w:pPr>
          </w:p>
          <w:p w14:paraId="36649976"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states that there are many provisions in this current draft that he is uncomfortable with others to which he is adamantly opposed. Commenter states that there are also a number of provisions included that address some of his industry’s most </w:t>
            </w:r>
            <w:r w:rsidRPr="00352761">
              <w:rPr>
                <w:rFonts w:ascii="Arial" w:hAnsi="Arial" w:cs="Arial"/>
                <w:sz w:val="24"/>
                <w:szCs w:val="24"/>
              </w:rPr>
              <w:lastRenderedPageBreak/>
              <w:t>pressing needs, not the least of which was a substantial increase in fees and putting a higher price tag on disputed and/or delayed invoices than those that were paid timely.</w:t>
            </w:r>
          </w:p>
          <w:p w14:paraId="4C600BB9" w14:textId="77777777" w:rsidR="002E3A97" w:rsidRPr="00352761" w:rsidRDefault="002E3A97" w:rsidP="002E3A97">
            <w:pPr>
              <w:autoSpaceDE w:val="0"/>
              <w:autoSpaceDN w:val="0"/>
              <w:adjustRightInd w:val="0"/>
              <w:rPr>
                <w:rFonts w:ascii="Arial" w:hAnsi="Arial" w:cs="Arial"/>
                <w:sz w:val="24"/>
                <w:szCs w:val="24"/>
              </w:rPr>
            </w:pPr>
          </w:p>
          <w:p w14:paraId="1BAE9977"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recommends that these regulations be adopted immediately.</w:t>
            </w:r>
          </w:p>
        </w:tc>
        <w:tc>
          <w:tcPr>
            <w:cnfStyle w:val="000010000000" w:firstRow="0" w:lastRow="0" w:firstColumn="0" w:lastColumn="0" w:oddVBand="1" w:evenVBand="0" w:oddHBand="0" w:evenHBand="0" w:firstRowFirstColumn="0" w:firstRowLastColumn="0" w:lastRowFirstColumn="0" w:lastRowLastColumn="0"/>
            <w:tcW w:w="2340" w:type="dxa"/>
          </w:tcPr>
          <w:p w14:paraId="14423B3B"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 Mora, President</w:t>
            </w:r>
          </w:p>
          <w:p w14:paraId="4BE70779"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Coalition of Professional Photocopiers </w:t>
            </w:r>
          </w:p>
          <w:p w14:paraId="791679E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6E4FA806"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00EDDA01"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3FD11A86"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53F36F6E"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3D06B1B8"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63F55B80"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F5CA7D1" w14:textId="77777777" w:rsidR="002E3A97" w:rsidRPr="00352761" w:rsidRDefault="002E3A97" w:rsidP="002E3A97">
            <w:pPr>
              <w:rPr>
                <w:rFonts w:ascii="Arial" w:hAnsi="Arial" w:cs="Arial"/>
                <w:sz w:val="24"/>
                <w:szCs w:val="24"/>
              </w:rPr>
            </w:pPr>
            <w:r w:rsidRPr="00352761">
              <w:rPr>
                <w:rFonts w:ascii="Arial" w:hAnsi="Arial" w:cs="Arial"/>
                <w:sz w:val="24"/>
                <w:szCs w:val="24"/>
              </w:rPr>
              <w:t>9980(g)</w:t>
            </w:r>
          </w:p>
        </w:tc>
        <w:tc>
          <w:tcPr>
            <w:cnfStyle w:val="000001000000" w:firstRow="0" w:lastRow="0" w:firstColumn="0" w:lastColumn="0" w:oddVBand="0" w:evenVBand="1" w:oddHBand="0" w:evenHBand="0" w:firstRowFirstColumn="0" w:firstRowLastColumn="0" w:lastRowFirstColumn="0" w:lastRowLastColumn="0"/>
            <w:tcW w:w="3960" w:type="dxa"/>
          </w:tcPr>
          <w:p w14:paraId="009EF7BD"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recommends that the term “source” be replaced by “Custodian of records.”</w:t>
            </w:r>
          </w:p>
          <w:p w14:paraId="6D92B5F8" w14:textId="77777777" w:rsidR="002E3A97" w:rsidRPr="00352761" w:rsidRDefault="002E3A97" w:rsidP="002E3A97">
            <w:pPr>
              <w:rPr>
                <w:rFonts w:ascii="Arial" w:hAnsi="Arial" w:cs="Arial"/>
                <w:sz w:val="24"/>
                <w:szCs w:val="24"/>
              </w:rPr>
            </w:pPr>
          </w:p>
          <w:p w14:paraId="305BE0A9"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states that the term source is not defined within the regulation, whereas Custodian of records is well defined and seems to fit the intent of this provision.  Commenter states that often an attorney requests different types of records from a witness, such as personnel records and payroll records or medical records and billing records.  When a company uses separate custodians responsible for the specific types of records and demands a </w:t>
            </w:r>
            <w:r w:rsidRPr="00352761">
              <w:rPr>
                <w:rFonts w:ascii="Arial" w:hAnsi="Arial" w:cs="Arial"/>
                <w:sz w:val="24"/>
                <w:szCs w:val="24"/>
              </w:rPr>
              <w:lastRenderedPageBreak/>
              <w:t>separate subpoena and separate witness fee for the disparate types of records, commenter opines that these should be treated as separate sources. Commenter opines that recommended edit will accomplish this.</w:t>
            </w:r>
          </w:p>
        </w:tc>
        <w:tc>
          <w:tcPr>
            <w:cnfStyle w:val="000010000000" w:firstRow="0" w:lastRow="0" w:firstColumn="0" w:lastColumn="0" w:oddVBand="1" w:evenVBand="0" w:oddHBand="0" w:evenHBand="0" w:firstRowFirstColumn="0" w:firstRowLastColumn="0" w:lastRowFirstColumn="0" w:lastRowLastColumn="0"/>
            <w:tcW w:w="2340" w:type="dxa"/>
          </w:tcPr>
          <w:p w14:paraId="4FC6724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 Mora, President</w:t>
            </w:r>
          </w:p>
          <w:p w14:paraId="0B1A3708"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Coalition of Professional Photocopiers </w:t>
            </w:r>
          </w:p>
          <w:p w14:paraId="07BDD45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188814C7"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3791E3D8" w14:textId="77777777" w:rsidR="002E3A97" w:rsidRPr="00352761" w:rsidRDefault="002E3A97" w:rsidP="002E3A97">
            <w:pPr>
              <w:rPr>
                <w:rFonts w:ascii="Arial" w:hAnsi="Arial" w:cs="Arial"/>
                <w:sz w:val="24"/>
                <w:szCs w:val="24"/>
              </w:rPr>
            </w:pPr>
            <w:r>
              <w:rPr>
                <w:rFonts w:ascii="Arial" w:hAnsi="Arial" w:cs="Arial"/>
                <w:sz w:val="24"/>
                <w:szCs w:val="24"/>
              </w:rPr>
              <w:t xml:space="preserve">Disagree, “source” is clear. The flat price is based on the work involved to travel to a custodian of records. </w:t>
            </w:r>
            <w:r w:rsidR="007F49F2">
              <w:rPr>
                <w:rFonts w:ascii="Arial" w:hAnsi="Arial" w:cs="Arial"/>
                <w:sz w:val="24"/>
                <w:szCs w:val="24"/>
              </w:rPr>
              <w:t>Although custodians of record may accept multiple subpoenas for different types of records, n</w:t>
            </w:r>
            <w:r>
              <w:rPr>
                <w:rFonts w:ascii="Arial" w:hAnsi="Arial" w:cs="Arial"/>
                <w:sz w:val="24"/>
                <w:szCs w:val="24"/>
              </w:rPr>
              <w:t>o additional work is involved with obtaining different types of records from a single custodian of records</w:t>
            </w:r>
            <w:r w:rsidR="00D54175">
              <w:rPr>
                <w:rFonts w:ascii="Arial" w:hAnsi="Arial" w:cs="Arial"/>
                <w:sz w:val="24"/>
                <w:szCs w:val="24"/>
              </w:rPr>
              <w:t xml:space="preserve"> and only one flat price is scheduled.</w:t>
            </w:r>
          </w:p>
        </w:tc>
        <w:tc>
          <w:tcPr>
            <w:cnfStyle w:val="000010000000" w:firstRow="0" w:lastRow="0" w:firstColumn="0" w:lastColumn="0" w:oddVBand="1" w:evenVBand="0" w:oddHBand="0" w:evenHBand="0" w:firstRowFirstColumn="0" w:firstRowLastColumn="0" w:lastRowFirstColumn="0" w:lastRowLastColumn="0"/>
            <w:tcW w:w="2325" w:type="dxa"/>
          </w:tcPr>
          <w:p w14:paraId="72DEAF3B"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705019A7"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6C41B16" w14:textId="77777777" w:rsidR="002E3A97" w:rsidRPr="00352761" w:rsidRDefault="002E3A97" w:rsidP="002E3A97">
            <w:pPr>
              <w:rPr>
                <w:rFonts w:ascii="Arial" w:hAnsi="Arial" w:cs="Arial"/>
                <w:sz w:val="24"/>
                <w:szCs w:val="24"/>
              </w:rPr>
            </w:pPr>
            <w:r w:rsidRPr="00352761">
              <w:rPr>
                <w:rFonts w:ascii="Arial" w:hAnsi="Arial" w:cs="Arial"/>
                <w:sz w:val="24"/>
                <w:szCs w:val="24"/>
              </w:rPr>
              <w:t>9981(e)</w:t>
            </w:r>
          </w:p>
        </w:tc>
        <w:tc>
          <w:tcPr>
            <w:cnfStyle w:val="000001000000" w:firstRow="0" w:lastRow="0" w:firstColumn="0" w:lastColumn="0" w:oddVBand="0" w:evenVBand="1" w:oddHBand="0" w:evenHBand="0" w:firstRowFirstColumn="0" w:firstRowLastColumn="0" w:lastRowFirstColumn="0" w:lastRowLastColumn="0"/>
            <w:tcW w:w="3960" w:type="dxa"/>
          </w:tcPr>
          <w:p w14:paraId="3C4FEFD0"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appreciates the increase in fees associated with invoices not paid timely in Section 9981(e) but opines that without a </w:t>
            </w:r>
            <w:r w:rsidRPr="00352761">
              <w:rPr>
                <w:rFonts w:ascii="Arial" w:hAnsi="Arial" w:cs="Arial"/>
                <w:b/>
                <w:bCs/>
                <w:iCs/>
                <w:sz w:val="24"/>
                <w:szCs w:val="24"/>
              </w:rPr>
              <w:t>billing code</w:t>
            </w:r>
            <w:r w:rsidRPr="00352761">
              <w:rPr>
                <w:rFonts w:ascii="Arial" w:hAnsi="Arial" w:cs="Arial"/>
                <w:b/>
                <w:bCs/>
                <w:i/>
                <w:iCs/>
                <w:sz w:val="24"/>
                <w:szCs w:val="24"/>
              </w:rPr>
              <w:t xml:space="preserve"> </w:t>
            </w:r>
            <w:r w:rsidRPr="00352761">
              <w:rPr>
                <w:rFonts w:ascii="Arial" w:hAnsi="Arial" w:cs="Arial"/>
                <w:sz w:val="24"/>
                <w:szCs w:val="24"/>
              </w:rPr>
              <w:t xml:space="preserve">defined in the same section, the ability to collect the increased fees will be frictional and unpredictable. </w:t>
            </w:r>
            <w:r w:rsidRPr="00352761">
              <w:rPr>
                <w:rFonts w:ascii="Arial" w:hAnsi="Arial" w:cs="Arial"/>
                <w:b/>
                <w:bCs/>
                <w:sz w:val="24"/>
                <w:szCs w:val="24"/>
              </w:rPr>
              <w:t>Commenter recommends adding a</w:t>
            </w:r>
            <w:r w:rsidRPr="00352761">
              <w:rPr>
                <w:rFonts w:ascii="Arial" w:hAnsi="Arial" w:cs="Arial"/>
                <w:sz w:val="24"/>
                <w:szCs w:val="24"/>
              </w:rPr>
              <w:t xml:space="preserve"> </w:t>
            </w:r>
            <w:r w:rsidRPr="006E4BEB">
              <w:rPr>
                <w:rFonts w:ascii="Arial" w:hAnsi="Arial" w:cs="Arial"/>
                <w:b/>
                <w:bCs/>
                <w:sz w:val="24"/>
                <w:szCs w:val="24"/>
              </w:rPr>
              <w:t>billing code</w:t>
            </w:r>
            <w:r w:rsidRPr="00352761">
              <w:rPr>
                <w:rFonts w:ascii="Arial" w:hAnsi="Arial" w:cs="Arial"/>
                <w:b/>
                <w:bCs/>
                <w:sz w:val="24"/>
                <w:szCs w:val="24"/>
              </w:rPr>
              <w:t xml:space="preserve"> for the increase in fees associated with subsection (e).</w:t>
            </w:r>
          </w:p>
          <w:p w14:paraId="61AFC9B7" w14:textId="77777777" w:rsidR="002E3A97" w:rsidRPr="00352761" w:rsidRDefault="002E3A97" w:rsidP="002E3A97">
            <w:pPr>
              <w:autoSpaceDE w:val="0"/>
              <w:autoSpaceDN w:val="0"/>
              <w:adjustRightInd w:val="0"/>
              <w:rPr>
                <w:rFonts w:ascii="Arial" w:hAnsi="Arial" w:cs="Arial"/>
                <w:sz w:val="24"/>
                <w:szCs w:val="24"/>
              </w:rPr>
            </w:pPr>
          </w:p>
          <w:p w14:paraId="2FDA5270"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states that without such a billing code he expects claims administrators will object to the additional fees on their EOR, creating unnecessary friction for the District Offices to resolve and greatly reducing the cash flow of copy services who utilize this provision.</w:t>
            </w:r>
          </w:p>
        </w:tc>
        <w:tc>
          <w:tcPr>
            <w:cnfStyle w:val="000010000000" w:firstRow="0" w:lastRow="0" w:firstColumn="0" w:lastColumn="0" w:oddVBand="1" w:evenVBand="0" w:oddHBand="0" w:evenHBand="0" w:firstRowFirstColumn="0" w:firstRowLastColumn="0" w:lastRowFirstColumn="0" w:lastRowLastColumn="0"/>
            <w:tcW w:w="2340" w:type="dxa"/>
          </w:tcPr>
          <w:p w14:paraId="65996E2C" w14:textId="77777777" w:rsidR="002E3A97" w:rsidRPr="00352761" w:rsidRDefault="002E3A97" w:rsidP="002E3A97">
            <w:pPr>
              <w:rPr>
                <w:rFonts w:ascii="Arial" w:hAnsi="Arial" w:cs="Arial"/>
                <w:sz w:val="24"/>
                <w:szCs w:val="24"/>
              </w:rPr>
            </w:pPr>
            <w:r w:rsidRPr="00352761">
              <w:rPr>
                <w:rFonts w:ascii="Arial" w:hAnsi="Arial" w:cs="Arial"/>
                <w:sz w:val="24"/>
                <w:szCs w:val="24"/>
              </w:rPr>
              <w:t>Dan Mora, President</w:t>
            </w:r>
          </w:p>
          <w:p w14:paraId="4A2485DF"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Coalition of Professional Photocopiers </w:t>
            </w:r>
          </w:p>
          <w:p w14:paraId="76308776"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3EC9B6B3"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B72BC2E" w14:textId="397E9651" w:rsidR="002E3A97" w:rsidRPr="00352761" w:rsidRDefault="002E3A97" w:rsidP="001478A2">
            <w:pPr>
              <w:rPr>
                <w:rFonts w:ascii="Arial" w:hAnsi="Arial" w:cs="Arial"/>
                <w:sz w:val="24"/>
                <w:szCs w:val="24"/>
              </w:rPr>
            </w:pPr>
            <w:r>
              <w:rPr>
                <w:rFonts w:ascii="Arial" w:hAnsi="Arial" w:cs="Arial"/>
                <w:sz w:val="24"/>
                <w:szCs w:val="24"/>
              </w:rPr>
              <w:t xml:space="preserve">Agree. A billing code for increased </w:t>
            </w:r>
            <w:r w:rsidR="001478A2">
              <w:rPr>
                <w:rFonts w:ascii="Arial" w:hAnsi="Arial" w:cs="Arial"/>
                <w:sz w:val="24"/>
                <w:szCs w:val="24"/>
              </w:rPr>
              <w:t>rates</w:t>
            </w:r>
            <w:r>
              <w:rPr>
                <w:rFonts w:ascii="Arial" w:hAnsi="Arial" w:cs="Arial"/>
                <w:sz w:val="24"/>
                <w:szCs w:val="24"/>
              </w:rPr>
              <w:t xml:space="preserve"> will be added.</w:t>
            </w:r>
          </w:p>
        </w:tc>
        <w:tc>
          <w:tcPr>
            <w:cnfStyle w:val="000010000000" w:firstRow="0" w:lastRow="0" w:firstColumn="0" w:lastColumn="0" w:oddVBand="1" w:evenVBand="0" w:oddHBand="0" w:evenHBand="0" w:firstRowFirstColumn="0" w:firstRowLastColumn="0" w:lastRowFirstColumn="0" w:lastRowLastColumn="0"/>
            <w:tcW w:w="2325" w:type="dxa"/>
          </w:tcPr>
          <w:p w14:paraId="5BAA11AB" w14:textId="77777777" w:rsidR="002E3A97" w:rsidRPr="0037250C" w:rsidRDefault="002E3A97" w:rsidP="002E3A97">
            <w:pPr>
              <w:rPr>
                <w:rFonts w:ascii="Arial" w:hAnsi="Arial" w:cs="Arial"/>
                <w:sz w:val="24"/>
                <w:szCs w:val="24"/>
              </w:rPr>
            </w:pPr>
            <w:r w:rsidRPr="0037250C">
              <w:rPr>
                <w:rFonts w:ascii="Arial" w:hAnsi="Arial" w:cs="Arial"/>
                <w:sz w:val="24"/>
                <w:szCs w:val="24"/>
              </w:rPr>
              <w:t>Section 9981 (11) has been added:</w:t>
            </w:r>
          </w:p>
          <w:p w14:paraId="2674A89C" w14:textId="77777777" w:rsidR="002E3A97" w:rsidRPr="0037250C" w:rsidRDefault="002E3A97" w:rsidP="002E3A97">
            <w:pPr>
              <w:rPr>
                <w:rFonts w:ascii="Arial" w:hAnsi="Arial" w:cs="Arial"/>
                <w:sz w:val="24"/>
                <w:szCs w:val="24"/>
              </w:rPr>
            </w:pPr>
          </w:p>
          <w:p w14:paraId="096BB29B" w14:textId="30900B67" w:rsidR="001478A2" w:rsidRPr="0037250C" w:rsidRDefault="007B652F" w:rsidP="001478A2">
            <w:pPr>
              <w:ind w:left="360"/>
              <w:rPr>
                <w:rFonts w:ascii="Arial" w:hAnsi="Arial" w:cs="Arial"/>
                <w:sz w:val="24"/>
                <w:szCs w:val="24"/>
              </w:rPr>
            </w:pPr>
            <w:r>
              <w:rPr>
                <w:rFonts w:ascii="Arial" w:hAnsi="Arial" w:cs="Arial"/>
                <w:sz w:val="24"/>
                <w:szCs w:val="24"/>
              </w:rPr>
              <w:t>“</w:t>
            </w:r>
            <w:r w:rsidR="001478A2" w:rsidRPr="0037250C">
              <w:rPr>
                <w:rFonts w:ascii="Arial" w:hAnsi="Arial" w:cs="Arial"/>
                <w:sz w:val="24"/>
                <w:szCs w:val="24"/>
              </w:rPr>
              <w:t>(11) WC 034: Surcharge for Late Payment (Indicate amount).</w:t>
            </w:r>
            <w:r>
              <w:rPr>
                <w:rFonts w:ascii="Arial" w:hAnsi="Arial" w:cs="Arial"/>
                <w:sz w:val="24"/>
                <w:szCs w:val="24"/>
              </w:rPr>
              <w:t>”</w:t>
            </w:r>
          </w:p>
          <w:p w14:paraId="00465B9F" w14:textId="77777777" w:rsidR="002E3A97" w:rsidRPr="0037250C" w:rsidRDefault="002E3A97" w:rsidP="002E3A97">
            <w:pPr>
              <w:rPr>
                <w:rFonts w:ascii="Arial" w:hAnsi="Arial" w:cs="Arial"/>
                <w:sz w:val="24"/>
                <w:szCs w:val="24"/>
              </w:rPr>
            </w:pPr>
          </w:p>
          <w:p w14:paraId="263592DE" w14:textId="77777777" w:rsidR="002E3A97" w:rsidRPr="0037250C" w:rsidRDefault="002E3A97" w:rsidP="002E3A97">
            <w:pPr>
              <w:rPr>
                <w:rFonts w:ascii="Arial" w:hAnsi="Arial" w:cs="Arial"/>
                <w:sz w:val="24"/>
                <w:szCs w:val="24"/>
              </w:rPr>
            </w:pPr>
          </w:p>
        </w:tc>
      </w:tr>
      <w:tr w:rsidR="002E3A97" w:rsidRPr="00352761" w14:paraId="5261B161"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BF4FD1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9982(e)(4)</w:t>
            </w:r>
          </w:p>
        </w:tc>
        <w:tc>
          <w:tcPr>
            <w:cnfStyle w:val="000001000000" w:firstRow="0" w:lastRow="0" w:firstColumn="0" w:lastColumn="0" w:oddVBand="0" w:evenVBand="1" w:oddHBand="0" w:evenHBand="0" w:firstRowFirstColumn="0" w:firstRowLastColumn="0" w:lastRowFirstColumn="0" w:lastRowLastColumn="0"/>
            <w:tcW w:w="3960" w:type="dxa"/>
          </w:tcPr>
          <w:p w14:paraId="109DA0D7"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states that the current wording of this subsection directly contradicts Section 9792.10.5(b). Commenter recommends replacing the term “</w:t>
            </w:r>
            <w:r w:rsidRPr="00352761">
              <w:rPr>
                <w:rFonts w:ascii="Arial" w:hAnsi="Arial" w:cs="Arial"/>
                <w:b/>
                <w:bCs/>
                <w:sz w:val="24"/>
                <w:szCs w:val="24"/>
              </w:rPr>
              <w:t>submitted</w:t>
            </w:r>
            <w:r w:rsidRPr="00352761">
              <w:rPr>
                <w:rFonts w:ascii="Arial" w:hAnsi="Arial" w:cs="Arial"/>
                <w:sz w:val="24"/>
                <w:szCs w:val="24"/>
              </w:rPr>
              <w:t>” with “</w:t>
            </w:r>
            <w:r w:rsidRPr="00352761">
              <w:rPr>
                <w:rFonts w:ascii="Arial" w:hAnsi="Arial" w:cs="Arial"/>
                <w:b/>
                <w:bCs/>
                <w:sz w:val="24"/>
                <w:szCs w:val="24"/>
              </w:rPr>
              <w:t>requested,</w:t>
            </w:r>
            <w:r w:rsidRPr="00352761">
              <w:rPr>
                <w:rFonts w:ascii="Arial" w:hAnsi="Arial" w:cs="Arial"/>
                <w:sz w:val="24"/>
                <w:szCs w:val="24"/>
              </w:rPr>
              <w:t>” the word “</w:t>
            </w:r>
            <w:r w:rsidRPr="00352761">
              <w:rPr>
                <w:rFonts w:ascii="Arial" w:hAnsi="Arial" w:cs="Arial"/>
                <w:b/>
                <w:bCs/>
                <w:sz w:val="24"/>
                <w:szCs w:val="24"/>
              </w:rPr>
              <w:t>are</w:t>
            </w:r>
            <w:r w:rsidRPr="00352761">
              <w:rPr>
                <w:rFonts w:ascii="Arial" w:hAnsi="Arial" w:cs="Arial"/>
                <w:sz w:val="24"/>
                <w:szCs w:val="24"/>
              </w:rPr>
              <w:t>” with “</w:t>
            </w:r>
            <w:r w:rsidRPr="00352761">
              <w:rPr>
                <w:rFonts w:ascii="Arial" w:hAnsi="Arial" w:cs="Arial"/>
                <w:b/>
                <w:bCs/>
                <w:sz w:val="24"/>
                <w:szCs w:val="24"/>
              </w:rPr>
              <w:t>were</w:t>
            </w:r>
            <w:r w:rsidRPr="00352761">
              <w:rPr>
                <w:rFonts w:ascii="Arial" w:hAnsi="Arial" w:cs="Arial"/>
                <w:sz w:val="24"/>
                <w:szCs w:val="24"/>
              </w:rPr>
              <w:t>” and the word “</w:t>
            </w:r>
            <w:r w:rsidRPr="00352761">
              <w:rPr>
                <w:rFonts w:ascii="Arial" w:hAnsi="Arial" w:cs="Arial"/>
                <w:b/>
                <w:bCs/>
                <w:sz w:val="24"/>
                <w:szCs w:val="24"/>
              </w:rPr>
              <w:t>or</w:t>
            </w:r>
            <w:r w:rsidRPr="00352761">
              <w:rPr>
                <w:rFonts w:ascii="Arial" w:hAnsi="Arial" w:cs="Arial"/>
                <w:sz w:val="24"/>
                <w:szCs w:val="24"/>
              </w:rPr>
              <w:t>” with “</w:t>
            </w:r>
            <w:r w:rsidRPr="00352761">
              <w:rPr>
                <w:rFonts w:ascii="Arial" w:hAnsi="Arial" w:cs="Arial"/>
                <w:b/>
                <w:bCs/>
                <w:sz w:val="24"/>
                <w:szCs w:val="24"/>
              </w:rPr>
              <w:t>and</w:t>
            </w:r>
            <w:r w:rsidRPr="00352761">
              <w:rPr>
                <w:rFonts w:ascii="Arial" w:hAnsi="Arial" w:cs="Arial"/>
                <w:sz w:val="24"/>
                <w:szCs w:val="24"/>
              </w:rPr>
              <w:t>” as follows:</w:t>
            </w:r>
          </w:p>
          <w:p w14:paraId="0A3010E8" w14:textId="77777777" w:rsidR="002E3A97" w:rsidRPr="00352761" w:rsidRDefault="002E3A97" w:rsidP="002E3A97">
            <w:pPr>
              <w:autoSpaceDE w:val="0"/>
              <w:autoSpaceDN w:val="0"/>
              <w:adjustRightInd w:val="0"/>
              <w:rPr>
                <w:rFonts w:ascii="Arial" w:hAnsi="Arial" w:cs="Arial"/>
                <w:sz w:val="24"/>
                <w:szCs w:val="24"/>
              </w:rPr>
            </w:pPr>
          </w:p>
          <w:p w14:paraId="71053B9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“Charges for records submitted to the Independent Medical Review Organization (IMRO) for independent medical review, where the requested records were already in the possession of the injured worker or the injured worker’s representative, and which are duplicative of those submitted to the IMRO by the claims administrator.”</w:t>
            </w:r>
          </w:p>
          <w:p w14:paraId="70CD0419" w14:textId="77777777" w:rsidR="002E3A97" w:rsidRPr="00352761" w:rsidRDefault="002E3A97" w:rsidP="002E3A97">
            <w:pPr>
              <w:autoSpaceDE w:val="0"/>
              <w:autoSpaceDN w:val="0"/>
              <w:adjustRightInd w:val="0"/>
              <w:rPr>
                <w:rFonts w:ascii="Arial" w:hAnsi="Arial" w:cs="Arial"/>
                <w:sz w:val="24"/>
                <w:szCs w:val="24"/>
              </w:rPr>
            </w:pPr>
          </w:p>
          <w:p w14:paraId="04231BE9"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Cal. Code of Regulations Section </w:t>
            </w:r>
            <w:r w:rsidRPr="00352761">
              <w:rPr>
                <w:rFonts w:ascii="Arial" w:hAnsi="Arial" w:cs="Arial"/>
                <w:b/>
                <w:bCs/>
                <w:sz w:val="24"/>
                <w:szCs w:val="24"/>
              </w:rPr>
              <w:t>9792.10.5(b</w:t>
            </w:r>
            <w:proofErr w:type="gramStart"/>
            <w:r w:rsidRPr="00352761">
              <w:rPr>
                <w:rFonts w:ascii="Arial" w:hAnsi="Arial" w:cs="Arial"/>
                <w:b/>
                <w:bCs/>
                <w:sz w:val="24"/>
                <w:szCs w:val="24"/>
              </w:rPr>
              <w:t>)(</w:t>
            </w:r>
            <w:proofErr w:type="gramEnd"/>
            <w:r w:rsidRPr="00352761">
              <w:rPr>
                <w:rFonts w:ascii="Arial" w:hAnsi="Arial" w:cs="Arial"/>
                <w:b/>
                <w:bCs/>
                <w:sz w:val="24"/>
                <w:szCs w:val="24"/>
              </w:rPr>
              <w:t xml:space="preserve">1) </w:t>
            </w:r>
            <w:r w:rsidRPr="00352761">
              <w:rPr>
                <w:rFonts w:ascii="Arial" w:hAnsi="Arial" w:cs="Arial"/>
                <w:sz w:val="24"/>
                <w:szCs w:val="24"/>
              </w:rPr>
              <w:t>clearly states that the IMR “</w:t>
            </w:r>
            <w:r w:rsidRPr="00352761">
              <w:rPr>
                <w:rFonts w:ascii="Arial" w:hAnsi="Arial" w:cs="Arial"/>
                <w:b/>
                <w:bCs/>
                <w:i/>
                <w:iCs/>
                <w:sz w:val="24"/>
                <w:szCs w:val="24"/>
              </w:rPr>
              <w:t>shall</w:t>
            </w:r>
            <w:r w:rsidRPr="00352761">
              <w:rPr>
                <w:rFonts w:ascii="Arial" w:hAnsi="Arial" w:cs="Arial"/>
                <w:sz w:val="24"/>
                <w:szCs w:val="24"/>
              </w:rPr>
              <w:t>” receive from the injured employee all medical records (</w:t>
            </w:r>
            <w:r w:rsidRPr="00352761">
              <w:rPr>
                <w:rFonts w:ascii="Arial" w:hAnsi="Arial" w:cs="Arial"/>
                <w:i/>
                <w:iCs/>
                <w:sz w:val="24"/>
                <w:szCs w:val="24"/>
              </w:rPr>
              <w:t>“information”, 9792.10.5[b][ii]</w:t>
            </w:r>
            <w:r w:rsidRPr="00352761">
              <w:rPr>
                <w:rFonts w:ascii="Arial" w:hAnsi="Arial" w:cs="Arial"/>
                <w:sz w:val="24"/>
                <w:szCs w:val="24"/>
              </w:rPr>
              <w:t>) justifying the disputed medical treatment.</w:t>
            </w:r>
          </w:p>
          <w:p w14:paraId="51F2719D"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lastRenderedPageBreak/>
              <w:t>The current wording of 9982(e) exactly contradicts 9792.10.5 by making the copying services not payable when the claims administrator submits similar records from the same Custodian. Commenter states that the recommended changes will</w:t>
            </w:r>
            <w:r>
              <w:rPr>
                <w:rFonts w:ascii="Arial" w:hAnsi="Arial" w:cs="Arial"/>
                <w:sz w:val="24"/>
                <w:szCs w:val="24"/>
              </w:rPr>
              <w:t xml:space="preserve"> </w:t>
            </w:r>
            <w:r w:rsidRPr="00352761">
              <w:rPr>
                <w:rFonts w:ascii="Arial" w:hAnsi="Arial" w:cs="Arial"/>
                <w:sz w:val="24"/>
                <w:szCs w:val="24"/>
              </w:rPr>
              <w:t>provide the protections to the claims administrators from</w:t>
            </w:r>
            <w:r>
              <w:rPr>
                <w:rFonts w:ascii="Arial" w:hAnsi="Arial" w:cs="Arial"/>
                <w:sz w:val="24"/>
                <w:szCs w:val="24"/>
              </w:rPr>
              <w:t xml:space="preserve"> </w:t>
            </w:r>
            <w:r w:rsidRPr="00352761">
              <w:rPr>
                <w:rFonts w:ascii="Arial" w:hAnsi="Arial" w:cs="Arial"/>
                <w:sz w:val="24"/>
                <w:szCs w:val="24"/>
              </w:rPr>
              <w:t>unscrupulous duplicate copying while preserving the rights of injured workers to justify their treatment requests when wrongfully denied.</w:t>
            </w:r>
          </w:p>
          <w:p w14:paraId="5CFD882C" w14:textId="77777777" w:rsidR="002E3A97" w:rsidRPr="00352761" w:rsidRDefault="002E3A97" w:rsidP="002E3A97">
            <w:pPr>
              <w:autoSpaceDE w:val="0"/>
              <w:autoSpaceDN w:val="0"/>
              <w:adjustRightInd w:val="0"/>
              <w:rPr>
                <w:rFonts w:ascii="Arial" w:hAnsi="Arial" w:cs="Arial"/>
                <w:sz w:val="24"/>
                <w:szCs w:val="24"/>
              </w:rPr>
            </w:pPr>
          </w:p>
          <w:p w14:paraId="055DEEA8"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requests that the Administrative Director consider that when an IMR is requested, it is in regards to a very recent Request For Authorization</w:t>
            </w:r>
          </w:p>
          <w:p w14:paraId="7F99615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(RFA) denial with which the injured worker disagrees. The records justifying the denied treatment will most likely be generated during the last 30-60 days, which means that very often </w:t>
            </w:r>
            <w:r w:rsidRPr="00352761">
              <w:rPr>
                <w:rFonts w:ascii="Arial" w:hAnsi="Arial" w:cs="Arial"/>
                <w:i/>
                <w:iCs/>
                <w:sz w:val="24"/>
                <w:szCs w:val="24"/>
              </w:rPr>
              <w:t xml:space="preserve">neither party </w:t>
            </w:r>
            <w:r w:rsidRPr="00352761">
              <w:rPr>
                <w:rFonts w:ascii="Arial" w:hAnsi="Arial" w:cs="Arial"/>
                <w:sz w:val="24"/>
                <w:szCs w:val="24"/>
              </w:rPr>
              <w:t xml:space="preserve">has the relevant records in their </w:t>
            </w:r>
            <w:r w:rsidRPr="00352761">
              <w:rPr>
                <w:rFonts w:ascii="Arial" w:hAnsi="Arial" w:cs="Arial"/>
                <w:sz w:val="24"/>
                <w:szCs w:val="24"/>
              </w:rPr>
              <w:lastRenderedPageBreak/>
              <w:t>possession to submit. Therefore, records requested specifically just prior to an IMR are reasonable and necessary, and should be paid as a valid medical legal expense so long as the service does not produce an exact duplicate set of records as was already in the injured worker’s possession.</w:t>
            </w:r>
          </w:p>
          <w:p w14:paraId="3A395826" w14:textId="77777777" w:rsidR="002E3A97" w:rsidRPr="00352761" w:rsidRDefault="002E3A97" w:rsidP="002E3A97">
            <w:pPr>
              <w:autoSpaceDE w:val="0"/>
              <w:autoSpaceDN w:val="0"/>
              <w:adjustRightInd w:val="0"/>
              <w:rPr>
                <w:rFonts w:ascii="Arial" w:hAnsi="Arial" w:cs="Arial"/>
                <w:sz w:val="24"/>
                <w:szCs w:val="24"/>
              </w:rPr>
            </w:pPr>
          </w:p>
          <w:p w14:paraId="44F76D2A"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opines that as currently written in the DWC’s draft for this subsection, virtually ALL records submitted by the applicant attorney to IMRO could be interpreted as not payable if the claims adjuster submits records from the same Custodian–even if those records failed to contain records from the last 30-60 days and the employee’s records DID. Commenter is certain this is not what the DWC is intending by this provision, as this would be counter to the whole concept of discovery of evidence to be used to justify disputed treatment. To make the intent more clear while reducing </w:t>
            </w:r>
            <w:r w:rsidRPr="00352761">
              <w:rPr>
                <w:rFonts w:ascii="Arial" w:hAnsi="Arial" w:cs="Arial"/>
                <w:sz w:val="24"/>
                <w:szCs w:val="24"/>
              </w:rPr>
              <w:lastRenderedPageBreak/>
              <w:t>the unnecessary friction of the current draft, commenter recommends that the DWC’s final regulation include these suggested edits.</w:t>
            </w:r>
          </w:p>
        </w:tc>
        <w:tc>
          <w:tcPr>
            <w:cnfStyle w:val="000010000000" w:firstRow="0" w:lastRow="0" w:firstColumn="0" w:lastColumn="0" w:oddVBand="1" w:evenVBand="0" w:oddHBand="0" w:evenHBand="0" w:firstRowFirstColumn="0" w:firstRowLastColumn="0" w:lastRowFirstColumn="0" w:lastRowLastColumn="0"/>
            <w:tcW w:w="2340" w:type="dxa"/>
          </w:tcPr>
          <w:p w14:paraId="6323C969"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 Mora, President</w:t>
            </w:r>
          </w:p>
          <w:p w14:paraId="6EF2A339"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Coalition of Professional Photocopiers </w:t>
            </w:r>
          </w:p>
          <w:p w14:paraId="6D6CB8FE"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7F01C8B4"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027D98E8" w14:textId="77777777" w:rsidR="002E3A97" w:rsidRPr="00352761" w:rsidRDefault="002E3A97" w:rsidP="002E3A97">
            <w:pPr>
              <w:rPr>
                <w:rFonts w:ascii="Arial" w:hAnsi="Arial" w:cs="Arial"/>
                <w:sz w:val="24"/>
                <w:szCs w:val="24"/>
              </w:rPr>
            </w:pPr>
            <w:r>
              <w:rPr>
                <w:rFonts w:ascii="Arial" w:hAnsi="Arial" w:cs="Arial"/>
                <w:sz w:val="24"/>
                <w:szCs w:val="24"/>
              </w:rPr>
              <w:t xml:space="preserve">Disagree. The practice of ordering records from the injured worker’s file or from the treating physician for submission to IMR has unnecessarily increased costs. Treating physicians are required to timely report under section 9785.and parties have a continuing obligation to serve medical reports under section </w:t>
            </w:r>
            <w:proofErr w:type="gramStart"/>
            <w:r>
              <w:rPr>
                <w:rFonts w:ascii="Arial" w:hAnsi="Arial" w:cs="Arial"/>
                <w:sz w:val="24"/>
                <w:szCs w:val="24"/>
              </w:rPr>
              <w:t>10635.</w:t>
            </w:r>
            <w:proofErr w:type="gramEnd"/>
            <w:r>
              <w:rPr>
                <w:rFonts w:ascii="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325" w:type="dxa"/>
          </w:tcPr>
          <w:p w14:paraId="275FA4F8" w14:textId="77777777" w:rsidR="002E3A97" w:rsidRPr="0037250C" w:rsidRDefault="002E3A97" w:rsidP="002E3A97">
            <w:pPr>
              <w:rPr>
                <w:rFonts w:ascii="Arial" w:hAnsi="Arial" w:cs="Arial"/>
                <w:sz w:val="24"/>
                <w:szCs w:val="24"/>
              </w:rPr>
            </w:pPr>
            <w:r w:rsidRPr="0037250C">
              <w:rPr>
                <w:rFonts w:ascii="Arial" w:hAnsi="Arial" w:cs="Arial"/>
                <w:sz w:val="24"/>
                <w:szCs w:val="24"/>
              </w:rPr>
              <w:t>Section 9982(e)(4) provides:</w:t>
            </w:r>
          </w:p>
          <w:p w14:paraId="1B4889C7" w14:textId="77777777" w:rsidR="002E3A97" w:rsidRPr="0037250C" w:rsidRDefault="002E3A97" w:rsidP="002E3A97">
            <w:pPr>
              <w:rPr>
                <w:rFonts w:ascii="Arial" w:hAnsi="Arial" w:cs="Arial"/>
                <w:sz w:val="24"/>
                <w:szCs w:val="24"/>
              </w:rPr>
            </w:pPr>
          </w:p>
          <w:p w14:paraId="48DA4CF1" w14:textId="392DFF01" w:rsidR="002E3A97" w:rsidRPr="0037250C" w:rsidRDefault="007B652F" w:rsidP="002E3A97">
            <w:pPr>
              <w:rPr>
                <w:rFonts w:ascii="Arial" w:hAnsi="Arial" w:cs="Arial"/>
                <w:sz w:val="24"/>
                <w:szCs w:val="24"/>
              </w:rPr>
            </w:pPr>
            <w:r>
              <w:rPr>
                <w:rFonts w:ascii="Arial" w:hAnsi="Arial" w:cs="Arial"/>
                <w:sz w:val="24"/>
                <w:szCs w:val="24"/>
              </w:rPr>
              <w:t>“</w:t>
            </w:r>
            <w:r w:rsidR="002E3A97" w:rsidRPr="0037250C">
              <w:rPr>
                <w:rFonts w:ascii="Arial" w:hAnsi="Arial" w:cs="Arial"/>
                <w:sz w:val="24"/>
                <w:szCs w:val="24"/>
              </w:rPr>
              <w:t>(4) Charges for records submitted to the Independent Medical Review Organization (IMRO) for independent medical review, where the submitted records are already in the possession of the injured worker or the injured worker’s representative, or which are duplicative of those submitted to the IMRO by the claims administrator.</w:t>
            </w:r>
            <w:r>
              <w:rPr>
                <w:rFonts w:ascii="Arial" w:hAnsi="Arial" w:cs="Arial"/>
                <w:sz w:val="24"/>
                <w:szCs w:val="24"/>
              </w:rPr>
              <w:t>”</w:t>
            </w:r>
            <w:r w:rsidR="002E3A97" w:rsidRPr="0037250C">
              <w:rPr>
                <w:rFonts w:ascii="Arial" w:hAnsi="Arial" w:cs="Arial"/>
                <w:sz w:val="24"/>
                <w:szCs w:val="24"/>
              </w:rPr>
              <w:t xml:space="preserve"> </w:t>
            </w:r>
          </w:p>
          <w:p w14:paraId="79C6957C" w14:textId="77777777" w:rsidR="002E3A97" w:rsidRPr="0037250C" w:rsidRDefault="002E3A97" w:rsidP="002E3A97">
            <w:pPr>
              <w:rPr>
                <w:rFonts w:ascii="Arial" w:hAnsi="Arial" w:cs="Arial"/>
                <w:sz w:val="24"/>
                <w:szCs w:val="24"/>
              </w:rPr>
            </w:pPr>
          </w:p>
        </w:tc>
      </w:tr>
      <w:tr w:rsidR="002E3A97" w:rsidRPr="00352761" w14:paraId="3FAD9D2A"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8DEAF7B"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9982(d)(1)</w:t>
            </w:r>
          </w:p>
        </w:tc>
        <w:tc>
          <w:tcPr>
            <w:cnfStyle w:val="000001000000" w:firstRow="0" w:lastRow="0" w:firstColumn="0" w:lastColumn="0" w:oddVBand="0" w:evenVBand="1" w:oddHBand="0" w:evenHBand="0" w:firstRowFirstColumn="0" w:firstRowLastColumn="0" w:lastRowFirstColumn="0" w:lastRowLastColumn="0"/>
            <w:tcW w:w="3960" w:type="dxa"/>
          </w:tcPr>
          <w:p w14:paraId="61FEC1F8"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is very disappointed that DWC has stricken the Notice of Intent and </w:t>
            </w:r>
            <w:r w:rsidRPr="00B753A5">
              <w:rPr>
                <w:rFonts w:ascii="Arial" w:hAnsi="Arial" w:cs="Arial"/>
                <w:sz w:val="24"/>
                <w:szCs w:val="24"/>
              </w:rPr>
              <w:t>Meet and Confer</w:t>
            </w:r>
            <w:r w:rsidRPr="00352761">
              <w:rPr>
                <w:rFonts w:ascii="Arial" w:hAnsi="Arial" w:cs="Arial"/>
                <w:sz w:val="24"/>
                <w:szCs w:val="24"/>
              </w:rPr>
              <w:t xml:space="preserve"> requirements that were previously part of the proposed regulations. Commenter opines that the meet and confer option, following an objection within 30 days of the issuance of a Notice of Intent works to protect not only the parties from costly litigation over the necessity of records, but it also serves to protect the copy services from expending their time, efforts, and dollars from proceeding with subpoena that becomes subject to objection and then having to expend time and monies to recover those disputed fees.</w:t>
            </w:r>
          </w:p>
          <w:p w14:paraId="05644175" w14:textId="77777777" w:rsidR="002E3A97" w:rsidRPr="00352761" w:rsidRDefault="002E3A97" w:rsidP="002E3A97">
            <w:pPr>
              <w:autoSpaceDE w:val="0"/>
              <w:autoSpaceDN w:val="0"/>
              <w:adjustRightInd w:val="0"/>
              <w:rPr>
                <w:rFonts w:ascii="Arial" w:hAnsi="Arial" w:cs="Arial"/>
                <w:sz w:val="24"/>
                <w:szCs w:val="24"/>
              </w:rPr>
            </w:pPr>
          </w:p>
          <w:p w14:paraId="722FCA5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states that it’s a very common practice for the copy service to issue SDT’s for copies </w:t>
            </w:r>
            <w:r w:rsidRPr="00352761">
              <w:rPr>
                <w:rFonts w:ascii="Arial" w:hAnsi="Arial" w:cs="Arial"/>
                <w:sz w:val="24"/>
                <w:szCs w:val="24"/>
              </w:rPr>
              <w:lastRenderedPageBreak/>
              <w:t>of the employer’s records</w:t>
            </w:r>
            <w:r>
              <w:rPr>
                <w:rFonts w:ascii="Arial" w:hAnsi="Arial" w:cs="Arial"/>
                <w:sz w:val="24"/>
                <w:szCs w:val="24"/>
              </w:rPr>
              <w:t xml:space="preserve"> </w:t>
            </w:r>
            <w:r w:rsidRPr="00352761">
              <w:rPr>
                <w:rFonts w:ascii="Arial" w:hAnsi="Arial" w:cs="Arial"/>
                <w:sz w:val="24"/>
                <w:szCs w:val="24"/>
              </w:rPr>
              <w:t>and the insurance company records (and many times the records of the treating doctor) on the same date as the application is filed. By requiring the applicant’s attorney to send a notice of intent</w:t>
            </w:r>
            <w:r>
              <w:rPr>
                <w:rFonts w:ascii="Arial" w:hAnsi="Arial" w:cs="Arial"/>
                <w:sz w:val="24"/>
                <w:szCs w:val="24"/>
              </w:rPr>
              <w:t xml:space="preserve"> </w:t>
            </w:r>
            <w:r w:rsidRPr="00352761">
              <w:rPr>
                <w:rFonts w:ascii="Arial" w:hAnsi="Arial" w:cs="Arial"/>
                <w:sz w:val="24"/>
                <w:szCs w:val="24"/>
              </w:rPr>
              <w:t>to issue SDT’s and then further requiring the parties to meet and confer if defendant raises an</w:t>
            </w:r>
            <w:r>
              <w:rPr>
                <w:rFonts w:ascii="Arial" w:hAnsi="Arial" w:cs="Arial"/>
                <w:sz w:val="24"/>
                <w:szCs w:val="24"/>
              </w:rPr>
              <w:t xml:space="preserve"> </w:t>
            </w:r>
            <w:r w:rsidRPr="00352761">
              <w:rPr>
                <w:rFonts w:ascii="Arial" w:hAnsi="Arial" w:cs="Arial"/>
                <w:sz w:val="24"/>
                <w:szCs w:val="24"/>
              </w:rPr>
              <w:t>objection, we believe that there would be a significant reduction in litigation regarding copy service disputes. The way that the proposed regulations read now, there might be path for defendants to prevail in litigation, but the goal is to prevent litigation. DWC should keep in mind that the copy</w:t>
            </w:r>
          </w:p>
          <w:p w14:paraId="2E736013"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services have automated their internal processes to generate penalty petitions and disputes over</w:t>
            </w:r>
          </w:p>
          <w:p w14:paraId="1B399059" w14:textId="77777777" w:rsidR="00D54175"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$230 becomes an issue that might involve thousands of dollars. By requiring these two simple steps we are getting the applicant’s attorney involvement in the case </w:t>
            </w:r>
            <w:r w:rsidRPr="00352761">
              <w:rPr>
                <w:rFonts w:ascii="Arial" w:hAnsi="Arial" w:cs="Arial"/>
                <w:sz w:val="24"/>
                <w:szCs w:val="24"/>
              </w:rPr>
              <w:lastRenderedPageBreak/>
              <w:t xml:space="preserve">and will stop the “auto pilot” issuance of SDT’s. </w:t>
            </w:r>
          </w:p>
          <w:p w14:paraId="0A6358D6" w14:textId="77777777" w:rsidR="00D54175" w:rsidRDefault="00D54175" w:rsidP="002E3A97">
            <w:pPr>
              <w:autoSpaceDE w:val="0"/>
              <w:autoSpaceDN w:val="0"/>
              <w:adjustRightInd w:val="0"/>
              <w:rPr>
                <w:rFonts w:ascii="Arial" w:hAnsi="Arial" w:cs="Arial"/>
                <w:sz w:val="24"/>
                <w:szCs w:val="24"/>
              </w:rPr>
            </w:pPr>
          </w:p>
          <w:p w14:paraId="2053CD8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recommends reinstating the language that had previously been proposed.</w:t>
            </w:r>
          </w:p>
        </w:tc>
        <w:tc>
          <w:tcPr>
            <w:cnfStyle w:val="000010000000" w:firstRow="0" w:lastRow="0" w:firstColumn="0" w:lastColumn="0" w:oddVBand="1" w:evenVBand="0" w:oddHBand="0" w:evenHBand="0" w:firstRowFirstColumn="0" w:firstRowLastColumn="0" w:lastRowFirstColumn="0" w:lastRowLastColumn="0"/>
            <w:tcW w:w="2340" w:type="dxa"/>
          </w:tcPr>
          <w:p w14:paraId="4A0182D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Jason </w:t>
            </w:r>
            <w:proofErr w:type="spellStart"/>
            <w:r w:rsidRPr="00352761">
              <w:rPr>
                <w:rFonts w:ascii="Arial" w:hAnsi="Arial" w:cs="Arial"/>
                <w:sz w:val="24"/>
                <w:szCs w:val="24"/>
              </w:rPr>
              <w:t>Schmelzer</w:t>
            </w:r>
            <w:proofErr w:type="spellEnd"/>
          </w:p>
          <w:p w14:paraId="3704A202"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Coalition on Workers’ Compensation (CCWC)</w:t>
            </w:r>
          </w:p>
          <w:p w14:paraId="47C7F9E6"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DCAB7DB"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44FC3B74" w14:textId="77777777" w:rsidR="002E3A97" w:rsidRDefault="002E3A97" w:rsidP="002E3A97">
            <w:pPr>
              <w:rPr>
                <w:rFonts w:ascii="Arial" w:hAnsi="Arial" w:cs="Arial"/>
                <w:sz w:val="24"/>
                <w:szCs w:val="24"/>
              </w:rPr>
            </w:pPr>
            <w:r>
              <w:rPr>
                <w:rFonts w:ascii="Arial" w:hAnsi="Arial" w:cs="Arial"/>
                <w:sz w:val="24"/>
                <w:szCs w:val="24"/>
              </w:rPr>
              <w:t>The meet and confer proposal was withdrawn Labor Code section 5307.9 provides that</w:t>
            </w:r>
            <w:r w:rsidR="00D54175">
              <w:rPr>
                <w:rFonts w:ascii="Arial" w:hAnsi="Arial" w:cs="Arial"/>
                <w:sz w:val="24"/>
                <w:szCs w:val="24"/>
              </w:rPr>
              <w:t>:</w:t>
            </w:r>
            <w:r>
              <w:rPr>
                <w:rFonts w:ascii="Arial" w:hAnsi="Arial" w:cs="Arial"/>
                <w:sz w:val="24"/>
                <w:szCs w:val="24"/>
              </w:rPr>
              <w:t xml:space="preserve"> </w:t>
            </w:r>
          </w:p>
          <w:p w14:paraId="1B81A463" w14:textId="77777777" w:rsidR="002E3A97" w:rsidRDefault="002E3A97" w:rsidP="002E3A97">
            <w:pPr>
              <w:rPr>
                <w:rFonts w:ascii="Arial" w:hAnsi="Arial" w:cs="Arial"/>
                <w:sz w:val="24"/>
                <w:szCs w:val="24"/>
              </w:rPr>
            </w:pPr>
          </w:p>
          <w:p w14:paraId="578C3C3C" w14:textId="77777777" w:rsidR="002E3A97" w:rsidRPr="00352761" w:rsidRDefault="002E3A97" w:rsidP="002E3A97">
            <w:pPr>
              <w:rPr>
                <w:rFonts w:ascii="Arial" w:hAnsi="Arial" w:cs="Arial"/>
                <w:sz w:val="24"/>
                <w:szCs w:val="24"/>
              </w:rPr>
            </w:pPr>
            <w:r>
              <w:rPr>
                <w:rFonts w:ascii="Verdana" w:hAnsi="Verdana"/>
                <w:color w:val="333333"/>
                <w:sz w:val="22"/>
                <w:szCs w:val="22"/>
                <w:shd w:val="clear" w:color="auto" w:fill="FFFFFF"/>
              </w:rPr>
              <w:t>The schedule… shall not allow for payment for services provided within 30 days of a request by an injured worker or his or her authorized representative to an employer, claims administrator, or workers’ compensation insurer for copies of records in the employer’s, claims administrator’s, or workers’ compensation insurer’s possession that are relevant to the employee’s claim.</w:t>
            </w:r>
          </w:p>
        </w:tc>
        <w:tc>
          <w:tcPr>
            <w:cnfStyle w:val="000010000000" w:firstRow="0" w:lastRow="0" w:firstColumn="0" w:lastColumn="0" w:oddVBand="1" w:evenVBand="0" w:oddHBand="0" w:evenHBand="0" w:firstRowFirstColumn="0" w:firstRowLastColumn="0" w:lastRowFirstColumn="0" w:lastRowLastColumn="0"/>
            <w:tcW w:w="2325" w:type="dxa"/>
          </w:tcPr>
          <w:p w14:paraId="39EFB492" w14:textId="77777777" w:rsidR="002E3A97" w:rsidRDefault="002E3A97" w:rsidP="002E3A97">
            <w:pPr>
              <w:rPr>
                <w:rFonts w:ascii="Arial" w:hAnsi="Arial" w:cs="Arial"/>
                <w:sz w:val="24"/>
                <w:szCs w:val="24"/>
              </w:rPr>
            </w:pPr>
            <w:r>
              <w:rPr>
                <w:rFonts w:ascii="Arial" w:hAnsi="Arial" w:cs="Arial"/>
                <w:sz w:val="24"/>
                <w:szCs w:val="24"/>
              </w:rPr>
              <w:t>Section 9982 provides:</w:t>
            </w:r>
          </w:p>
          <w:p w14:paraId="3BEF18A9" w14:textId="77777777" w:rsidR="002E3A97" w:rsidRDefault="002E3A97" w:rsidP="002E3A97">
            <w:pPr>
              <w:ind w:left="360"/>
              <w:rPr>
                <w:rFonts w:ascii="Arial" w:hAnsi="Arial" w:cs="Arial"/>
                <w:sz w:val="24"/>
                <w:szCs w:val="24"/>
              </w:rPr>
            </w:pPr>
          </w:p>
          <w:p w14:paraId="5E91DA25" w14:textId="52B7E0E8" w:rsidR="002E3A97" w:rsidRDefault="007B652F" w:rsidP="002E3A97">
            <w:pPr>
              <w:ind w:left="360"/>
              <w:rPr>
                <w:rFonts w:ascii="Arial" w:hAnsi="Arial" w:cs="Arial"/>
                <w:dstrike/>
                <w:sz w:val="24"/>
                <w:szCs w:val="24"/>
              </w:rPr>
            </w:pPr>
            <w:r>
              <w:rPr>
                <w:rFonts w:ascii="Arial" w:hAnsi="Arial" w:cs="Arial"/>
                <w:sz w:val="24"/>
                <w:szCs w:val="24"/>
              </w:rPr>
              <w:t>“</w:t>
            </w:r>
            <w:r w:rsidR="002E3A97" w:rsidRPr="00905417">
              <w:rPr>
                <w:rFonts w:ascii="Arial" w:hAnsi="Arial" w:cs="Arial"/>
                <w:sz w:val="24"/>
                <w:szCs w:val="24"/>
              </w:rPr>
              <w:t>(d)</w:t>
            </w:r>
            <w:r w:rsidR="002E3A97" w:rsidRPr="00C17A59">
              <w:rPr>
                <w:rFonts w:ascii="Arial" w:hAnsi="Arial" w:cs="Arial"/>
                <w:sz w:val="24"/>
                <w:szCs w:val="24"/>
              </w:rPr>
              <w:t xml:space="preserve">  There will be no payment for copy and related services that are:</w:t>
            </w:r>
            <w:r w:rsidR="002E3A97" w:rsidRPr="00C17A59">
              <w:rPr>
                <w:rFonts w:ascii="Arial" w:hAnsi="Arial" w:cs="Arial"/>
                <w:dstrike/>
                <w:sz w:val="24"/>
                <w:szCs w:val="24"/>
              </w:rPr>
              <w:t xml:space="preserve"> </w:t>
            </w:r>
          </w:p>
          <w:p w14:paraId="5DC9F9F2" w14:textId="77777777" w:rsidR="001478A2" w:rsidRPr="00C17A59" w:rsidRDefault="001478A2" w:rsidP="002E3A97">
            <w:pPr>
              <w:ind w:left="360"/>
              <w:rPr>
                <w:rFonts w:ascii="Arial" w:hAnsi="Arial" w:cs="Arial"/>
                <w:sz w:val="24"/>
                <w:szCs w:val="24"/>
              </w:rPr>
            </w:pPr>
          </w:p>
          <w:p w14:paraId="108A403E" w14:textId="77721FDC" w:rsidR="00CB6607" w:rsidRPr="001538F8" w:rsidRDefault="00CB6607" w:rsidP="00CB6607">
            <w:pPr>
              <w:ind w:left="360"/>
              <w:rPr>
                <w:rFonts w:ascii="Arial" w:hAnsi="Arial" w:cs="Arial"/>
                <w:sz w:val="24"/>
                <w:szCs w:val="24"/>
              </w:rPr>
            </w:pPr>
            <w:r w:rsidRPr="001538F8">
              <w:rPr>
                <w:rFonts w:ascii="Arial" w:hAnsi="Arial" w:cs="Arial"/>
                <w:sz w:val="24"/>
                <w:szCs w:val="24"/>
              </w:rPr>
              <w:t xml:space="preserve">(1) Provided within 30 days of a written request by an injured worker or his or her  authorized representative to an employer, claims administrator, or workers' compensation insurer for </w:t>
            </w:r>
            <w:r w:rsidRPr="001538F8">
              <w:rPr>
                <w:rFonts w:ascii="Arial" w:hAnsi="Arial" w:cs="Arial"/>
                <w:sz w:val="24"/>
                <w:szCs w:val="24"/>
              </w:rPr>
              <w:lastRenderedPageBreak/>
              <w:t>copies of records in the employer's, claims administrator's, or workers' compensation insurer's possession that are relevant to the employee's claim.</w:t>
            </w:r>
            <w:r w:rsidR="007B652F">
              <w:rPr>
                <w:rFonts w:ascii="Arial" w:hAnsi="Arial" w:cs="Arial"/>
                <w:sz w:val="24"/>
                <w:szCs w:val="24"/>
              </w:rPr>
              <w:t>”</w:t>
            </w:r>
          </w:p>
          <w:p w14:paraId="1C6A939D" w14:textId="4AED66B6" w:rsidR="002E3A97" w:rsidRPr="00352761" w:rsidRDefault="002E3A97" w:rsidP="002E3A97">
            <w:pPr>
              <w:rPr>
                <w:rFonts w:ascii="Arial" w:hAnsi="Arial" w:cs="Arial"/>
                <w:sz w:val="24"/>
                <w:szCs w:val="24"/>
              </w:rPr>
            </w:pPr>
          </w:p>
        </w:tc>
      </w:tr>
      <w:tr w:rsidR="002E3A97" w:rsidRPr="00352761" w14:paraId="317AAA39"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27337C4"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w:t>
            </w:r>
          </w:p>
        </w:tc>
        <w:tc>
          <w:tcPr>
            <w:cnfStyle w:val="000001000000" w:firstRow="0" w:lastRow="0" w:firstColumn="0" w:lastColumn="0" w:oddVBand="0" w:evenVBand="1" w:oddHBand="0" w:evenHBand="0" w:firstRowFirstColumn="0" w:firstRowLastColumn="0" w:lastRowFirstColumn="0" w:lastRowLastColumn="0"/>
            <w:tcW w:w="3960" w:type="dxa"/>
          </w:tcPr>
          <w:p w14:paraId="192F1613"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recommends that the Notice of Intent to Subpoena be a singular form adopted by the DWC. That it includes a requirement to be served by Proof of Service to the employer and claims administrator and other parties, as identified in EAMS. The 30-day time frame should commence based on the proof of service.</w:t>
            </w:r>
          </w:p>
          <w:p w14:paraId="3E6E8F67" w14:textId="77777777" w:rsidR="002E3A97" w:rsidRPr="00352761" w:rsidRDefault="002E3A97" w:rsidP="002E3A97">
            <w:pPr>
              <w:autoSpaceDE w:val="0"/>
              <w:autoSpaceDN w:val="0"/>
              <w:adjustRightInd w:val="0"/>
              <w:rPr>
                <w:rFonts w:ascii="Arial" w:hAnsi="Arial" w:cs="Arial"/>
                <w:sz w:val="24"/>
                <w:szCs w:val="24"/>
              </w:rPr>
            </w:pPr>
          </w:p>
          <w:p w14:paraId="32802B40"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recommend the addition of the below paragraphs:</w:t>
            </w:r>
          </w:p>
          <w:p w14:paraId="7A07FF01" w14:textId="77777777" w:rsidR="002E3A97" w:rsidRPr="00352761" w:rsidRDefault="002E3A97" w:rsidP="002E3A97">
            <w:pPr>
              <w:autoSpaceDE w:val="0"/>
              <w:autoSpaceDN w:val="0"/>
              <w:adjustRightInd w:val="0"/>
              <w:rPr>
                <w:rFonts w:ascii="Arial" w:hAnsi="Arial" w:cs="Arial"/>
                <w:sz w:val="24"/>
                <w:szCs w:val="24"/>
              </w:rPr>
            </w:pPr>
          </w:p>
          <w:p w14:paraId="1FCEB184"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A. Upon service of the Notice of Intent to Subpoena records, the copy service shall allow 30-days to pass, before issuing a subpoena. Further, if within the 30-days of service of the Notice of Intent to</w:t>
            </w:r>
          </w:p>
          <w:p w14:paraId="577CDB03"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lastRenderedPageBreak/>
              <w:t>Subpoena, the claims administer issues an objection, then all services are stayed pending resolution of the objection, either by written agreement of the parties or by WCAB decree.</w:t>
            </w:r>
          </w:p>
          <w:p w14:paraId="6BEAD58F" w14:textId="77777777" w:rsidR="002E3A97" w:rsidRPr="00352761" w:rsidRDefault="002E3A97" w:rsidP="002E3A97">
            <w:pPr>
              <w:autoSpaceDE w:val="0"/>
              <w:autoSpaceDN w:val="0"/>
              <w:adjustRightInd w:val="0"/>
              <w:rPr>
                <w:rFonts w:ascii="Arial" w:hAnsi="Arial" w:cs="Arial"/>
                <w:sz w:val="24"/>
                <w:szCs w:val="24"/>
              </w:rPr>
            </w:pPr>
          </w:p>
          <w:p w14:paraId="2B0FB621"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B. Any services rendered by the copy service within 30-days or prior to the resolution of a timely objection, whichever is later, shall be non-compensable.</w:t>
            </w:r>
          </w:p>
        </w:tc>
        <w:tc>
          <w:tcPr>
            <w:cnfStyle w:val="000010000000" w:firstRow="0" w:lastRow="0" w:firstColumn="0" w:lastColumn="0" w:oddVBand="1" w:evenVBand="0" w:oddHBand="0" w:evenHBand="0" w:firstRowFirstColumn="0" w:firstRowLastColumn="0" w:lastRowFirstColumn="0" w:lastRowLastColumn="0"/>
            <w:tcW w:w="2340" w:type="dxa"/>
          </w:tcPr>
          <w:p w14:paraId="14CAC81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Jason </w:t>
            </w:r>
            <w:proofErr w:type="spellStart"/>
            <w:r w:rsidRPr="00352761">
              <w:rPr>
                <w:rFonts w:ascii="Arial" w:hAnsi="Arial" w:cs="Arial"/>
                <w:sz w:val="24"/>
                <w:szCs w:val="24"/>
              </w:rPr>
              <w:t>Schmelzer</w:t>
            </w:r>
            <w:proofErr w:type="spellEnd"/>
          </w:p>
          <w:p w14:paraId="426BB5E2"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Coalition on Workers’ Compensation (CCWC)</w:t>
            </w:r>
          </w:p>
          <w:p w14:paraId="392D8587"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2268717F"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1BD6ECBB" w14:textId="77777777" w:rsidR="002E3A97" w:rsidRPr="00352761" w:rsidRDefault="002E3A97" w:rsidP="002E3A97">
            <w:pPr>
              <w:rPr>
                <w:rFonts w:ascii="Arial" w:hAnsi="Arial" w:cs="Arial"/>
                <w:sz w:val="24"/>
                <w:szCs w:val="24"/>
              </w:rPr>
            </w:pPr>
            <w:r>
              <w:rPr>
                <w:rFonts w:ascii="Arial" w:hAnsi="Arial" w:cs="Arial"/>
                <w:sz w:val="24"/>
                <w:szCs w:val="24"/>
              </w:rPr>
              <w:t>“Notice of intent,” was withdrawn.</w:t>
            </w:r>
          </w:p>
        </w:tc>
        <w:tc>
          <w:tcPr>
            <w:cnfStyle w:val="000010000000" w:firstRow="0" w:lastRow="0" w:firstColumn="0" w:lastColumn="0" w:oddVBand="1" w:evenVBand="0" w:oddHBand="0" w:evenHBand="0" w:firstRowFirstColumn="0" w:firstRowLastColumn="0" w:lastRowFirstColumn="0" w:lastRowLastColumn="0"/>
            <w:tcW w:w="2325" w:type="dxa"/>
          </w:tcPr>
          <w:p w14:paraId="1F448260" w14:textId="77777777" w:rsidR="002E3A97" w:rsidRDefault="002E3A97" w:rsidP="002E3A97">
            <w:pPr>
              <w:rPr>
                <w:rFonts w:ascii="Arial" w:hAnsi="Arial" w:cs="Arial"/>
                <w:sz w:val="24"/>
                <w:szCs w:val="24"/>
              </w:rPr>
            </w:pPr>
            <w:r>
              <w:rPr>
                <w:rFonts w:ascii="Arial" w:hAnsi="Arial" w:cs="Arial"/>
                <w:sz w:val="24"/>
                <w:szCs w:val="24"/>
              </w:rPr>
              <w:t>Section 9982 provides:</w:t>
            </w:r>
          </w:p>
          <w:p w14:paraId="224A5872" w14:textId="77777777" w:rsidR="002E3A97" w:rsidRDefault="002E3A97" w:rsidP="002E3A97">
            <w:pPr>
              <w:ind w:left="360"/>
              <w:rPr>
                <w:rFonts w:ascii="Arial" w:hAnsi="Arial" w:cs="Arial"/>
                <w:sz w:val="24"/>
                <w:szCs w:val="24"/>
              </w:rPr>
            </w:pPr>
          </w:p>
          <w:p w14:paraId="192FD067" w14:textId="22A6E858" w:rsidR="002E3A97" w:rsidRDefault="007B652F" w:rsidP="002E3A97">
            <w:pPr>
              <w:ind w:left="360"/>
              <w:rPr>
                <w:rFonts w:ascii="Arial" w:hAnsi="Arial" w:cs="Arial"/>
                <w:dstrike/>
                <w:sz w:val="24"/>
                <w:szCs w:val="24"/>
              </w:rPr>
            </w:pPr>
            <w:r>
              <w:rPr>
                <w:rFonts w:ascii="Arial" w:hAnsi="Arial" w:cs="Arial"/>
                <w:sz w:val="24"/>
                <w:szCs w:val="24"/>
              </w:rPr>
              <w:t>“</w:t>
            </w:r>
            <w:r w:rsidR="002E3A97" w:rsidRPr="00905417">
              <w:rPr>
                <w:rFonts w:ascii="Arial" w:hAnsi="Arial" w:cs="Arial"/>
                <w:sz w:val="24"/>
                <w:szCs w:val="24"/>
              </w:rPr>
              <w:t>(d)</w:t>
            </w:r>
            <w:r w:rsidR="002E3A97" w:rsidRPr="00C17A59">
              <w:rPr>
                <w:rFonts w:ascii="Arial" w:hAnsi="Arial" w:cs="Arial"/>
                <w:sz w:val="24"/>
                <w:szCs w:val="24"/>
              </w:rPr>
              <w:t xml:space="preserve">  There will be no payment for copy and related services that are:</w:t>
            </w:r>
            <w:r w:rsidR="002E3A97" w:rsidRPr="00C17A59">
              <w:rPr>
                <w:rFonts w:ascii="Arial" w:hAnsi="Arial" w:cs="Arial"/>
                <w:dstrike/>
                <w:sz w:val="24"/>
                <w:szCs w:val="24"/>
              </w:rPr>
              <w:t xml:space="preserve"> </w:t>
            </w:r>
          </w:p>
          <w:p w14:paraId="782C4AD6" w14:textId="77777777" w:rsidR="007B652F" w:rsidRPr="00C17A59" w:rsidRDefault="007B652F" w:rsidP="002E3A97">
            <w:pPr>
              <w:ind w:left="360"/>
              <w:rPr>
                <w:rFonts w:ascii="Arial" w:hAnsi="Arial" w:cs="Arial"/>
                <w:sz w:val="24"/>
                <w:szCs w:val="24"/>
              </w:rPr>
            </w:pPr>
          </w:p>
          <w:p w14:paraId="35AC887C" w14:textId="4A40665E" w:rsidR="00CB6607" w:rsidRPr="001538F8" w:rsidRDefault="00CB6607" w:rsidP="00CB6607">
            <w:pPr>
              <w:ind w:left="360"/>
              <w:rPr>
                <w:rFonts w:ascii="Arial" w:hAnsi="Arial" w:cs="Arial"/>
                <w:sz w:val="24"/>
                <w:szCs w:val="24"/>
              </w:rPr>
            </w:pPr>
            <w:r w:rsidRPr="001538F8">
              <w:rPr>
                <w:rFonts w:ascii="Arial" w:hAnsi="Arial" w:cs="Arial"/>
                <w:sz w:val="24"/>
                <w:szCs w:val="24"/>
              </w:rPr>
              <w:t xml:space="preserve">(1) Provided within 30 days of a written request by an injured worker or his or her  authorized representative to an employer, claims administrator, or workers' compensation </w:t>
            </w:r>
            <w:r w:rsidRPr="001538F8">
              <w:rPr>
                <w:rFonts w:ascii="Arial" w:hAnsi="Arial" w:cs="Arial"/>
                <w:sz w:val="24"/>
                <w:szCs w:val="24"/>
              </w:rPr>
              <w:lastRenderedPageBreak/>
              <w:t>insurer for copies of records in the employer's, claims administrator's, or workers' compensation insurer's possession that are relevant to the employee's claim.</w:t>
            </w:r>
            <w:r w:rsidR="007B652F">
              <w:rPr>
                <w:rFonts w:ascii="Arial" w:hAnsi="Arial" w:cs="Arial"/>
                <w:sz w:val="24"/>
                <w:szCs w:val="24"/>
              </w:rPr>
              <w:t>”</w:t>
            </w:r>
          </w:p>
          <w:p w14:paraId="66C6F341" w14:textId="77777777" w:rsidR="002E3A97" w:rsidRDefault="002E3A97" w:rsidP="002E3A97">
            <w:pPr>
              <w:rPr>
                <w:rFonts w:ascii="Arial" w:hAnsi="Arial" w:cs="Arial"/>
                <w:sz w:val="24"/>
                <w:szCs w:val="24"/>
              </w:rPr>
            </w:pPr>
          </w:p>
          <w:p w14:paraId="796EFA06" w14:textId="77777777" w:rsidR="002E3A97" w:rsidRPr="00352761" w:rsidRDefault="002E3A97" w:rsidP="002E3A97">
            <w:pPr>
              <w:rPr>
                <w:rFonts w:ascii="Arial" w:hAnsi="Arial" w:cs="Arial"/>
                <w:sz w:val="24"/>
                <w:szCs w:val="24"/>
              </w:rPr>
            </w:pPr>
          </w:p>
        </w:tc>
      </w:tr>
      <w:tr w:rsidR="002E3A97" w:rsidRPr="00352761" w14:paraId="46BC5F64"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9E111DE"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9985</w:t>
            </w:r>
          </w:p>
        </w:tc>
        <w:tc>
          <w:tcPr>
            <w:cnfStyle w:val="000001000000" w:firstRow="0" w:lastRow="0" w:firstColumn="0" w:lastColumn="0" w:oddVBand="0" w:evenVBand="1" w:oddHBand="0" w:evenHBand="0" w:firstRowFirstColumn="0" w:firstRowLastColumn="0" w:lastRowFirstColumn="0" w:lastRowLastColumn="0"/>
            <w:tcW w:w="3960" w:type="dxa"/>
          </w:tcPr>
          <w:p w14:paraId="5A773E39"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notes that timing of the dispute process is not provided. While CCR § 9982 (d</w:t>
            </w:r>
            <w:proofErr w:type="gramStart"/>
            <w:r w:rsidRPr="00352761">
              <w:rPr>
                <w:rFonts w:ascii="Arial" w:hAnsi="Arial" w:cs="Arial"/>
                <w:sz w:val="24"/>
                <w:szCs w:val="24"/>
              </w:rPr>
              <w:t>)(</w:t>
            </w:r>
            <w:proofErr w:type="gramEnd"/>
            <w:r w:rsidRPr="00352761">
              <w:rPr>
                <w:rFonts w:ascii="Arial" w:hAnsi="Arial" w:cs="Arial"/>
                <w:sz w:val="24"/>
                <w:szCs w:val="24"/>
              </w:rPr>
              <w:t>1) proposes a meet and confer resolution to any dispute, this section provides no such reference as a pre-requisite to filing a petition or a DOR. CCP § 2016.040 provides the definition of meet and confer, which is essentially for the parties to amicably resolve any issue(s) in dispute so as to not burden the court with that task.</w:t>
            </w:r>
          </w:p>
          <w:p w14:paraId="2B9B02F9"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lastRenderedPageBreak/>
              <w:t>Granted not all disputes can be resolved, but the fear here is that no Meet and Confer will occur.</w:t>
            </w:r>
          </w:p>
          <w:p w14:paraId="74CDE45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Instead a petition will be filed or a hearing will be set and parties will be forced to utilize WCAB resources and incur litigations costs to resolve any issue.</w:t>
            </w:r>
          </w:p>
          <w:p w14:paraId="19BEE928" w14:textId="77777777" w:rsidR="002E3A97" w:rsidRPr="00352761" w:rsidRDefault="002E3A97" w:rsidP="002E3A97">
            <w:pPr>
              <w:autoSpaceDE w:val="0"/>
              <w:autoSpaceDN w:val="0"/>
              <w:adjustRightInd w:val="0"/>
              <w:rPr>
                <w:rFonts w:ascii="Arial" w:hAnsi="Arial" w:cs="Arial"/>
                <w:sz w:val="24"/>
                <w:szCs w:val="24"/>
              </w:rPr>
            </w:pPr>
          </w:p>
          <w:p w14:paraId="4C035283"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If the dispute arises over a Notice of Intent to Subpoena, LC § 132 does not apply, as no subpoena has issued and LC § 132 addresses contempt of subpoena.</w:t>
            </w:r>
          </w:p>
          <w:p w14:paraId="36814129" w14:textId="77777777" w:rsidR="002E3A97" w:rsidRPr="00352761" w:rsidRDefault="002E3A97" w:rsidP="002E3A97">
            <w:pPr>
              <w:autoSpaceDE w:val="0"/>
              <w:autoSpaceDN w:val="0"/>
              <w:adjustRightInd w:val="0"/>
              <w:rPr>
                <w:rFonts w:ascii="Arial" w:hAnsi="Arial" w:cs="Arial"/>
                <w:sz w:val="24"/>
                <w:szCs w:val="24"/>
              </w:rPr>
            </w:pPr>
          </w:p>
          <w:p w14:paraId="17AD8602"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Recommendation:</w:t>
            </w:r>
          </w:p>
          <w:p w14:paraId="76FAB278" w14:textId="77777777" w:rsidR="002E3A97" w:rsidRPr="00352761" w:rsidRDefault="002E3A97" w:rsidP="002E3A97">
            <w:pPr>
              <w:autoSpaceDE w:val="0"/>
              <w:autoSpaceDN w:val="0"/>
              <w:adjustRightInd w:val="0"/>
              <w:rPr>
                <w:rFonts w:ascii="Arial" w:hAnsi="Arial" w:cs="Arial"/>
                <w:sz w:val="24"/>
                <w:szCs w:val="24"/>
              </w:rPr>
            </w:pPr>
          </w:p>
          <w:p w14:paraId="0A9DAB32"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A. Parties must meet and confer as defined by CCP § 2016.040 prior to seeking remedies below.</w:t>
            </w:r>
          </w:p>
          <w:p w14:paraId="5DBD4B8B"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All such efforts must be documented as to time and date. Disputes over the production of records may be resolved by filing a petition with the Workers’ Compensation Appeals Board.</w:t>
            </w:r>
          </w:p>
          <w:p w14:paraId="4207FE0B" w14:textId="77777777" w:rsidR="002E3A97" w:rsidRPr="00352761" w:rsidRDefault="002E3A97" w:rsidP="002E3A97">
            <w:pPr>
              <w:autoSpaceDE w:val="0"/>
              <w:autoSpaceDN w:val="0"/>
              <w:adjustRightInd w:val="0"/>
              <w:rPr>
                <w:rFonts w:ascii="Arial" w:hAnsi="Arial" w:cs="Arial"/>
                <w:sz w:val="24"/>
                <w:szCs w:val="24"/>
              </w:rPr>
            </w:pPr>
          </w:p>
          <w:p w14:paraId="47A9D113"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lastRenderedPageBreak/>
              <w:t>Commenter states that applying separate late payments penalties for medical or medical-legal services for which copy</w:t>
            </w:r>
          </w:p>
          <w:p w14:paraId="58C6A104"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service costs are claimed exceeds the DWC authority</w:t>
            </w:r>
          </w:p>
        </w:tc>
        <w:tc>
          <w:tcPr>
            <w:cnfStyle w:val="000010000000" w:firstRow="0" w:lastRow="0" w:firstColumn="0" w:lastColumn="0" w:oddVBand="1" w:evenVBand="0" w:oddHBand="0" w:evenHBand="0" w:firstRowFirstColumn="0" w:firstRowLastColumn="0" w:lastRowFirstColumn="0" w:lastRowLastColumn="0"/>
            <w:tcW w:w="2340" w:type="dxa"/>
          </w:tcPr>
          <w:p w14:paraId="571BEB7F"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Jason </w:t>
            </w:r>
            <w:proofErr w:type="spellStart"/>
            <w:r w:rsidRPr="00352761">
              <w:rPr>
                <w:rFonts w:ascii="Arial" w:hAnsi="Arial" w:cs="Arial"/>
                <w:sz w:val="24"/>
                <w:szCs w:val="24"/>
              </w:rPr>
              <w:t>Schmelzer</w:t>
            </w:r>
            <w:proofErr w:type="spellEnd"/>
          </w:p>
          <w:p w14:paraId="65264731"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Coalition on Workers’ Compensation (CCWC)</w:t>
            </w:r>
          </w:p>
          <w:p w14:paraId="08861DC3"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1C307817"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0A7BD151" w14:textId="77777777" w:rsidR="002E3A97" w:rsidRDefault="002E3A97" w:rsidP="002E3A97">
            <w:pPr>
              <w:rPr>
                <w:rFonts w:ascii="Arial" w:hAnsi="Arial" w:cs="Arial"/>
                <w:sz w:val="24"/>
                <w:szCs w:val="24"/>
              </w:rPr>
            </w:pPr>
            <w:r>
              <w:rPr>
                <w:rFonts w:ascii="Arial" w:hAnsi="Arial" w:cs="Arial"/>
                <w:sz w:val="24"/>
                <w:szCs w:val="24"/>
              </w:rPr>
              <w:t>The meet and confer proposal was withdrawn.</w:t>
            </w:r>
          </w:p>
          <w:p w14:paraId="4B19C46D" w14:textId="77777777" w:rsidR="002E3A97" w:rsidRDefault="002E3A97" w:rsidP="002E3A97">
            <w:pPr>
              <w:rPr>
                <w:rFonts w:ascii="Arial" w:hAnsi="Arial" w:cs="Arial"/>
                <w:sz w:val="24"/>
                <w:szCs w:val="24"/>
              </w:rPr>
            </w:pPr>
          </w:p>
          <w:p w14:paraId="369165AF" w14:textId="77777777" w:rsidR="002E3A97" w:rsidRDefault="002E3A97" w:rsidP="002E3A97">
            <w:pPr>
              <w:rPr>
                <w:rFonts w:ascii="Arial" w:hAnsi="Arial" w:cs="Arial"/>
                <w:sz w:val="24"/>
                <w:szCs w:val="24"/>
              </w:rPr>
            </w:pPr>
          </w:p>
          <w:p w14:paraId="02F6CD7C" w14:textId="77777777" w:rsidR="002E3A97" w:rsidRDefault="002E3A97" w:rsidP="002E3A97">
            <w:pPr>
              <w:rPr>
                <w:rFonts w:ascii="Arial" w:hAnsi="Arial" w:cs="Arial"/>
                <w:sz w:val="24"/>
                <w:szCs w:val="24"/>
              </w:rPr>
            </w:pPr>
          </w:p>
          <w:p w14:paraId="5135B888" w14:textId="77777777" w:rsidR="002E3A97" w:rsidRDefault="002E3A97" w:rsidP="002E3A97">
            <w:pPr>
              <w:rPr>
                <w:rFonts w:ascii="Arial" w:hAnsi="Arial" w:cs="Arial"/>
                <w:sz w:val="24"/>
                <w:szCs w:val="24"/>
              </w:rPr>
            </w:pPr>
          </w:p>
          <w:p w14:paraId="14F512E0" w14:textId="77777777" w:rsidR="002E3A97" w:rsidRDefault="002E3A97" w:rsidP="002E3A97">
            <w:pPr>
              <w:rPr>
                <w:rFonts w:ascii="Arial" w:hAnsi="Arial" w:cs="Arial"/>
                <w:sz w:val="24"/>
                <w:szCs w:val="24"/>
              </w:rPr>
            </w:pPr>
          </w:p>
          <w:p w14:paraId="18E1E136" w14:textId="77777777" w:rsidR="002E3A97" w:rsidRDefault="002E3A97" w:rsidP="002E3A97">
            <w:pPr>
              <w:rPr>
                <w:rFonts w:ascii="Arial" w:hAnsi="Arial" w:cs="Arial"/>
                <w:sz w:val="24"/>
                <w:szCs w:val="24"/>
              </w:rPr>
            </w:pPr>
          </w:p>
          <w:p w14:paraId="2C89932F" w14:textId="77777777" w:rsidR="002E3A97" w:rsidRDefault="002E3A97" w:rsidP="002E3A97">
            <w:pPr>
              <w:rPr>
                <w:rFonts w:ascii="Arial" w:hAnsi="Arial" w:cs="Arial"/>
                <w:sz w:val="24"/>
                <w:szCs w:val="24"/>
              </w:rPr>
            </w:pPr>
          </w:p>
          <w:p w14:paraId="34E03F40" w14:textId="77777777" w:rsidR="002E3A97" w:rsidRDefault="002E3A97" w:rsidP="002E3A97">
            <w:pPr>
              <w:rPr>
                <w:rFonts w:ascii="Arial" w:hAnsi="Arial" w:cs="Arial"/>
                <w:sz w:val="24"/>
                <w:szCs w:val="24"/>
              </w:rPr>
            </w:pPr>
          </w:p>
          <w:p w14:paraId="19E7578A" w14:textId="77777777" w:rsidR="002E3A97" w:rsidRDefault="002E3A97" w:rsidP="002E3A97">
            <w:pPr>
              <w:rPr>
                <w:rFonts w:ascii="Arial" w:hAnsi="Arial" w:cs="Arial"/>
                <w:sz w:val="24"/>
                <w:szCs w:val="24"/>
              </w:rPr>
            </w:pPr>
          </w:p>
          <w:p w14:paraId="5B160214" w14:textId="77777777" w:rsidR="002E3A97" w:rsidRDefault="002E3A97" w:rsidP="002E3A97">
            <w:pPr>
              <w:rPr>
                <w:rFonts w:ascii="Arial" w:hAnsi="Arial" w:cs="Arial"/>
                <w:sz w:val="24"/>
                <w:szCs w:val="24"/>
              </w:rPr>
            </w:pPr>
          </w:p>
          <w:p w14:paraId="765A94E6" w14:textId="77777777" w:rsidR="002E3A97" w:rsidRDefault="002E3A97" w:rsidP="002E3A97">
            <w:pPr>
              <w:rPr>
                <w:rFonts w:ascii="Arial" w:hAnsi="Arial" w:cs="Arial"/>
                <w:sz w:val="24"/>
                <w:szCs w:val="24"/>
              </w:rPr>
            </w:pPr>
          </w:p>
          <w:p w14:paraId="0C0F4161" w14:textId="77777777" w:rsidR="002E3A97" w:rsidRDefault="002E3A97" w:rsidP="002E3A97">
            <w:pPr>
              <w:rPr>
                <w:rFonts w:ascii="Arial" w:hAnsi="Arial" w:cs="Arial"/>
                <w:sz w:val="24"/>
                <w:szCs w:val="24"/>
              </w:rPr>
            </w:pPr>
          </w:p>
          <w:p w14:paraId="404BE999" w14:textId="77777777" w:rsidR="002E3A97" w:rsidRDefault="002E3A97" w:rsidP="002E3A97">
            <w:pPr>
              <w:rPr>
                <w:rFonts w:ascii="Arial" w:hAnsi="Arial" w:cs="Arial"/>
                <w:sz w:val="24"/>
                <w:szCs w:val="24"/>
              </w:rPr>
            </w:pPr>
          </w:p>
          <w:p w14:paraId="3B4D77BC" w14:textId="77777777" w:rsidR="002E3A97" w:rsidRDefault="002E3A97" w:rsidP="002E3A97">
            <w:pPr>
              <w:rPr>
                <w:rFonts w:ascii="Arial" w:hAnsi="Arial" w:cs="Arial"/>
                <w:sz w:val="24"/>
                <w:szCs w:val="24"/>
              </w:rPr>
            </w:pPr>
          </w:p>
          <w:p w14:paraId="25F74961" w14:textId="77777777" w:rsidR="002E3A97" w:rsidRDefault="002E3A97" w:rsidP="002E3A97">
            <w:pPr>
              <w:rPr>
                <w:rFonts w:ascii="Arial" w:hAnsi="Arial" w:cs="Arial"/>
                <w:sz w:val="24"/>
                <w:szCs w:val="24"/>
              </w:rPr>
            </w:pPr>
          </w:p>
          <w:p w14:paraId="1AC6DF2A" w14:textId="77777777" w:rsidR="002E3A97" w:rsidRDefault="002E3A97" w:rsidP="002E3A97">
            <w:pPr>
              <w:rPr>
                <w:rFonts w:ascii="Arial" w:hAnsi="Arial" w:cs="Arial"/>
                <w:sz w:val="24"/>
                <w:szCs w:val="24"/>
              </w:rPr>
            </w:pPr>
          </w:p>
          <w:p w14:paraId="5A6C0853" w14:textId="77777777" w:rsidR="002E3A97" w:rsidRDefault="002E3A97" w:rsidP="002E3A97">
            <w:pPr>
              <w:rPr>
                <w:rFonts w:ascii="Arial" w:hAnsi="Arial" w:cs="Arial"/>
                <w:sz w:val="24"/>
                <w:szCs w:val="24"/>
              </w:rPr>
            </w:pPr>
          </w:p>
          <w:p w14:paraId="7D884F96" w14:textId="77777777" w:rsidR="002E3A97" w:rsidRDefault="002E3A97" w:rsidP="002E3A97">
            <w:pPr>
              <w:rPr>
                <w:rFonts w:ascii="Arial" w:hAnsi="Arial" w:cs="Arial"/>
                <w:sz w:val="24"/>
                <w:szCs w:val="24"/>
              </w:rPr>
            </w:pPr>
          </w:p>
          <w:p w14:paraId="71621BDC" w14:textId="77777777" w:rsidR="002E3A97" w:rsidRDefault="002E3A97" w:rsidP="002E3A97">
            <w:pPr>
              <w:rPr>
                <w:rFonts w:ascii="Arial" w:hAnsi="Arial" w:cs="Arial"/>
                <w:sz w:val="24"/>
                <w:szCs w:val="24"/>
              </w:rPr>
            </w:pPr>
          </w:p>
          <w:p w14:paraId="5BD3B630" w14:textId="77777777" w:rsidR="002E3A97" w:rsidRDefault="002E3A97" w:rsidP="002E3A97">
            <w:pPr>
              <w:rPr>
                <w:rFonts w:ascii="Arial" w:hAnsi="Arial" w:cs="Arial"/>
                <w:sz w:val="24"/>
                <w:szCs w:val="24"/>
              </w:rPr>
            </w:pPr>
          </w:p>
          <w:p w14:paraId="64014599" w14:textId="77777777" w:rsidR="002E3A97" w:rsidRDefault="002E3A97" w:rsidP="002E3A97">
            <w:pPr>
              <w:rPr>
                <w:rFonts w:ascii="Arial" w:hAnsi="Arial" w:cs="Arial"/>
                <w:sz w:val="24"/>
                <w:szCs w:val="24"/>
              </w:rPr>
            </w:pPr>
          </w:p>
          <w:p w14:paraId="1FD7E995" w14:textId="77777777" w:rsidR="002E3A97" w:rsidRDefault="002E3A97" w:rsidP="002E3A97">
            <w:pPr>
              <w:rPr>
                <w:rFonts w:ascii="Arial" w:hAnsi="Arial" w:cs="Arial"/>
                <w:sz w:val="24"/>
                <w:szCs w:val="24"/>
              </w:rPr>
            </w:pPr>
          </w:p>
          <w:p w14:paraId="3928BB4B" w14:textId="77777777" w:rsidR="002E3A97" w:rsidRDefault="002E3A97" w:rsidP="002E3A97">
            <w:pPr>
              <w:rPr>
                <w:rFonts w:ascii="Arial" w:hAnsi="Arial" w:cs="Arial"/>
                <w:sz w:val="24"/>
                <w:szCs w:val="24"/>
              </w:rPr>
            </w:pPr>
          </w:p>
          <w:p w14:paraId="6AA5EEA1" w14:textId="77777777" w:rsidR="002E3A97" w:rsidRDefault="002E3A97" w:rsidP="002E3A97">
            <w:pPr>
              <w:rPr>
                <w:rFonts w:ascii="Arial" w:hAnsi="Arial" w:cs="Arial"/>
                <w:sz w:val="24"/>
                <w:szCs w:val="24"/>
              </w:rPr>
            </w:pPr>
          </w:p>
          <w:p w14:paraId="7AC09424" w14:textId="77777777" w:rsidR="002E3A97" w:rsidRDefault="002E3A97" w:rsidP="002E3A97">
            <w:pPr>
              <w:rPr>
                <w:rFonts w:ascii="Arial" w:hAnsi="Arial" w:cs="Arial"/>
                <w:sz w:val="24"/>
                <w:szCs w:val="24"/>
              </w:rPr>
            </w:pPr>
          </w:p>
          <w:p w14:paraId="49001A5F" w14:textId="77777777" w:rsidR="002E3A97" w:rsidRDefault="002E3A97" w:rsidP="002E3A97">
            <w:pPr>
              <w:rPr>
                <w:rFonts w:ascii="Arial" w:hAnsi="Arial" w:cs="Arial"/>
                <w:sz w:val="24"/>
                <w:szCs w:val="24"/>
              </w:rPr>
            </w:pPr>
          </w:p>
          <w:p w14:paraId="24007A91" w14:textId="77777777" w:rsidR="002E3A97" w:rsidRDefault="002E3A97" w:rsidP="002E3A97">
            <w:pPr>
              <w:rPr>
                <w:rFonts w:ascii="Arial" w:hAnsi="Arial" w:cs="Arial"/>
                <w:sz w:val="24"/>
                <w:szCs w:val="24"/>
              </w:rPr>
            </w:pPr>
          </w:p>
          <w:p w14:paraId="416ACE2A" w14:textId="77777777" w:rsidR="002E3A97" w:rsidRDefault="002E3A97" w:rsidP="002E3A97">
            <w:pPr>
              <w:rPr>
                <w:rFonts w:ascii="Arial" w:hAnsi="Arial" w:cs="Arial"/>
                <w:sz w:val="24"/>
                <w:szCs w:val="24"/>
              </w:rPr>
            </w:pPr>
          </w:p>
          <w:p w14:paraId="3973F1A8" w14:textId="77777777" w:rsidR="002E3A97" w:rsidRDefault="002E3A97" w:rsidP="002E3A97">
            <w:pPr>
              <w:rPr>
                <w:rFonts w:ascii="Arial" w:hAnsi="Arial" w:cs="Arial"/>
                <w:sz w:val="24"/>
                <w:szCs w:val="24"/>
              </w:rPr>
            </w:pPr>
          </w:p>
          <w:p w14:paraId="300A900D" w14:textId="77777777" w:rsidR="002E3A97" w:rsidRDefault="002E3A97" w:rsidP="002E3A97">
            <w:pPr>
              <w:rPr>
                <w:rFonts w:ascii="Arial" w:hAnsi="Arial" w:cs="Arial"/>
                <w:sz w:val="24"/>
                <w:szCs w:val="24"/>
              </w:rPr>
            </w:pPr>
          </w:p>
          <w:p w14:paraId="20450A48" w14:textId="77777777" w:rsidR="002E3A97" w:rsidRDefault="002E3A97" w:rsidP="002E3A97">
            <w:pPr>
              <w:rPr>
                <w:rFonts w:ascii="Arial" w:hAnsi="Arial" w:cs="Arial"/>
                <w:sz w:val="24"/>
                <w:szCs w:val="24"/>
              </w:rPr>
            </w:pPr>
          </w:p>
          <w:p w14:paraId="13A8318B" w14:textId="77777777" w:rsidR="002E3A97" w:rsidRDefault="002E3A97" w:rsidP="002E3A97">
            <w:pPr>
              <w:rPr>
                <w:rFonts w:ascii="Arial" w:hAnsi="Arial" w:cs="Arial"/>
                <w:sz w:val="24"/>
                <w:szCs w:val="24"/>
              </w:rPr>
            </w:pPr>
          </w:p>
          <w:p w14:paraId="36815C9E" w14:textId="77777777" w:rsidR="002E3A97" w:rsidRDefault="002E3A97" w:rsidP="002E3A97">
            <w:pPr>
              <w:rPr>
                <w:rFonts w:ascii="Arial" w:hAnsi="Arial" w:cs="Arial"/>
                <w:sz w:val="24"/>
                <w:szCs w:val="24"/>
              </w:rPr>
            </w:pPr>
          </w:p>
          <w:p w14:paraId="1BCAD8F1" w14:textId="77777777" w:rsidR="002E3A97" w:rsidRDefault="002E3A97" w:rsidP="002E3A97">
            <w:pPr>
              <w:rPr>
                <w:rFonts w:ascii="Arial" w:hAnsi="Arial" w:cs="Arial"/>
                <w:sz w:val="24"/>
                <w:szCs w:val="24"/>
              </w:rPr>
            </w:pPr>
          </w:p>
          <w:p w14:paraId="4FF14A3A" w14:textId="77777777" w:rsidR="002E3A97" w:rsidRDefault="002E3A97" w:rsidP="002E3A97">
            <w:pPr>
              <w:rPr>
                <w:rFonts w:ascii="Arial" w:hAnsi="Arial" w:cs="Arial"/>
                <w:sz w:val="24"/>
                <w:szCs w:val="24"/>
              </w:rPr>
            </w:pPr>
          </w:p>
          <w:p w14:paraId="76B96125" w14:textId="77777777" w:rsidR="002E3A97" w:rsidRDefault="002E3A97" w:rsidP="002E3A97">
            <w:pPr>
              <w:rPr>
                <w:rFonts w:ascii="Arial" w:hAnsi="Arial" w:cs="Arial"/>
                <w:sz w:val="24"/>
                <w:szCs w:val="24"/>
              </w:rPr>
            </w:pPr>
          </w:p>
          <w:p w14:paraId="40D0AC9F" w14:textId="77777777" w:rsidR="002E3A97" w:rsidRDefault="002E3A97" w:rsidP="002E3A97">
            <w:pPr>
              <w:rPr>
                <w:rFonts w:ascii="Arial" w:hAnsi="Arial" w:cs="Arial"/>
                <w:sz w:val="24"/>
                <w:szCs w:val="24"/>
              </w:rPr>
            </w:pPr>
          </w:p>
          <w:p w14:paraId="207B240F" w14:textId="77777777" w:rsidR="002E3A97" w:rsidRDefault="002E3A97" w:rsidP="002E3A97">
            <w:pPr>
              <w:rPr>
                <w:rFonts w:ascii="Arial" w:hAnsi="Arial" w:cs="Arial"/>
                <w:sz w:val="24"/>
                <w:szCs w:val="24"/>
              </w:rPr>
            </w:pPr>
          </w:p>
          <w:p w14:paraId="2F231430" w14:textId="77777777" w:rsidR="002E3A97" w:rsidRDefault="002E3A97" w:rsidP="002E3A97">
            <w:pPr>
              <w:rPr>
                <w:rFonts w:ascii="Arial" w:hAnsi="Arial" w:cs="Arial"/>
                <w:sz w:val="24"/>
                <w:szCs w:val="24"/>
              </w:rPr>
            </w:pPr>
            <w:r>
              <w:rPr>
                <w:rFonts w:ascii="Arial" w:hAnsi="Arial" w:cs="Arial"/>
                <w:sz w:val="24"/>
                <w:szCs w:val="24"/>
              </w:rPr>
              <w:lastRenderedPageBreak/>
              <w:t>The Administrative Director has authority to adopt reasonable prices for copy and related services.</w:t>
            </w:r>
          </w:p>
          <w:p w14:paraId="6FCA4CE0" w14:textId="77777777" w:rsidR="00214A62" w:rsidRDefault="00214A62" w:rsidP="002E3A97">
            <w:pPr>
              <w:rPr>
                <w:rFonts w:ascii="Arial" w:hAnsi="Arial" w:cs="Arial"/>
                <w:sz w:val="24"/>
                <w:szCs w:val="24"/>
              </w:rPr>
            </w:pPr>
          </w:p>
          <w:p w14:paraId="3EF42C9B" w14:textId="77777777" w:rsidR="00214A62" w:rsidRDefault="00214A62" w:rsidP="00214A62">
            <w:pPr>
              <w:rPr>
                <w:rFonts w:ascii="Arial" w:hAnsi="Arial" w:cs="Arial"/>
                <w:sz w:val="24"/>
                <w:szCs w:val="24"/>
              </w:rPr>
            </w:pPr>
            <w:r w:rsidRPr="00B83D48">
              <w:rPr>
                <w:rFonts w:ascii="Arial" w:hAnsi="Arial" w:cs="Arial"/>
                <w:sz w:val="24"/>
                <w:szCs w:val="24"/>
              </w:rPr>
              <w:t xml:space="preserve">The Berkeley Research Group (BRG) 2013 </w:t>
            </w:r>
            <w:r>
              <w:rPr>
                <w:rFonts w:ascii="Arial" w:hAnsi="Arial" w:cs="Arial"/>
                <w:sz w:val="24"/>
                <w:szCs w:val="24"/>
              </w:rPr>
              <w:t xml:space="preserve">report, </w:t>
            </w:r>
            <w:r w:rsidRPr="00B83D48">
              <w:rPr>
                <w:rFonts w:ascii="Arial" w:hAnsi="Arial" w:cs="Arial"/>
                <w:i/>
                <w:sz w:val="24"/>
                <w:szCs w:val="24"/>
              </w:rPr>
              <w:t>Formulating a Copy Service Fee Schedule for the California Division of Workers’ Compensation</w:t>
            </w:r>
            <w:proofErr w:type="gramStart"/>
            <w:r>
              <w:rPr>
                <w:rFonts w:ascii="Arial" w:hAnsi="Arial" w:cs="Arial"/>
                <w:i/>
                <w:sz w:val="24"/>
                <w:szCs w:val="24"/>
              </w:rPr>
              <w:t>,</w:t>
            </w:r>
            <w:r w:rsidRPr="00B83D48">
              <w:rPr>
                <w:rFonts w:ascii="Arial" w:hAnsi="Arial" w:cs="Arial"/>
                <w:sz w:val="24"/>
                <w:szCs w:val="24"/>
              </w:rPr>
              <w:t xml:space="preserve"> </w:t>
            </w:r>
            <w:r>
              <w:rPr>
                <w:rFonts w:ascii="Arial" w:hAnsi="Arial" w:cs="Arial"/>
                <w:sz w:val="24"/>
                <w:szCs w:val="24"/>
              </w:rPr>
              <w:t xml:space="preserve"> </w:t>
            </w:r>
            <w:r w:rsidRPr="00B83D48">
              <w:rPr>
                <w:rFonts w:ascii="Arial" w:hAnsi="Arial" w:cs="Arial"/>
                <w:sz w:val="24"/>
                <w:szCs w:val="24"/>
              </w:rPr>
              <w:t>suggested</w:t>
            </w:r>
            <w:proofErr w:type="gramEnd"/>
            <w:r w:rsidRPr="00B83D48">
              <w:rPr>
                <w:rFonts w:ascii="Arial" w:hAnsi="Arial" w:cs="Arial"/>
                <w:sz w:val="24"/>
                <w:szCs w:val="24"/>
              </w:rPr>
              <w:t xml:space="preserve"> tiered pricing with a 41% increase of t</w:t>
            </w:r>
            <w:r>
              <w:rPr>
                <w:rFonts w:ascii="Arial" w:hAnsi="Arial" w:cs="Arial"/>
                <w:sz w:val="24"/>
                <w:szCs w:val="24"/>
              </w:rPr>
              <w:t>he flat fee for delayed payment</w:t>
            </w:r>
            <w:r w:rsidRPr="00B83D48">
              <w:rPr>
                <w:rFonts w:ascii="Arial" w:hAnsi="Arial" w:cs="Arial"/>
                <w:sz w:val="24"/>
                <w:szCs w:val="24"/>
              </w:rPr>
              <w:t>.</w:t>
            </w:r>
            <w:r>
              <w:rPr>
                <w:rFonts w:ascii="Arial" w:hAnsi="Arial" w:cs="Arial"/>
                <w:sz w:val="24"/>
                <w:szCs w:val="24"/>
              </w:rPr>
              <w:t xml:space="preserve"> </w:t>
            </w:r>
          </w:p>
          <w:p w14:paraId="385FFA45" w14:textId="77777777" w:rsidR="00214A62" w:rsidRDefault="00214A62" w:rsidP="00214A62">
            <w:pPr>
              <w:rPr>
                <w:rFonts w:ascii="Arial" w:hAnsi="Arial" w:cs="Arial"/>
                <w:sz w:val="24"/>
                <w:szCs w:val="24"/>
              </w:rPr>
            </w:pPr>
          </w:p>
          <w:p w14:paraId="5510F93D" w14:textId="77777777" w:rsidR="00214A62" w:rsidRDefault="00214A62" w:rsidP="00214A62">
            <w:pPr>
              <w:rPr>
                <w:rFonts w:ascii="Arial" w:hAnsi="Arial" w:cs="Arial"/>
                <w:sz w:val="24"/>
                <w:szCs w:val="24"/>
              </w:rPr>
            </w:pPr>
            <w:r>
              <w:rPr>
                <w:rFonts w:ascii="Arial" w:hAnsi="Arial" w:cs="Arial"/>
                <w:sz w:val="24"/>
                <w:szCs w:val="24"/>
              </w:rPr>
              <w:t xml:space="preserve">“Based on our analysis, we have concluded that the cost of each initial copy set should be $103.55… However, we must caveat our conclusion with this important condition: the proposed fee schedule is feasible only if there is prompt payment of copy services invoices by the payer… We recommend the </w:t>
            </w:r>
            <w:r>
              <w:rPr>
                <w:rFonts w:ascii="Arial" w:hAnsi="Arial" w:cs="Arial"/>
                <w:sz w:val="24"/>
                <w:szCs w:val="24"/>
              </w:rPr>
              <w:lastRenderedPageBreak/>
              <w:t>implementation of a tiered price to reflect the average estimated business expense for collection and uncertainty when payment is not made promptly.</w:t>
            </w:r>
          </w:p>
          <w:p w14:paraId="073680A4" w14:textId="77777777" w:rsidR="00214A62" w:rsidRDefault="00214A62" w:rsidP="00214A62">
            <w:pPr>
              <w:rPr>
                <w:rFonts w:ascii="Arial" w:hAnsi="Arial" w:cs="Arial"/>
                <w:sz w:val="24"/>
                <w:szCs w:val="24"/>
              </w:rPr>
            </w:pPr>
            <w:r>
              <w:rPr>
                <w:rFonts w:ascii="Arial" w:hAnsi="Arial" w:cs="Arial"/>
                <w:sz w:val="24"/>
                <w:szCs w:val="24"/>
              </w:rPr>
              <w:t>…</w:t>
            </w:r>
          </w:p>
          <w:p w14:paraId="50F1C122"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The average payment for applicant copy services is a good indicator</w:t>
            </w:r>
          </w:p>
          <w:p w14:paraId="658B1FF9"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of the fair market value when the seller (the copy service) has to repeatedly rebill, pursue collection, and</w:t>
            </w:r>
          </w:p>
          <w:p w14:paraId="25567F81"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risk prolonged delay or nonpayment, and when the payer’s alternative to settlement is to engage in</w:t>
            </w:r>
          </w:p>
          <w:p w14:paraId="02664EDC" w14:textId="77777777" w:rsidR="00214A62" w:rsidRPr="001E7405" w:rsidRDefault="00214A62" w:rsidP="00214A62">
            <w:pPr>
              <w:autoSpaceDE w:val="0"/>
              <w:autoSpaceDN w:val="0"/>
              <w:adjustRightInd w:val="0"/>
              <w:rPr>
                <w:rFonts w:ascii="Arial" w:hAnsi="Arial" w:cs="Arial"/>
                <w:sz w:val="24"/>
                <w:szCs w:val="24"/>
              </w:rPr>
            </w:pPr>
            <w:proofErr w:type="gramStart"/>
            <w:r w:rsidRPr="001E7405">
              <w:rPr>
                <w:rFonts w:ascii="Arial" w:hAnsi="Arial" w:cs="Arial"/>
                <w:sz w:val="24"/>
                <w:szCs w:val="24"/>
              </w:rPr>
              <w:t>litigation</w:t>
            </w:r>
            <w:proofErr w:type="gramEnd"/>
            <w:r w:rsidRPr="001E7405">
              <w:rPr>
                <w:rFonts w:ascii="Arial" w:hAnsi="Arial" w:cs="Arial"/>
                <w:sz w:val="24"/>
                <w:szCs w:val="24"/>
              </w:rPr>
              <w:t xml:space="preserve"> that often requires multiple hearings.</w:t>
            </w:r>
          </w:p>
          <w:p w14:paraId="29EBFCFB"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Therefore, we take the defense copy market as an initial approximation of the fair market value</w:t>
            </w:r>
          </w:p>
          <w:p w14:paraId="5D54DF5C"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of copy services when the bills are paid promptly and without disputes, and we take the average</w:t>
            </w:r>
          </w:p>
          <w:p w14:paraId="1C09A36B"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lastRenderedPageBreak/>
              <w:t>payment of applicant copy service bills as an approximation of the fair market value of copy services</w:t>
            </w:r>
          </w:p>
          <w:p w14:paraId="38CEEEED" w14:textId="77777777" w:rsidR="00214A62" w:rsidRPr="001E7405" w:rsidRDefault="00214A62" w:rsidP="00214A62">
            <w:pPr>
              <w:autoSpaceDE w:val="0"/>
              <w:autoSpaceDN w:val="0"/>
              <w:adjustRightInd w:val="0"/>
              <w:rPr>
                <w:rFonts w:ascii="Arial" w:hAnsi="Arial" w:cs="Arial"/>
                <w:sz w:val="24"/>
                <w:szCs w:val="24"/>
              </w:rPr>
            </w:pPr>
            <w:proofErr w:type="gramStart"/>
            <w:r w:rsidRPr="001E7405">
              <w:rPr>
                <w:rFonts w:ascii="Arial" w:hAnsi="Arial" w:cs="Arial"/>
                <w:sz w:val="24"/>
                <w:szCs w:val="24"/>
              </w:rPr>
              <w:t>when</w:t>
            </w:r>
            <w:proofErr w:type="gramEnd"/>
            <w:r w:rsidRPr="001E7405">
              <w:rPr>
                <w:rFonts w:ascii="Arial" w:hAnsi="Arial" w:cs="Arial"/>
                <w:sz w:val="24"/>
                <w:szCs w:val="24"/>
              </w:rPr>
              <w:t xml:space="preserve"> payment is uncertain and delayed. ..</w:t>
            </w:r>
          </w:p>
          <w:p w14:paraId="75B0D6A2"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…the typical cost per copy event of $251.20 is a</w:t>
            </w:r>
          </w:p>
          <w:p w14:paraId="1C26EB35" w14:textId="77777777" w:rsidR="00214A62" w:rsidRPr="001E7405" w:rsidRDefault="00214A62" w:rsidP="00214A62">
            <w:pPr>
              <w:autoSpaceDE w:val="0"/>
              <w:autoSpaceDN w:val="0"/>
              <w:adjustRightInd w:val="0"/>
              <w:rPr>
                <w:rFonts w:ascii="Arial" w:hAnsi="Arial" w:cs="Arial"/>
                <w:sz w:val="24"/>
                <w:szCs w:val="24"/>
              </w:rPr>
            </w:pPr>
            <w:proofErr w:type="gramStart"/>
            <w:r w:rsidRPr="001E7405">
              <w:rPr>
                <w:rFonts w:ascii="Arial" w:hAnsi="Arial" w:cs="Arial"/>
                <w:sz w:val="24"/>
                <w:szCs w:val="24"/>
              </w:rPr>
              <w:t>reasonable</w:t>
            </w:r>
            <w:proofErr w:type="gramEnd"/>
            <w:r w:rsidRPr="001E7405">
              <w:rPr>
                <w:rFonts w:ascii="Arial" w:hAnsi="Arial" w:cs="Arial"/>
                <w:sz w:val="24"/>
                <w:szCs w:val="24"/>
              </w:rPr>
              <w:t xml:space="preserve"> estimate of fair market value.</w:t>
            </w:r>
          </w:p>
          <w:p w14:paraId="1C1A0887" w14:textId="77777777" w:rsidR="00214A62" w:rsidRDefault="00214A62" w:rsidP="00214A62">
            <w:pPr>
              <w:rPr>
                <w:rFonts w:ascii="Arial" w:hAnsi="Arial" w:cs="Arial"/>
                <w:sz w:val="24"/>
                <w:szCs w:val="24"/>
              </w:rPr>
            </w:pPr>
          </w:p>
          <w:p w14:paraId="2DC5E654" w14:textId="77777777" w:rsidR="00214A62" w:rsidRPr="00352761" w:rsidRDefault="00214A62" w:rsidP="00214A62">
            <w:pPr>
              <w:rPr>
                <w:rFonts w:ascii="Arial" w:hAnsi="Arial" w:cs="Arial"/>
                <w:sz w:val="24"/>
                <w:szCs w:val="24"/>
              </w:rPr>
            </w:pPr>
            <w:r>
              <w:rPr>
                <w:rFonts w:ascii="Arial" w:hAnsi="Arial" w:cs="Arial"/>
                <w:sz w:val="24"/>
                <w:szCs w:val="24"/>
              </w:rPr>
              <w:t>BRG’s tiered pricing suggestion of a $103.55 flat price for prompt payment and $251.20 for delayed payment reflects a 41% increase. BRG reasoned that much of the costs incurred from copy services was spent on collections and uncertainty. Instead of scheduling tiered pricing with 41% increases on all set prices, there will be a 25% increase for delayed payments.</w:t>
            </w:r>
          </w:p>
        </w:tc>
        <w:tc>
          <w:tcPr>
            <w:cnfStyle w:val="000010000000" w:firstRow="0" w:lastRow="0" w:firstColumn="0" w:lastColumn="0" w:oddVBand="1" w:evenVBand="0" w:oddHBand="0" w:evenHBand="0" w:firstRowFirstColumn="0" w:firstRowLastColumn="0" w:lastRowFirstColumn="0" w:lastRowLastColumn="0"/>
            <w:tcW w:w="2325" w:type="dxa"/>
          </w:tcPr>
          <w:p w14:paraId="1C2202B4" w14:textId="77777777" w:rsidR="002E3A97" w:rsidRDefault="002E3A97" w:rsidP="002E3A97">
            <w:pPr>
              <w:rPr>
                <w:rFonts w:ascii="Arial" w:hAnsi="Arial" w:cs="Arial"/>
                <w:sz w:val="24"/>
                <w:szCs w:val="24"/>
              </w:rPr>
            </w:pPr>
            <w:r>
              <w:rPr>
                <w:rFonts w:ascii="Arial" w:hAnsi="Arial" w:cs="Arial"/>
                <w:sz w:val="24"/>
                <w:szCs w:val="24"/>
              </w:rPr>
              <w:lastRenderedPageBreak/>
              <w:t xml:space="preserve">Section 9981(e) provides, </w:t>
            </w:r>
          </w:p>
          <w:p w14:paraId="5FCE733A" w14:textId="77777777" w:rsidR="002E3A97" w:rsidRDefault="002E3A97" w:rsidP="002E3A97">
            <w:pPr>
              <w:rPr>
                <w:rFonts w:ascii="Arial" w:hAnsi="Arial" w:cs="Arial"/>
                <w:sz w:val="24"/>
                <w:szCs w:val="24"/>
              </w:rPr>
            </w:pPr>
          </w:p>
          <w:p w14:paraId="2DC70094" w14:textId="0F3E0F79" w:rsidR="00CB6607" w:rsidRPr="001538F8" w:rsidRDefault="007B652F" w:rsidP="00CB6607">
            <w:pPr>
              <w:rPr>
                <w:rFonts w:ascii="Arial" w:hAnsi="Arial" w:cs="Arial"/>
                <w:sz w:val="24"/>
                <w:szCs w:val="24"/>
              </w:rPr>
            </w:pPr>
            <w:r>
              <w:rPr>
                <w:rFonts w:ascii="Arial" w:hAnsi="Arial" w:cs="Arial"/>
                <w:sz w:val="24"/>
                <w:szCs w:val="24"/>
              </w:rPr>
              <w:t>“</w:t>
            </w:r>
            <w:r w:rsidR="00CB6607" w:rsidRPr="001538F8">
              <w:rPr>
                <w:rFonts w:ascii="Arial" w:hAnsi="Arial" w:cs="Arial"/>
                <w:sz w:val="24"/>
                <w:szCs w:val="24"/>
              </w:rPr>
              <w:t>(e) Bills must be paid or contested within thirty days of receipt by the claims administrator. If a bill is not paid within this period,</w:t>
            </w:r>
            <w:r w:rsidR="00CB6607" w:rsidRPr="001538F8">
              <w:rPr>
                <w:rFonts w:ascii="Arial" w:hAnsi="Arial" w:cs="Arial"/>
                <w:b/>
                <w:sz w:val="24"/>
                <w:szCs w:val="24"/>
              </w:rPr>
              <w:t xml:space="preserve"> </w:t>
            </w:r>
            <w:r w:rsidR="00CB6607" w:rsidRPr="001538F8">
              <w:rPr>
                <w:rFonts w:ascii="Arial" w:hAnsi="Arial" w:cs="Arial"/>
                <w:sz w:val="24"/>
                <w:szCs w:val="24"/>
              </w:rPr>
              <w:t xml:space="preserve">then the unpaid portion of the billed </w:t>
            </w:r>
            <w:r w:rsidR="00CB6607" w:rsidRPr="001538F8">
              <w:rPr>
                <w:rFonts w:ascii="Arial" w:hAnsi="Arial" w:cs="Arial"/>
                <w:sz w:val="24"/>
                <w:szCs w:val="24"/>
              </w:rPr>
              <w:lastRenderedPageBreak/>
              <w:t>sum will be increased by 25 percent.</w:t>
            </w:r>
            <w:r>
              <w:rPr>
                <w:rFonts w:ascii="Arial" w:hAnsi="Arial" w:cs="Arial"/>
                <w:sz w:val="24"/>
                <w:szCs w:val="24"/>
              </w:rPr>
              <w:t>”</w:t>
            </w:r>
          </w:p>
          <w:p w14:paraId="19D97724" w14:textId="77777777" w:rsidR="002E3A97" w:rsidRPr="00352761" w:rsidRDefault="002E3A97" w:rsidP="002E3A97">
            <w:pPr>
              <w:rPr>
                <w:rFonts w:ascii="Arial" w:hAnsi="Arial" w:cs="Arial"/>
                <w:sz w:val="24"/>
                <w:szCs w:val="24"/>
              </w:rPr>
            </w:pPr>
          </w:p>
        </w:tc>
      </w:tr>
      <w:tr w:rsidR="002E3A97" w:rsidRPr="00352761" w14:paraId="5ECE6235"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3A46BD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9981(e)</w:t>
            </w:r>
          </w:p>
        </w:tc>
        <w:tc>
          <w:tcPr>
            <w:cnfStyle w:val="000001000000" w:firstRow="0" w:lastRow="0" w:firstColumn="0" w:lastColumn="0" w:oddVBand="0" w:evenVBand="1" w:oddHBand="0" w:evenHBand="0" w:firstRowFirstColumn="0" w:firstRowLastColumn="0" w:lastRowFirstColumn="0" w:lastRowLastColumn="0"/>
            <w:tcW w:w="3960" w:type="dxa"/>
          </w:tcPr>
          <w:p w14:paraId="15C95818"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Commenter notes that the proposed language states:</w:t>
            </w:r>
          </w:p>
          <w:p w14:paraId="68454D69" w14:textId="77777777" w:rsidR="002E3A97" w:rsidRPr="00352761" w:rsidRDefault="002E3A97" w:rsidP="002E3A97">
            <w:pPr>
              <w:autoSpaceDE w:val="0"/>
              <w:autoSpaceDN w:val="0"/>
              <w:adjustRightInd w:val="0"/>
              <w:rPr>
                <w:rFonts w:ascii="Arial" w:hAnsi="Arial" w:cs="Arial"/>
                <w:sz w:val="24"/>
                <w:szCs w:val="24"/>
              </w:rPr>
            </w:pPr>
          </w:p>
          <w:p w14:paraId="45B793E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“Bills must be paid within thirty days of receipt by the claims administrator. If bills are not paid within this period, then that portion of the billed sum which remains unpaid will be increased by 25 percent.”</w:t>
            </w:r>
          </w:p>
          <w:p w14:paraId="2EB2E2AF" w14:textId="77777777" w:rsidR="002E3A97" w:rsidRPr="00352761" w:rsidRDefault="002E3A97" w:rsidP="002E3A97">
            <w:pPr>
              <w:autoSpaceDE w:val="0"/>
              <w:autoSpaceDN w:val="0"/>
              <w:adjustRightInd w:val="0"/>
              <w:rPr>
                <w:rFonts w:ascii="Arial" w:hAnsi="Arial" w:cs="Arial"/>
                <w:sz w:val="24"/>
                <w:szCs w:val="24"/>
              </w:rPr>
            </w:pPr>
          </w:p>
          <w:p w14:paraId="1FAF2985"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Labor Code § 5307.9 states:</w:t>
            </w:r>
          </w:p>
          <w:p w14:paraId="1DD893E8" w14:textId="77777777" w:rsidR="002E3A97" w:rsidRPr="00352761" w:rsidRDefault="002E3A97" w:rsidP="002E3A97">
            <w:pPr>
              <w:autoSpaceDE w:val="0"/>
              <w:autoSpaceDN w:val="0"/>
              <w:adjustRightInd w:val="0"/>
              <w:rPr>
                <w:rFonts w:ascii="Arial" w:hAnsi="Arial" w:cs="Arial"/>
                <w:sz w:val="24"/>
                <w:szCs w:val="24"/>
              </w:rPr>
            </w:pPr>
          </w:p>
          <w:p w14:paraId="18AEF4CA"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“On or before December 31, 2013, the administrative director, in consultation with the Commission</w:t>
            </w:r>
          </w:p>
          <w:p w14:paraId="0AF1A421"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on Health and Safety and Workers’ Compensation, shall adopt, after public hearings, a schedule of</w:t>
            </w:r>
          </w:p>
          <w:p w14:paraId="7332490C"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reasonable maximum fees payable for copy and related services, including, but not limited to,</w:t>
            </w:r>
          </w:p>
          <w:p w14:paraId="6B294100"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records or documents that have been reproduced or recorded in paper, electronic, film, digital, or other format. The schedule shall specify the services allowed and shall require specificity in billing</w:t>
            </w:r>
          </w:p>
          <w:p w14:paraId="28AF8FB8"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lastRenderedPageBreak/>
              <w:t>for these services, and shall not allow for payment for services provided within 30 days of a request by an injured worker or his or her authorized representative to an employer, claims administrator, or workers’ compensation insurer for copies of records in the employer’s, claims administrator’s, or workers’ compensation insurer’s possession that are relevant to the employee’s claim. The schedule shall be applicable regardless of whether payments of copy service costs are claimed under the authority of Section 4600, 4620, or 5811, or any other authority except a contract between the employer and the copy service provider.”</w:t>
            </w:r>
          </w:p>
          <w:p w14:paraId="72293CEA" w14:textId="77777777" w:rsidR="002E3A97" w:rsidRPr="00352761" w:rsidRDefault="002E3A97" w:rsidP="002E3A97">
            <w:pPr>
              <w:autoSpaceDE w:val="0"/>
              <w:autoSpaceDN w:val="0"/>
              <w:adjustRightInd w:val="0"/>
              <w:rPr>
                <w:rFonts w:ascii="Arial" w:hAnsi="Arial" w:cs="Arial"/>
                <w:sz w:val="24"/>
                <w:szCs w:val="24"/>
              </w:rPr>
            </w:pPr>
          </w:p>
          <w:p w14:paraId="3312CA41"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Under Labor Code section 4622(a)(1): To the extent that the subject copy services are considered to be medical-legal expenses, the claims administrator has 60 days (not 30 days as proposed in the revisions) to issue payment.</w:t>
            </w:r>
          </w:p>
          <w:p w14:paraId="72E5F328" w14:textId="77777777" w:rsidR="002E3A97" w:rsidRPr="00352761" w:rsidRDefault="002E3A97" w:rsidP="002E3A97">
            <w:pPr>
              <w:autoSpaceDE w:val="0"/>
              <w:autoSpaceDN w:val="0"/>
              <w:adjustRightInd w:val="0"/>
              <w:rPr>
                <w:rFonts w:ascii="Arial" w:hAnsi="Arial" w:cs="Arial"/>
                <w:sz w:val="24"/>
                <w:szCs w:val="24"/>
              </w:rPr>
            </w:pPr>
          </w:p>
          <w:p w14:paraId="7AAE33AC"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Under Labor Code section 4603.2(b)(2): To the extent that the subject copy services are</w:t>
            </w:r>
          </w:p>
          <w:p w14:paraId="08014E4A"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considered medical expenses under Labor Code section 4600, the claims administrator has 45 days (not 30 days as proposed in the revisions) to issue payment.</w:t>
            </w:r>
          </w:p>
          <w:p w14:paraId="352529A7" w14:textId="77777777" w:rsidR="002E3A97" w:rsidRPr="00352761" w:rsidRDefault="002E3A97" w:rsidP="002E3A97">
            <w:pPr>
              <w:autoSpaceDE w:val="0"/>
              <w:autoSpaceDN w:val="0"/>
              <w:adjustRightInd w:val="0"/>
              <w:rPr>
                <w:rFonts w:ascii="Arial" w:hAnsi="Arial" w:cs="Arial"/>
                <w:sz w:val="24"/>
                <w:szCs w:val="24"/>
              </w:rPr>
            </w:pPr>
          </w:p>
          <w:p w14:paraId="6DBBAB0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Under Labor Code section 5811: To the extent that the subject copy services are costs adjusted between the parties, there is no time limit provided in the statute.</w:t>
            </w:r>
          </w:p>
          <w:p w14:paraId="539E2B8D" w14:textId="77777777" w:rsidR="002E3A97" w:rsidRPr="00352761" w:rsidRDefault="002E3A97" w:rsidP="002E3A97">
            <w:pPr>
              <w:autoSpaceDE w:val="0"/>
              <w:autoSpaceDN w:val="0"/>
              <w:adjustRightInd w:val="0"/>
              <w:rPr>
                <w:rFonts w:ascii="Arial" w:hAnsi="Arial" w:cs="Arial"/>
                <w:sz w:val="24"/>
                <w:szCs w:val="24"/>
              </w:rPr>
            </w:pPr>
          </w:p>
          <w:p w14:paraId="75F9969D"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Commenter states that there is nothing in Labor Code § 5307.9 which authorizes the imposition of a penalty (regardless of how it is termed and increase if fees due to late payment is a penalty). However, the statute does say that copy services costs are “claimed” under Labor Code §§ 4600, 4620, or 5811. For copy services, this means that the right to reimbursement is dependent on </w:t>
            </w:r>
            <w:r w:rsidRPr="00352761">
              <w:rPr>
                <w:rFonts w:ascii="Arial" w:hAnsi="Arial" w:cs="Arial"/>
                <w:sz w:val="24"/>
                <w:szCs w:val="24"/>
              </w:rPr>
              <w:lastRenderedPageBreak/>
              <w:t>the reason for which the copies were made – in other words the copying is either for providing medical services or for addressing a med-legal dispute.</w:t>
            </w:r>
          </w:p>
          <w:p w14:paraId="0313EF70" w14:textId="77777777" w:rsidR="002E3A97" w:rsidRPr="00352761" w:rsidRDefault="002E3A97" w:rsidP="002E3A97">
            <w:pPr>
              <w:autoSpaceDE w:val="0"/>
              <w:autoSpaceDN w:val="0"/>
              <w:adjustRightInd w:val="0"/>
              <w:rPr>
                <w:rFonts w:ascii="Arial" w:hAnsi="Arial" w:cs="Arial"/>
                <w:sz w:val="24"/>
                <w:szCs w:val="24"/>
              </w:rPr>
            </w:pPr>
          </w:p>
          <w:p w14:paraId="2ED54C78"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Copy services are necessary to make certain an injured worker receives medically necessary treatment to cure or relieve the effects of an injury. It is analogous to transportation services, the expenses for which are dependent on and ancillary to medical treatment benefits, not a different benefit. Medical treatment transportation benefits have not been treated as having a separate existence from all other medical treatment benefits, but, instead, have been included as derivative of medical treatment benefits. See: Avalon Bay Foods v. Workers’ Comp. Appeals Bd. (Moore)</w:t>
            </w:r>
          </w:p>
          <w:p w14:paraId="47E35496" w14:textId="77777777" w:rsidR="002E3A97" w:rsidRPr="00352761" w:rsidRDefault="002E3A97" w:rsidP="002E3A97">
            <w:pPr>
              <w:spacing w:after="240"/>
              <w:rPr>
                <w:rFonts w:ascii="Arial" w:hAnsi="Arial" w:cs="Arial"/>
                <w:sz w:val="24"/>
                <w:szCs w:val="24"/>
              </w:rPr>
            </w:pPr>
            <w:r w:rsidRPr="00352761">
              <w:rPr>
                <w:rFonts w:ascii="Arial" w:hAnsi="Arial" w:cs="Arial"/>
                <w:sz w:val="24"/>
                <w:szCs w:val="24"/>
              </w:rPr>
              <w:t>(1998) 18 Cal.4th 1165</w:t>
            </w:r>
          </w:p>
          <w:p w14:paraId="7730E9C9"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The treatment of copy service expenses is also analogous to the </w:t>
            </w:r>
            <w:r w:rsidRPr="00352761">
              <w:rPr>
                <w:rFonts w:ascii="Arial" w:hAnsi="Arial" w:cs="Arial"/>
                <w:sz w:val="24"/>
                <w:szCs w:val="24"/>
              </w:rPr>
              <w:lastRenderedPageBreak/>
              <w:t>question of interpreter fees</w:t>
            </w:r>
            <w:r>
              <w:rPr>
                <w:rFonts w:ascii="Arial" w:hAnsi="Arial" w:cs="Arial"/>
                <w:sz w:val="24"/>
                <w:szCs w:val="24"/>
              </w:rPr>
              <w:t xml:space="preserve"> </w:t>
            </w:r>
            <w:r w:rsidRPr="00352761">
              <w:rPr>
                <w:rFonts w:ascii="Arial" w:hAnsi="Arial" w:cs="Arial"/>
                <w:sz w:val="24"/>
                <w:szCs w:val="24"/>
              </w:rPr>
              <w:t xml:space="preserve">addressed in </w:t>
            </w:r>
            <w:proofErr w:type="spellStart"/>
            <w:r w:rsidRPr="00352761">
              <w:rPr>
                <w:rFonts w:ascii="Arial" w:hAnsi="Arial" w:cs="Arial"/>
                <w:sz w:val="24"/>
                <w:szCs w:val="24"/>
              </w:rPr>
              <w:t>Guitron</w:t>
            </w:r>
            <w:proofErr w:type="spellEnd"/>
            <w:r w:rsidRPr="00352761">
              <w:rPr>
                <w:rFonts w:ascii="Arial" w:hAnsi="Arial" w:cs="Arial"/>
                <w:sz w:val="24"/>
                <w:szCs w:val="24"/>
              </w:rPr>
              <w:t xml:space="preserve"> v. Santa Fe Extruders (2011) 76 </w:t>
            </w:r>
            <w:proofErr w:type="spellStart"/>
            <w:r w:rsidRPr="00352761">
              <w:rPr>
                <w:rFonts w:ascii="Arial" w:hAnsi="Arial" w:cs="Arial"/>
                <w:sz w:val="24"/>
                <w:szCs w:val="24"/>
              </w:rPr>
              <w:t>Cal.Comp.Cases</w:t>
            </w:r>
            <w:proofErr w:type="spellEnd"/>
            <w:r w:rsidRPr="00352761">
              <w:rPr>
                <w:rFonts w:ascii="Arial" w:hAnsi="Arial" w:cs="Arial"/>
                <w:sz w:val="24"/>
                <w:szCs w:val="24"/>
              </w:rPr>
              <w:t xml:space="preserve"> 228, an </w:t>
            </w:r>
            <w:proofErr w:type="spellStart"/>
            <w:r w:rsidRPr="00352761">
              <w:rPr>
                <w:rFonts w:ascii="Arial" w:hAnsi="Arial" w:cs="Arial"/>
                <w:sz w:val="24"/>
                <w:szCs w:val="24"/>
              </w:rPr>
              <w:t>en</w:t>
            </w:r>
            <w:proofErr w:type="spellEnd"/>
            <w:r w:rsidRPr="00352761">
              <w:rPr>
                <w:rFonts w:ascii="Arial" w:hAnsi="Arial" w:cs="Arial"/>
                <w:sz w:val="24"/>
                <w:szCs w:val="24"/>
              </w:rPr>
              <w:t xml:space="preserve"> banc Appeals Board decision. As noted by the Board:</w:t>
            </w:r>
          </w:p>
          <w:p w14:paraId="2A85C86B" w14:textId="77777777" w:rsidR="002E3A97" w:rsidRPr="00352761" w:rsidRDefault="002E3A97" w:rsidP="002E3A97">
            <w:pPr>
              <w:autoSpaceDE w:val="0"/>
              <w:autoSpaceDN w:val="0"/>
              <w:adjustRightInd w:val="0"/>
              <w:rPr>
                <w:rFonts w:ascii="Arial" w:hAnsi="Arial" w:cs="Arial"/>
                <w:sz w:val="24"/>
                <w:szCs w:val="24"/>
              </w:rPr>
            </w:pPr>
          </w:p>
          <w:p w14:paraId="69668936"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“Although no statutory or regulatory provision specifically provides for interpretation services during medical treatment appointments, we hold that, pursuant to the employer’s obligation under section</w:t>
            </w:r>
          </w:p>
          <w:p w14:paraId="1DAABC61"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4600 to provide medical treatment reasonably required to cure or relieve the injured worker from</w:t>
            </w:r>
            <w:r>
              <w:rPr>
                <w:rFonts w:ascii="Arial" w:hAnsi="Arial" w:cs="Arial"/>
                <w:sz w:val="24"/>
                <w:szCs w:val="24"/>
              </w:rPr>
              <w:t xml:space="preserve"> </w:t>
            </w:r>
            <w:r w:rsidRPr="00352761">
              <w:rPr>
                <w:rFonts w:ascii="Arial" w:hAnsi="Arial" w:cs="Arial"/>
                <w:sz w:val="24"/>
                <w:szCs w:val="24"/>
              </w:rPr>
              <w:t>the effects of his or her injury, the employer is required to provide reasonably required interpreter services during medical treatment appointments for an injured worker who is unable to speak, understand, or communicate in English.”</w:t>
            </w:r>
          </w:p>
          <w:p w14:paraId="3A098DF6" w14:textId="77777777" w:rsidR="002E3A97" w:rsidRPr="00352761" w:rsidRDefault="002E3A97" w:rsidP="002E3A97">
            <w:pPr>
              <w:autoSpaceDE w:val="0"/>
              <w:autoSpaceDN w:val="0"/>
              <w:adjustRightInd w:val="0"/>
              <w:rPr>
                <w:rFonts w:ascii="Arial" w:hAnsi="Arial" w:cs="Arial"/>
                <w:sz w:val="24"/>
                <w:szCs w:val="24"/>
              </w:rPr>
            </w:pPr>
          </w:p>
          <w:p w14:paraId="1B97DD1A"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 xml:space="preserve">Thus, the penalty for late payment of fees is the same penalty </w:t>
            </w:r>
            <w:r w:rsidRPr="00352761">
              <w:rPr>
                <w:rFonts w:ascii="Arial" w:hAnsi="Arial" w:cs="Arial"/>
                <w:sz w:val="24"/>
                <w:szCs w:val="24"/>
              </w:rPr>
              <w:lastRenderedPageBreak/>
              <w:t>charged for late payment of medical bills under Labor Code § 4603.2(b</w:t>
            </w:r>
            <w:proofErr w:type="gramStart"/>
            <w:r w:rsidRPr="00352761">
              <w:rPr>
                <w:rFonts w:ascii="Arial" w:hAnsi="Arial" w:cs="Arial"/>
                <w:sz w:val="24"/>
                <w:szCs w:val="24"/>
              </w:rPr>
              <w:t>)(</w:t>
            </w:r>
            <w:proofErr w:type="gramEnd"/>
            <w:r w:rsidRPr="00352761">
              <w:rPr>
                <w:rFonts w:ascii="Arial" w:hAnsi="Arial" w:cs="Arial"/>
                <w:sz w:val="24"/>
                <w:szCs w:val="24"/>
              </w:rPr>
              <w:t>2). As it relates to copy service costs claimed under Labor</w:t>
            </w:r>
          </w:p>
          <w:p w14:paraId="2C09F3E8"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Code § 5811, such objections would also be either medical or med-legal expenses and as such penalties for late payment would be those under the applicable statute.</w:t>
            </w:r>
          </w:p>
          <w:p w14:paraId="14DECD5F" w14:textId="77777777" w:rsidR="002E3A97" w:rsidRPr="00352761" w:rsidRDefault="002E3A97" w:rsidP="002E3A97">
            <w:pPr>
              <w:autoSpaceDE w:val="0"/>
              <w:autoSpaceDN w:val="0"/>
              <w:adjustRightInd w:val="0"/>
              <w:rPr>
                <w:rFonts w:ascii="Arial" w:hAnsi="Arial" w:cs="Arial"/>
                <w:sz w:val="24"/>
                <w:szCs w:val="24"/>
              </w:rPr>
            </w:pPr>
          </w:p>
          <w:p w14:paraId="427970EE"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sz w:val="24"/>
                <w:szCs w:val="24"/>
              </w:rPr>
              <w:t>Copy services are also necessary to provide parties relevant documents to address the resolution of disputes. The penalty for late payment of medical-legal expenses is governed by Labor Code § 4622(a</w:t>
            </w:r>
            <w:proofErr w:type="gramStart"/>
            <w:r w:rsidRPr="00352761">
              <w:rPr>
                <w:rFonts w:ascii="Arial" w:hAnsi="Arial" w:cs="Arial"/>
                <w:sz w:val="24"/>
                <w:szCs w:val="24"/>
              </w:rPr>
              <w:t>)(</w:t>
            </w:r>
            <w:proofErr w:type="gramEnd"/>
            <w:r w:rsidRPr="00352761">
              <w:rPr>
                <w:rFonts w:ascii="Arial" w:hAnsi="Arial" w:cs="Arial"/>
                <w:sz w:val="24"/>
                <w:szCs w:val="24"/>
              </w:rPr>
              <w:t>1) and should control, where applicable, to copy service expenses.</w:t>
            </w:r>
          </w:p>
        </w:tc>
        <w:tc>
          <w:tcPr>
            <w:cnfStyle w:val="000010000000" w:firstRow="0" w:lastRow="0" w:firstColumn="0" w:lastColumn="0" w:oddVBand="1" w:evenVBand="0" w:oddHBand="0" w:evenHBand="0" w:firstRowFirstColumn="0" w:firstRowLastColumn="0" w:lastRowFirstColumn="0" w:lastRowLastColumn="0"/>
            <w:tcW w:w="2340" w:type="dxa"/>
          </w:tcPr>
          <w:p w14:paraId="47EE35E0"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Jason </w:t>
            </w:r>
            <w:proofErr w:type="spellStart"/>
            <w:r w:rsidRPr="00352761">
              <w:rPr>
                <w:rFonts w:ascii="Arial" w:hAnsi="Arial" w:cs="Arial"/>
                <w:sz w:val="24"/>
                <w:szCs w:val="24"/>
              </w:rPr>
              <w:t>Schmelzer</w:t>
            </w:r>
            <w:proofErr w:type="spellEnd"/>
          </w:p>
          <w:p w14:paraId="18959CEE"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Coalition on Workers’ Compensation (CCWC)</w:t>
            </w:r>
          </w:p>
          <w:p w14:paraId="3EB2260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369FD5C"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429A750" w14:textId="77777777" w:rsidR="002E3A97" w:rsidRDefault="002E3A97" w:rsidP="002E3A97">
            <w:pPr>
              <w:rPr>
                <w:rFonts w:ascii="Arial" w:hAnsi="Arial" w:cs="Arial"/>
                <w:sz w:val="24"/>
                <w:szCs w:val="24"/>
              </w:rPr>
            </w:pPr>
            <w:r>
              <w:rPr>
                <w:rFonts w:ascii="Arial" w:hAnsi="Arial" w:cs="Arial"/>
                <w:sz w:val="24"/>
                <w:szCs w:val="24"/>
              </w:rPr>
              <w:t>Disagree. The Administrative Director has authority to adopt reasonable prices for copy and related services. Not all copy jobs involve medical-legal costs or medical treatment expenses and Labor Codes 4622 and 4603.s only applies to subsets of records obtainable under the copy service price schedule.</w:t>
            </w:r>
          </w:p>
          <w:p w14:paraId="6D046953" w14:textId="77777777" w:rsidR="00D54175" w:rsidRDefault="00D54175" w:rsidP="002E3A97">
            <w:pPr>
              <w:rPr>
                <w:rFonts w:ascii="Arial" w:hAnsi="Arial" w:cs="Arial"/>
                <w:sz w:val="24"/>
                <w:szCs w:val="24"/>
              </w:rPr>
            </w:pPr>
          </w:p>
          <w:p w14:paraId="5D497702" w14:textId="77777777" w:rsidR="00214A62" w:rsidRDefault="00214A62" w:rsidP="00214A62">
            <w:pPr>
              <w:rPr>
                <w:rFonts w:ascii="Arial" w:hAnsi="Arial" w:cs="Arial"/>
                <w:sz w:val="24"/>
                <w:szCs w:val="24"/>
              </w:rPr>
            </w:pPr>
            <w:r w:rsidRPr="00B83D48">
              <w:rPr>
                <w:rFonts w:ascii="Arial" w:hAnsi="Arial" w:cs="Arial"/>
                <w:sz w:val="24"/>
                <w:szCs w:val="24"/>
              </w:rPr>
              <w:t xml:space="preserve">The Berkeley Research Group (BRG) 2013 </w:t>
            </w:r>
            <w:r>
              <w:rPr>
                <w:rFonts w:ascii="Arial" w:hAnsi="Arial" w:cs="Arial"/>
                <w:sz w:val="24"/>
                <w:szCs w:val="24"/>
              </w:rPr>
              <w:t xml:space="preserve">report, </w:t>
            </w:r>
            <w:r w:rsidRPr="00B83D48">
              <w:rPr>
                <w:rFonts w:ascii="Arial" w:hAnsi="Arial" w:cs="Arial"/>
                <w:i/>
                <w:sz w:val="24"/>
                <w:szCs w:val="24"/>
              </w:rPr>
              <w:t>Formulating a Copy Service Fee Schedule for the California Division of Workers’ Compensation</w:t>
            </w:r>
            <w:proofErr w:type="gramStart"/>
            <w:r>
              <w:rPr>
                <w:rFonts w:ascii="Arial" w:hAnsi="Arial" w:cs="Arial"/>
                <w:i/>
                <w:sz w:val="24"/>
                <w:szCs w:val="24"/>
              </w:rPr>
              <w:t>,</w:t>
            </w:r>
            <w:r w:rsidRPr="00B83D48">
              <w:rPr>
                <w:rFonts w:ascii="Arial" w:hAnsi="Arial" w:cs="Arial"/>
                <w:sz w:val="24"/>
                <w:szCs w:val="24"/>
              </w:rPr>
              <w:t xml:space="preserve"> </w:t>
            </w:r>
            <w:r>
              <w:rPr>
                <w:rFonts w:ascii="Arial" w:hAnsi="Arial" w:cs="Arial"/>
                <w:sz w:val="24"/>
                <w:szCs w:val="24"/>
              </w:rPr>
              <w:t xml:space="preserve"> </w:t>
            </w:r>
            <w:r w:rsidRPr="00B83D48">
              <w:rPr>
                <w:rFonts w:ascii="Arial" w:hAnsi="Arial" w:cs="Arial"/>
                <w:sz w:val="24"/>
                <w:szCs w:val="24"/>
              </w:rPr>
              <w:t>suggested</w:t>
            </w:r>
            <w:proofErr w:type="gramEnd"/>
            <w:r w:rsidRPr="00B83D48">
              <w:rPr>
                <w:rFonts w:ascii="Arial" w:hAnsi="Arial" w:cs="Arial"/>
                <w:sz w:val="24"/>
                <w:szCs w:val="24"/>
              </w:rPr>
              <w:t xml:space="preserve"> tiered pricing with a 41% increase of t</w:t>
            </w:r>
            <w:r>
              <w:rPr>
                <w:rFonts w:ascii="Arial" w:hAnsi="Arial" w:cs="Arial"/>
                <w:sz w:val="24"/>
                <w:szCs w:val="24"/>
              </w:rPr>
              <w:t>he flat fee for delayed payment</w:t>
            </w:r>
            <w:r w:rsidRPr="00B83D48">
              <w:rPr>
                <w:rFonts w:ascii="Arial" w:hAnsi="Arial" w:cs="Arial"/>
                <w:sz w:val="24"/>
                <w:szCs w:val="24"/>
              </w:rPr>
              <w:t>.</w:t>
            </w:r>
            <w:r>
              <w:rPr>
                <w:rFonts w:ascii="Arial" w:hAnsi="Arial" w:cs="Arial"/>
                <w:sz w:val="24"/>
                <w:szCs w:val="24"/>
              </w:rPr>
              <w:t xml:space="preserve"> </w:t>
            </w:r>
          </w:p>
          <w:p w14:paraId="66676A41" w14:textId="77777777" w:rsidR="00214A62" w:rsidRDefault="00214A62" w:rsidP="00214A62">
            <w:pPr>
              <w:rPr>
                <w:rFonts w:ascii="Arial" w:hAnsi="Arial" w:cs="Arial"/>
                <w:sz w:val="24"/>
                <w:szCs w:val="24"/>
              </w:rPr>
            </w:pPr>
          </w:p>
          <w:p w14:paraId="28643A59" w14:textId="77777777" w:rsidR="00214A62" w:rsidRDefault="00214A62" w:rsidP="00214A62">
            <w:pPr>
              <w:rPr>
                <w:rFonts w:ascii="Arial" w:hAnsi="Arial" w:cs="Arial"/>
                <w:sz w:val="24"/>
                <w:szCs w:val="24"/>
              </w:rPr>
            </w:pPr>
            <w:r>
              <w:rPr>
                <w:rFonts w:ascii="Arial" w:hAnsi="Arial" w:cs="Arial"/>
                <w:sz w:val="24"/>
                <w:szCs w:val="24"/>
              </w:rPr>
              <w:t xml:space="preserve">“Based on our analysis, we have concluded that the cost of each initial copy set </w:t>
            </w:r>
            <w:r>
              <w:rPr>
                <w:rFonts w:ascii="Arial" w:hAnsi="Arial" w:cs="Arial"/>
                <w:sz w:val="24"/>
                <w:szCs w:val="24"/>
              </w:rPr>
              <w:lastRenderedPageBreak/>
              <w:t>should be $103.55… However, we must caveat our conclusion with this important condition: the proposed fee schedule is feasible only if there is prompt payment of copy services invoices by the payer… We recommend the implementation of a tiered price to reflect the average estimated business expense for collection and uncertainty when payment is not made promptly.</w:t>
            </w:r>
          </w:p>
          <w:p w14:paraId="281F300A" w14:textId="77777777" w:rsidR="00214A62" w:rsidRDefault="00214A62" w:rsidP="00214A62">
            <w:pPr>
              <w:rPr>
                <w:rFonts w:ascii="Arial" w:hAnsi="Arial" w:cs="Arial"/>
                <w:sz w:val="24"/>
                <w:szCs w:val="24"/>
              </w:rPr>
            </w:pPr>
            <w:r>
              <w:rPr>
                <w:rFonts w:ascii="Arial" w:hAnsi="Arial" w:cs="Arial"/>
                <w:sz w:val="24"/>
                <w:szCs w:val="24"/>
              </w:rPr>
              <w:t>…</w:t>
            </w:r>
          </w:p>
          <w:p w14:paraId="4F82C2F4"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The average payment for applicant copy services is a good indicator</w:t>
            </w:r>
          </w:p>
          <w:p w14:paraId="667DE3E1"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of the fair market value when the seller (the copy service) has to repeatedly rebill, pursue collection, and</w:t>
            </w:r>
          </w:p>
          <w:p w14:paraId="069C1565"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risk prolonged delay or nonpayment, and when the payer’s alternative to settlement is to engage in</w:t>
            </w:r>
          </w:p>
          <w:p w14:paraId="2CED7153" w14:textId="77777777" w:rsidR="00214A62" w:rsidRPr="001E7405" w:rsidRDefault="00214A62" w:rsidP="00214A62">
            <w:pPr>
              <w:autoSpaceDE w:val="0"/>
              <w:autoSpaceDN w:val="0"/>
              <w:adjustRightInd w:val="0"/>
              <w:rPr>
                <w:rFonts w:ascii="Arial" w:hAnsi="Arial" w:cs="Arial"/>
                <w:sz w:val="24"/>
                <w:szCs w:val="24"/>
              </w:rPr>
            </w:pPr>
            <w:proofErr w:type="gramStart"/>
            <w:r w:rsidRPr="001E7405">
              <w:rPr>
                <w:rFonts w:ascii="Arial" w:hAnsi="Arial" w:cs="Arial"/>
                <w:sz w:val="24"/>
                <w:szCs w:val="24"/>
              </w:rPr>
              <w:lastRenderedPageBreak/>
              <w:t>litigation</w:t>
            </w:r>
            <w:proofErr w:type="gramEnd"/>
            <w:r w:rsidRPr="001E7405">
              <w:rPr>
                <w:rFonts w:ascii="Arial" w:hAnsi="Arial" w:cs="Arial"/>
                <w:sz w:val="24"/>
                <w:szCs w:val="24"/>
              </w:rPr>
              <w:t xml:space="preserve"> that often requires multiple hearings.</w:t>
            </w:r>
          </w:p>
          <w:p w14:paraId="2C214862"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Therefore, we take the defense copy market as an initial approximation of the fair market value</w:t>
            </w:r>
          </w:p>
          <w:p w14:paraId="13E2992B" w14:textId="77777777"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of copy services when the bills are paid promptly and without disputes, and we take the average</w:t>
            </w:r>
          </w:p>
          <w:p w14:paraId="57034705" w14:textId="21E7FAB3" w:rsidR="00214A62" w:rsidRPr="001E7405" w:rsidRDefault="00214A62" w:rsidP="00214A62">
            <w:pPr>
              <w:autoSpaceDE w:val="0"/>
              <w:autoSpaceDN w:val="0"/>
              <w:adjustRightInd w:val="0"/>
              <w:rPr>
                <w:rFonts w:ascii="Arial" w:hAnsi="Arial" w:cs="Arial"/>
                <w:sz w:val="24"/>
                <w:szCs w:val="24"/>
              </w:rPr>
            </w:pPr>
            <w:proofErr w:type="gramStart"/>
            <w:r w:rsidRPr="001E7405">
              <w:rPr>
                <w:rFonts w:ascii="Arial" w:hAnsi="Arial" w:cs="Arial"/>
                <w:sz w:val="24"/>
                <w:szCs w:val="24"/>
              </w:rPr>
              <w:t>payment</w:t>
            </w:r>
            <w:proofErr w:type="gramEnd"/>
            <w:r w:rsidRPr="001E7405">
              <w:rPr>
                <w:rFonts w:ascii="Arial" w:hAnsi="Arial" w:cs="Arial"/>
                <w:sz w:val="24"/>
                <w:szCs w:val="24"/>
              </w:rPr>
              <w:t xml:space="preserve"> of applicant copy service bills as an approximation of the fair market value of copy services</w:t>
            </w:r>
            <w:r w:rsidR="00CB6607">
              <w:rPr>
                <w:rFonts w:ascii="Arial" w:hAnsi="Arial" w:cs="Arial"/>
                <w:sz w:val="24"/>
                <w:szCs w:val="24"/>
              </w:rPr>
              <w:t xml:space="preserve"> </w:t>
            </w:r>
            <w:r w:rsidRPr="001E7405">
              <w:rPr>
                <w:rFonts w:ascii="Arial" w:hAnsi="Arial" w:cs="Arial"/>
                <w:sz w:val="24"/>
                <w:szCs w:val="24"/>
              </w:rPr>
              <w:t>when payment is uncertain and delayed. ..</w:t>
            </w:r>
          </w:p>
          <w:p w14:paraId="2CDDEF45" w14:textId="22DC0873" w:rsidR="00214A62" w:rsidRPr="001E7405" w:rsidRDefault="00214A62" w:rsidP="00214A62">
            <w:pPr>
              <w:autoSpaceDE w:val="0"/>
              <w:autoSpaceDN w:val="0"/>
              <w:adjustRightInd w:val="0"/>
              <w:rPr>
                <w:rFonts w:ascii="Arial" w:hAnsi="Arial" w:cs="Arial"/>
                <w:sz w:val="24"/>
                <w:szCs w:val="24"/>
              </w:rPr>
            </w:pPr>
            <w:r w:rsidRPr="001E7405">
              <w:rPr>
                <w:rFonts w:ascii="Arial" w:hAnsi="Arial" w:cs="Arial"/>
                <w:sz w:val="24"/>
                <w:szCs w:val="24"/>
              </w:rPr>
              <w:t>…the typical cost per copy event of $251.20 is a</w:t>
            </w:r>
            <w:r w:rsidR="00CB6607">
              <w:rPr>
                <w:rFonts w:ascii="Arial" w:hAnsi="Arial" w:cs="Arial"/>
                <w:sz w:val="24"/>
                <w:szCs w:val="24"/>
              </w:rPr>
              <w:t xml:space="preserve"> </w:t>
            </w:r>
            <w:r w:rsidRPr="001E7405">
              <w:rPr>
                <w:rFonts w:ascii="Arial" w:hAnsi="Arial" w:cs="Arial"/>
                <w:sz w:val="24"/>
                <w:szCs w:val="24"/>
              </w:rPr>
              <w:t>reasonable estimate of fair market value.</w:t>
            </w:r>
          </w:p>
          <w:p w14:paraId="5930F2D2" w14:textId="77777777" w:rsidR="00214A62" w:rsidRDefault="00214A62" w:rsidP="00214A62">
            <w:pPr>
              <w:rPr>
                <w:rFonts w:ascii="Arial" w:hAnsi="Arial" w:cs="Arial"/>
                <w:sz w:val="24"/>
                <w:szCs w:val="24"/>
              </w:rPr>
            </w:pPr>
          </w:p>
          <w:p w14:paraId="45E04A70" w14:textId="77777777" w:rsidR="00214A62" w:rsidRDefault="00214A62" w:rsidP="00214A62">
            <w:pPr>
              <w:rPr>
                <w:rFonts w:ascii="Arial" w:hAnsi="Arial" w:cs="Arial"/>
                <w:sz w:val="24"/>
                <w:szCs w:val="24"/>
              </w:rPr>
            </w:pPr>
            <w:r>
              <w:rPr>
                <w:rFonts w:ascii="Arial" w:hAnsi="Arial" w:cs="Arial"/>
                <w:sz w:val="24"/>
                <w:szCs w:val="24"/>
              </w:rPr>
              <w:t xml:space="preserve">BRG’s tiered pricing suggestion of a $103.55 flat price for prompt payment and $251.20 for delayed payment reflects a 41% increase. BRG reasoned that much of the costs </w:t>
            </w:r>
            <w:r>
              <w:rPr>
                <w:rFonts w:ascii="Arial" w:hAnsi="Arial" w:cs="Arial"/>
                <w:sz w:val="24"/>
                <w:szCs w:val="24"/>
              </w:rPr>
              <w:lastRenderedPageBreak/>
              <w:t>incurred from copy services was spent on collections and uncertainty. Instead of scheduling tiered pricing with 41% increases on all set prices, there will be a 25% increase for delayed payments.</w:t>
            </w:r>
          </w:p>
          <w:p w14:paraId="00A8D363" w14:textId="0D59DE81" w:rsidR="00D54175" w:rsidRDefault="00D54175" w:rsidP="002E3A97">
            <w:pPr>
              <w:rPr>
                <w:rFonts w:ascii="Arial" w:hAnsi="Arial" w:cs="Arial"/>
                <w:sz w:val="24"/>
                <w:szCs w:val="24"/>
              </w:rPr>
            </w:pPr>
          </w:p>
          <w:p w14:paraId="67C23C80" w14:textId="77777777" w:rsidR="00D54175" w:rsidRDefault="00D54175" w:rsidP="002E3A97">
            <w:pPr>
              <w:rPr>
                <w:rFonts w:ascii="Arial" w:hAnsi="Arial" w:cs="Arial"/>
                <w:sz w:val="24"/>
                <w:szCs w:val="24"/>
              </w:rPr>
            </w:pPr>
            <w:r>
              <w:rPr>
                <w:rFonts w:ascii="Arial" w:hAnsi="Arial" w:cs="Arial"/>
                <w:sz w:val="24"/>
                <w:szCs w:val="24"/>
              </w:rPr>
              <w:t>The schedule does not limit discovery.</w:t>
            </w:r>
          </w:p>
          <w:p w14:paraId="2197FBE8" w14:textId="77777777" w:rsidR="00D54175" w:rsidRDefault="00D54175" w:rsidP="002E3A97">
            <w:pPr>
              <w:rPr>
                <w:rFonts w:ascii="Arial" w:hAnsi="Arial" w:cs="Arial"/>
                <w:sz w:val="24"/>
                <w:szCs w:val="24"/>
              </w:rPr>
            </w:pPr>
          </w:p>
          <w:p w14:paraId="471633B0" w14:textId="77777777" w:rsidR="00D54175" w:rsidRDefault="00D54175" w:rsidP="002E3A97">
            <w:pPr>
              <w:rPr>
                <w:rFonts w:ascii="Arial" w:hAnsi="Arial" w:cs="Arial"/>
                <w:sz w:val="24"/>
                <w:szCs w:val="24"/>
              </w:rPr>
            </w:pPr>
            <w:r>
              <w:rPr>
                <w:rFonts w:ascii="Arial" w:hAnsi="Arial" w:cs="Arial"/>
                <w:sz w:val="24"/>
                <w:szCs w:val="24"/>
              </w:rPr>
              <w:t>Labor Code section 4622(a</w:t>
            </w:r>
            <w:proofErr w:type="gramStart"/>
            <w:r>
              <w:rPr>
                <w:rFonts w:ascii="Arial" w:hAnsi="Arial" w:cs="Arial"/>
                <w:sz w:val="24"/>
                <w:szCs w:val="24"/>
              </w:rPr>
              <w:t>)(</w:t>
            </w:r>
            <w:proofErr w:type="gramEnd"/>
            <w:r>
              <w:rPr>
                <w:rFonts w:ascii="Arial" w:hAnsi="Arial" w:cs="Arial"/>
                <w:sz w:val="24"/>
                <w:szCs w:val="24"/>
              </w:rPr>
              <w:t>1) applies to all medical-legal expenses.</w:t>
            </w:r>
          </w:p>
          <w:p w14:paraId="39C9D35C" w14:textId="77777777" w:rsidR="00D54175" w:rsidRDefault="00D54175" w:rsidP="002E3A97">
            <w:pPr>
              <w:rPr>
                <w:rFonts w:ascii="Arial" w:hAnsi="Arial" w:cs="Arial"/>
                <w:sz w:val="24"/>
                <w:szCs w:val="24"/>
              </w:rPr>
            </w:pPr>
          </w:p>
          <w:p w14:paraId="0EBE43E5" w14:textId="77777777" w:rsidR="00D54175" w:rsidRDefault="00D54175" w:rsidP="002E3A97">
            <w:pPr>
              <w:rPr>
                <w:rFonts w:ascii="Arial" w:hAnsi="Arial" w:cs="Arial"/>
                <w:sz w:val="24"/>
                <w:szCs w:val="24"/>
              </w:rPr>
            </w:pPr>
          </w:p>
          <w:p w14:paraId="343F6901" w14:textId="77777777" w:rsidR="00D54175" w:rsidRDefault="00D54175" w:rsidP="002E3A97">
            <w:pPr>
              <w:rPr>
                <w:rFonts w:ascii="Arial" w:hAnsi="Arial" w:cs="Arial"/>
                <w:sz w:val="24"/>
                <w:szCs w:val="24"/>
              </w:rPr>
            </w:pPr>
          </w:p>
          <w:p w14:paraId="7FAC29C5" w14:textId="77777777" w:rsidR="00D54175" w:rsidRDefault="00D54175" w:rsidP="002E3A97">
            <w:pPr>
              <w:rPr>
                <w:rFonts w:ascii="Arial" w:hAnsi="Arial" w:cs="Arial"/>
                <w:sz w:val="24"/>
                <w:szCs w:val="24"/>
              </w:rPr>
            </w:pPr>
          </w:p>
          <w:p w14:paraId="0ACB65AD" w14:textId="77777777" w:rsidR="00D54175" w:rsidRDefault="00D54175" w:rsidP="002E3A97">
            <w:pPr>
              <w:rPr>
                <w:rFonts w:ascii="Arial" w:hAnsi="Arial" w:cs="Arial"/>
                <w:sz w:val="24"/>
                <w:szCs w:val="24"/>
              </w:rPr>
            </w:pPr>
          </w:p>
          <w:p w14:paraId="3808621C" w14:textId="77777777" w:rsidR="00D54175" w:rsidRDefault="00D54175" w:rsidP="002E3A97">
            <w:pPr>
              <w:rPr>
                <w:rFonts w:ascii="Arial" w:hAnsi="Arial" w:cs="Arial"/>
                <w:sz w:val="24"/>
                <w:szCs w:val="24"/>
              </w:rPr>
            </w:pPr>
          </w:p>
          <w:p w14:paraId="34A891DB" w14:textId="77777777" w:rsidR="00D54175" w:rsidRDefault="00D54175" w:rsidP="002E3A97">
            <w:pPr>
              <w:rPr>
                <w:rFonts w:ascii="Arial" w:hAnsi="Arial" w:cs="Arial"/>
                <w:sz w:val="24"/>
                <w:szCs w:val="24"/>
              </w:rPr>
            </w:pPr>
          </w:p>
          <w:p w14:paraId="41F0558D" w14:textId="77777777" w:rsidR="00D54175" w:rsidRDefault="00D54175" w:rsidP="002E3A97">
            <w:pPr>
              <w:rPr>
                <w:rFonts w:ascii="Arial" w:hAnsi="Arial" w:cs="Arial"/>
                <w:sz w:val="24"/>
                <w:szCs w:val="24"/>
              </w:rPr>
            </w:pPr>
          </w:p>
          <w:p w14:paraId="3C0ED7A4" w14:textId="77777777" w:rsidR="00D54175" w:rsidRDefault="00D54175" w:rsidP="002E3A97">
            <w:pPr>
              <w:rPr>
                <w:rFonts w:ascii="Arial" w:hAnsi="Arial" w:cs="Arial"/>
                <w:sz w:val="24"/>
                <w:szCs w:val="24"/>
              </w:rPr>
            </w:pPr>
          </w:p>
          <w:p w14:paraId="20738B1E" w14:textId="77777777" w:rsidR="00D54175" w:rsidRDefault="00D54175" w:rsidP="002E3A97">
            <w:pPr>
              <w:rPr>
                <w:rFonts w:ascii="Arial" w:hAnsi="Arial" w:cs="Arial"/>
                <w:sz w:val="24"/>
                <w:szCs w:val="24"/>
              </w:rPr>
            </w:pPr>
          </w:p>
          <w:p w14:paraId="0BACBDE4" w14:textId="77777777" w:rsidR="00D54175" w:rsidRDefault="00D54175" w:rsidP="002E3A97">
            <w:pPr>
              <w:rPr>
                <w:rFonts w:ascii="Arial" w:hAnsi="Arial" w:cs="Arial"/>
                <w:sz w:val="24"/>
                <w:szCs w:val="24"/>
              </w:rPr>
            </w:pPr>
          </w:p>
          <w:p w14:paraId="7CFD8BF2" w14:textId="77777777" w:rsidR="00D54175" w:rsidRDefault="00D54175" w:rsidP="002E3A97">
            <w:pPr>
              <w:rPr>
                <w:rFonts w:ascii="Arial" w:hAnsi="Arial" w:cs="Arial"/>
                <w:sz w:val="24"/>
                <w:szCs w:val="24"/>
              </w:rPr>
            </w:pPr>
          </w:p>
          <w:p w14:paraId="25EEC4FE" w14:textId="77777777" w:rsidR="00D54175" w:rsidRDefault="00D54175" w:rsidP="002E3A97">
            <w:pPr>
              <w:rPr>
                <w:rFonts w:ascii="Arial" w:hAnsi="Arial" w:cs="Arial"/>
                <w:sz w:val="24"/>
                <w:szCs w:val="24"/>
              </w:rPr>
            </w:pPr>
          </w:p>
          <w:p w14:paraId="54080456" w14:textId="77777777" w:rsidR="00D54175" w:rsidRDefault="00D54175" w:rsidP="002E3A97">
            <w:pPr>
              <w:rPr>
                <w:rFonts w:ascii="Arial" w:hAnsi="Arial" w:cs="Arial"/>
                <w:sz w:val="24"/>
                <w:szCs w:val="24"/>
              </w:rPr>
            </w:pPr>
          </w:p>
          <w:p w14:paraId="529B3CB2" w14:textId="77777777" w:rsidR="00D54175" w:rsidRDefault="00D54175" w:rsidP="002E3A97">
            <w:pPr>
              <w:rPr>
                <w:rFonts w:ascii="Arial" w:hAnsi="Arial" w:cs="Arial"/>
                <w:sz w:val="24"/>
                <w:szCs w:val="24"/>
              </w:rPr>
            </w:pPr>
          </w:p>
          <w:p w14:paraId="28745042" w14:textId="77777777" w:rsidR="00D54175" w:rsidRDefault="00D54175" w:rsidP="002E3A97">
            <w:pPr>
              <w:rPr>
                <w:rFonts w:ascii="Arial" w:hAnsi="Arial" w:cs="Arial"/>
                <w:sz w:val="24"/>
                <w:szCs w:val="24"/>
              </w:rPr>
            </w:pPr>
          </w:p>
          <w:p w14:paraId="1137B46B" w14:textId="77777777" w:rsidR="00D54175" w:rsidRPr="00352761" w:rsidRDefault="00D54175"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21112871" w14:textId="77777777" w:rsidR="002E3A97" w:rsidRDefault="002E3A97" w:rsidP="002E3A97">
            <w:pPr>
              <w:rPr>
                <w:rFonts w:ascii="Arial" w:hAnsi="Arial" w:cs="Arial"/>
                <w:sz w:val="24"/>
                <w:szCs w:val="24"/>
              </w:rPr>
            </w:pPr>
            <w:r>
              <w:rPr>
                <w:rFonts w:ascii="Arial" w:hAnsi="Arial" w:cs="Arial"/>
                <w:sz w:val="24"/>
                <w:szCs w:val="24"/>
              </w:rPr>
              <w:lastRenderedPageBreak/>
              <w:t xml:space="preserve">Section 9981(e) provides, </w:t>
            </w:r>
          </w:p>
          <w:p w14:paraId="2A493A0A" w14:textId="77777777" w:rsidR="002E3A97" w:rsidRDefault="002E3A97" w:rsidP="002E3A97">
            <w:pPr>
              <w:rPr>
                <w:rFonts w:ascii="Arial" w:hAnsi="Arial" w:cs="Arial"/>
                <w:sz w:val="24"/>
                <w:szCs w:val="24"/>
              </w:rPr>
            </w:pPr>
          </w:p>
          <w:p w14:paraId="02D86BE7" w14:textId="3E92A353" w:rsidR="00CB6607" w:rsidRPr="001538F8" w:rsidRDefault="007B652F" w:rsidP="00CB6607">
            <w:pPr>
              <w:rPr>
                <w:rFonts w:ascii="Arial" w:hAnsi="Arial" w:cs="Arial"/>
                <w:sz w:val="24"/>
                <w:szCs w:val="24"/>
              </w:rPr>
            </w:pPr>
            <w:r w:rsidRPr="007B652F">
              <w:rPr>
                <w:rFonts w:ascii="Arial" w:hAnsi="Arial" w:cs="Arial"/>
                <w:sz w:val="24"/>
                <w:szCs w:val="24"/>
              </w:rPr>
              <w:t>“</w:t>
            </w:r>
            <w:r w:rsidR="00CB6607" w:rsidRPr="001538F8">
              <w:rPr>
                <w:rFonts w:ascii="Arial" w:hAnsi="Arial" w:cs="Arial"/>
                <w:sz w:val="24"/>
                <w:szCs w:val="24"/>
              </w:rPr>
              <w:t>(e) Bills must be paid or contested within thirt</w:t>
            </w:r>
            <w:r w:rsidR="00CB6607">
              <w:rPr>
                <w:rFonts w:ascii="Arial" w:hAnsi="Arial" w:cs="Arial"/>
                <w:sz w:val="24"/>
                <w:szCs w:val="24"/>
              </w:rPr>
              <w:t xml:space="preserve">y days of receipt by the claims </w:t>
            </w:r>
            <w:r w:rsidR="00CB6607" w:rsidRPr="001538F8">
              <w:rPr>
                <w:rFonts w:ascii="Arial" w:hAnsi="Arial" w:cs="Arial"/>
                <w:sz w:val="24"/>
                <w:szCs w:val="24"/>
              </w:rPr>
              <w:t>administrator. If a bill is not paid within this period,</w:t>
            </w:r>
            <w:r w:rsidR="00CB6607" w:rsidRPr="001538F8">
              <w:rPr>
                <w:rFonts w:ascii="Arial" w:hAnsi="Arial" w:cs="Arial"/>
                <w:b/>
                <w:sz w:val="24"/>
                <w:szCs w:val="24"/>
              </w:rPr>
              <w:t xml:space="preserve"> </w:t>
            </w:r>
            <w:r w:rsidR="00CB6607" w:rsidRPr="001538F8">
              <w:rPr>
                <w:rFonts w:ascii="Arial" w:hAnsi="Arial" w:cs="Arial"/>
                <w:sz w:val="24"/>
                <w:szCs w:val="24"/>
              </w:rPr>
              <w:t>then the unpaid portion of the billed sum will be increased by 25 percent.</w:t>
            </w:r>
            <w:r>
              <w:rPr>
                <w:rFonts w:ascii="Arial" w:hAnsi="Arial" w:cs="Arial"/>
                <w:sz w:val="24"/>
                <w:szCs w:val="24"/>
              </w:rPr>
              <w:t>”</w:t>
            </w:r>
          </w:p>
          <w:p w14:paraId="16553B3D" w14:textId="5A4E246E" w:rsidR="002E3A97" w:rsidRPr="00352761" w:rsidRDefault="002E3A97" w:rsidP="002E3A97">
            <w:pPr>
              <w:rPr>
                <w:rFonts w:ascii="Arial" w:hAnsi="Arial" w:cs="Arial"/>
                <w:sz w:val="24"/>
                <w:szCs w:val="24"/>
              </w:rPr>
            </w:pPr>
          </w:p>
        </w:tc>
      </w:tr>
      <w:tr w:rsidR="002E3A97" w:rsidRPr="00352761" w14:paraId="38C5FF91"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E9A7D4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EDD and WCIRB Records</w:t>
            </w:r>
          </w:p>
        </w:tc>
        <w:tc>
          <w:tcPr>
            <w:cnfStyle w:val="000001000000" w:firstRow="0" w:lastRow="0" w:firstColumn="0" w:lastColumn="0" w:oddVBand="0" w:evenVBand="1" w:oddHBand="0" w:evenHBand="0" w:firstRowFirstColumn="0" w:firstRowLastColumn="0" w:lastRowFirstColumn="0" w:lastRowLastColumn="0"/>
            <w:tcW w:w="3960" w:type="dxa"/>
          </w:tcPr>
          <w:p w14:paraId="77C5919E" w14:textId="77777777" w:rsidR="002E3A97" w:rsidRPr="007D33D7" w:rsidRDefault="002E3A97" w:rsidP="002E3A97">
            <w:pPr>
              <w:autoSpaceDE w:val="0"/>
              <w:autoSpaceDN w:val="0"/>
              <w:adjustRightInd w:val="0"/>
              <w:rPr>
                <w:rFonts w:ascii="Arial" w:hAnsi="Arial" w:cs="Arial"/>
                <w:sz w:val="24"/>
                <w:szCs w:val="24"/>
                <w:highlight w:val="yellow"/>
              </w:rPr>
            </w:pPr>
            <w:r w:rsidRPr="00762736">
              <w:rPr>
                <w:rFonts w:ascii="Arial" w:hAnsi="Arial" w:cs="Arial"/>
                <w:sz w:val="24"/>
                <w:szCs w:val="24"/>
              </w:rPr>
              <w:t xml:space="preserve">Commenter notes that records from EDD and WCIRB can be obtained at little to no cost without using a subpoena. This was recognized with price codes WC 024 and WC 025 under 8 CCR § 9981 and the requirement to obtain these records at a lower cost when </w:t>
            </w:r>
            <w:r w:rsidRPr="00762736">
              <w:rPr>
                <w:rFonts w:ascii="Arial" w:hAnsi="Arial" w:cs="Arial"/>
                <w:sz w:val="24"/>
                <w:szCs w:val="24"/>
              </w:rPr>
              <w:lastRenderedPageBreak/>
              <w:t>possible under 8 CCR §9982(e</w:t>
            </w:r>
            <w:proofErr w:type="gramStart"/>
            <w:r w:rsidRPr="00762736">
              <w:rPr>
                <w:rFonts w:ascii="Arial" w:hAnsi="Arial" w:cs="Arial"/>
                <w:sz w:val="24"/>
                <w:szCs w:val="24"/>
              </w:rPr>
              <w:t>)(</w:t>
            </w:r>
            <w:proofErr w:type="gramEnd"/>
            <w:r w:rsidRPr="00762736">
              <w:rPr>
                <w:rFonts w:ascii="Arial" w:hAnsi="Arial" w:cs="Arial"/>
                <w:sz w:val="24"/>
                <w:szCs w:val="24"/>
              </w:rPr>
              <w:t>3). The current proposal eliminates these cost saving measures and would result in the use of subpoenas for these records. Specifically, EDD records, which have allowed for a fee of $20 would now have a fee of $230. WCIRB records, under the prior regulation would be $30, but under the proposed regulation would be $230. Commenter recommends keeping these cost savings structures in the fee schedule.</w:t>
            </w:r>
          </w:p>
        </w:tc>
        <w:tc>
          <w:tcPr>
            <w:cnfStyle w:val="000010000000" w:firstRow="0" w:lastRow="0" w:firstColumn="0" w:lastColumn="0" w:oddVBand="1" w:evenVBand="0" w:oddHBand="0" w:evenHBand="0" w:firstRowFirstColumn="0" w:firstRowLastColumn="0" w:lastRowFirstColumn="0" w:lastRowLastColumn="0"/>
            <w:tcW w:w="2340" w:type="dxa"/>
          </w:tcPr>
          <w:p w14:paraId="71703F66"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Jason </w:t>
            </w:r>
            <w:proofErr w:type="spellStart"/>
            <w:r w:rsidRPr="00352761">
              <w:rPr>
                <w:rFonts w:ascii="Arial" w:hAnsi="Arial" w:cs="Arial"/>
                <w:sz w:val="24"/>
                <w:szCs w:val="24"/>
              </w:rPr>
              <w:t>Schmelzer</w:t>
            </w:r>
            <w:proofErr w:type="spellEnd"/>
          </w:p>
          <w:p w14:paraId="7A3D268F"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Coalition on Workers’ Compensation (CCWC)</w:t>
            </w:r>
          </w:p>
          <w:p w14:paraId="16FD3B8E"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0BE276F4"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09FA233E" w14:textId="77777777" w:rsidR="002E3A97" w:rsidRPr="00352761" w:rsidRDefault="002E3A97" w:rsidP="002E3A97">
            <w:pPr>
              <w:rPr>
                <w:rFonts w:ascii="Arial" w:hAnsi="Arial" w:cs="Arial"/>
                <w:sz w:val="24"/>
                <w:szCs w:val="24"/>
              </w:rPr>
            </w:pPr>
            <w:r>
              <w:rPr>
                <w:rFonts w:ascii="Arial" w:hAnsi="Arial" w:cs="Arial"/>
                <w:sz w:val="24"/>
                <w:szCs w:val="24"/>
              </w:rPr>
              <w:t>Agree. The cost savings structure will remain.</w:t>
            </w:r>
          </w:p>
        </w:tc>
        <w:tc>
          <w:tcPr>
            <w:cnfStyle w:val="000010000000" w:firstRow="0" w:lastRow="0" w:firstColumn="0" w:lastColumn="0" w:oddVBand="1" w:evenVBand="0" w:oddHBand="0" w:evenHBand="0" w:firstRowFirstColumn="0" w:firstRowLastColumn="0" w:lastRowFirstColumn="0" w:lastRowLastColumn="0"/>
            <w:tcW w:w="2325" w:type="dxa"/>
          </w:tcPr>
          <w:p w14:paraId="5C26C8A1" w14:textId="77777777" w:rsidR="002E3A97" w:rsidRDefault="002E3A97" w:rsidP="002E3A97">
            <w:pPr>
              <w:rPr>
                <w:rFonts w:ascii="Arial" w:hAnsi="Arial" w:cs="Arial"/>
                <w:sz w:val="24"/>
                <w:szCs w:val="24"/>
              </w:rPr>
            </w:pPr>
            <w:r>
              <w:rPr>
                <w:rFonts w:ascii="Arial" w:hAnsi="Arial" w:cs="Arial"/>
                <w:sz w:val="24"/>
                <w:szCs w:val="24"/>
              </w:rPr>
              <w:t>Section 9982 provides:</w:t>
            </w:r>
          </w:p>
          <w:p w14:paraId="56EBB0CA" w14:textId="77777777" w:rsidR="002E3A97" w:rsidRDefault="002E3A97" w:rsidP="002E3A97">
            <w:pPr>
              <w:rPr>
                <w:rFonts w:ascii="Arial" w:hAnsi="Arial" w:cs="Arial"/>
                <w:sz w:val="24"/>
                <w:szCs w:val="24"/>
              </w:rPr>
            </w:pPr>
          </w:p>
          <w:p w14:paraId="2AEA093B" w14:textId="599771DB" w:rsidR="002E3A97" w:rsidRPr="00C17A59" w:rsidRDefault="007B652F" w:rsidP="002E3A97">
            <w:pPr>
              <w:rPr>
                <w:rFonts w:ascii="Arial" w:hAnsi="Arial" w:cs="Arial"/>
                <w:sz w:val="24"/>
                <w:szCs w:val="24"/>
              </w:rPr>
            </w:pPr>
            <w:r>
              <w:rPr>
                <w:rFonts w:ascii="Arial" w:hAnsi="Arial" w:cs="Arial"/>
                <w:sz w:val="24"/>
                <w:szCs w:val="24"/>
              </w:rPr>
              <w:t>“</w:t>
            </w:r>
            <w:r w:rsidR="00AE1DDF" w:rsidRPr="00AE1DDF">
              <w:rPr>
                <w:rFonts w:ascii="Arial" w:hAnsi="Arial" w:cs="Arial"/>
                <w:sz w:val="24"/>
                <w:szCs w:val="24"/>
              </w:rPr>
              <w:t>(e</w:t>
            </w:r>
            <w:r w:rsidR="002E3A97" w:rsidRPr="00AE1DDF">
              <w:rPr>
                <w:rFonts w:ascii="Arial" w:hAnsi="Arial" w:cs="Arial"/>
                <w:sz w:val="24"/>
                <w:szCs w:val="24"/>
              </w:rPr>
              <w:t>) The claims</w:t>
            </w:r>
            <w:r w:rsidR="002E3A97" w:rsidRPr="00C17A59">
              <w:rPr>
                <w:rFonts w:ascii="Arial" w:hAnsi="Arial" w:cs="Arial"/>
                <w:sz w:val="24"/>
                <w:szCs w:val="24"/>
              </w:rPr>
              <w:t xml:space="preserve"> administrator is not liable for payment of:</w:t>
            </w:r>
          </w:p>
          <w:p w14:paraId="21A6F05D" w14:textId="09A4A77A" w:rsidR="00AE1DDF" w:rsidRPr="00C018AD" w:rsidRDefault="00AE1DDF" w:rsidP="00AE1DDF">
            <w:pPr>
              <w:pStyle w:val="ListParagraph"/>
              <w:ind w:left="360"/>
              <w:rPr>
                <w:rFonts w:ascii="Arial" w:hAnsi="Arial" w:cs="Arial"/>
                <w:sz w:val="24"/>
                <w:szCs w:val="24"/>
              </w:rPr>
            </w:pPr>
            <w:r w:rsidRPr="00C018AD">
              <w:rPr>
                <w:rFonts w:ascii="Arial" w:hAnsi="Arial" w:cs="Arial"/>
                <w:sz w:val="24"/>
                <w:szCs w:val="24"/>
              </w:rPr>
              <w:lastRenderedPageBreak/>
              <w:t>(3) Subpoenaed records obtainable from the Workers’ Compensation Insurance Rating Bureau</w:t>
            </w:r>
            <w:r w:rsidRPr="00C1092C">
              <w:rPr>
                <w:rFonts w:ascii="Arial" w:hAnsi="Arial" w:cs="Arial"/>
                <w:strike/>
                <w:sz w:val="24"/>
                <w:szCs w:val="24"/>
              </w:rPr>
              <w:t>,</w:t>
            </w:r>
            <w:r w:rsidRPr="00C018AD">
              <w:rPr>
                <w:rFonts w:ascii="Arial" w:hAnsi="Arial" w:cs="Arial"/>
                <w:sz w:val="24"/>
                <w:szCs w:val="24"/>
              </w:rPr>
              <w:t xml:space="preserve"> </w:t>
            </w:r>
            <w:r w:rsidRPr="003F208E">
              <w:rPr>
                <w:rFonts w:ascii="Arial" w:hAnsi="Arial" w:cs="Arial"/>
                <w:sz w:val="24"/>
                <w:szCs w:val="24"/>
              </w:rPr>
              <w:t>and</w:t>
            </w:r>
            <w:r w:rsidRPr="00FA1775">
              <w:rPr>
                <w:rFonts w:ascii="Arial" w:hAnsi="Arial" w:cs="Arial"/>
                <w:sz w:val="24"/>
                <w:szCs w:val="24"/>
                <w:u w:val="single"/>
              </w:rPr>
              <w:t>/or</w:t>
            </w:r>
            <w:r w:rsidRPr="00D54CA5">
              <w:rPr>
                <w:rFonts w:ascii="Arial" w:hAnsi="Arial" w:cs="Arial"/>
                <w:sz w:val="24"/>
                <w:szCs w:val="24"/>
              </w:rPr>
              <w:t xml:space="preserve"> </w:t>
            </w:r>
            <w:r w:rsidRPr="00C018AD">
              <w:rPr>
                <w:rFonts w:ascii="Arial" w:hAnsi="Arial" w:cs="Arial"/>
                <w:sz w:val="24"/>
                <w:szCs w:val="24"/>
              </w:rPr>
              <w:t>the Employment Development Department that can be obtained without a subpoena at lower cost.</w:t>
            </w:r>
            <w:r w:rsidR="007B652F">
              <w:rPr>
                <w:rFonts w:ascii="Arial" w:hAnsi="Arial" w:cs="Arial"/>
                <w:sz w:val="24"/>
                <w:szCs w:val="24"/>
              </w:rPr>
              <w:t>”</w:t>
            </w:r>
          </w:p>
          <w:p w14:paraId="575D7E60" w14:textId="77777777" w:rsidR="002E3A97" w:rsidRPr="00352761" w:rsidRDefault="002E3A97" w:rsidP="002E3A97">
            <w:pPr>
              <w:rPr>
                <w:rFonts w:ascii="Arial" w:hAnsi="Arial" w:cs="Arial"/>
                <w:sz w:val="24"/>
                <w:szCs w:val="24"/>
              </w:rPr>
            </w:pPr>
          </w:p>
        </w:tc>
      </w:tr>
      <w:tr w:rsidR="002E3A97" w:rsidRPr="00352761" w14:paraId="0EA33187"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EEA3D96"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1B496A27" w14:textId="77777777" w:rsidR="002E3A97" w:rsidRPr="00352761" w:rsidRDefault="002E3A97" w:rsidP="002E3A97">
            <w:pPr>
              <w:pStyle w:val="NormalWeb"/>
              <w:spacing w:before="0" w:beforeAutospacing="0" w:after="0" w:afterAutospacing="0"/>
              <w:rPr>
                <w:rFonts w:ascii="Arial" w:hAnsi="Arial" w:cs="Arial"/>
                <w:color w:val="000000"/>
              </w:rPr>
            </w:pPr>
            <w:r w:rsidRPr="00352761">
              <w:rPr>
                <w:rFonts w:ascii="Arial" w:hAnsi="Arial" w:cs="Arial"/>
                <w:color w:val="000000"/>
              </w:rPr>
              <w:t>Commenter is concerned that the proposed update schedule will:</w:t>
            </w:r>
          </w:p>
          <w:p w14:paraId="6A7A18A8" w14:textId="77777777" w:rsidR="002E3A97" w:rsidRPr="00352761" w:rsidRDefault="002E3A97" w:rsidP="002E3A97">
            <w:pPr>
              <w:pStyle w:val="NormalWeb"/>
              <w:spacing w:before="0" w:beforeAutospacing="0" w:after="0" w:afterAutospacing="0"/>
              <w:rPr>
                <w:rFonts w:ascii="Arial" w:hAnsi="Arial" w:cs="Arial"/>
                <w:color w:val="000000"/>
              </w:rPr>
            </w:pPr>
          </w:p>
          <w:p w14:paraId="6910D19A" w14:textId="77777777" w:rsidR="002E3A97" w:rsidRPr="00352761" w:rsidRDefault="002E3A97" w:rsidP="002E3A97">
            <w:pPr>
              <w:numPr>
                <w:ilvl w:val="0"/>
                <w:numId w:val="14"/>
              </w:numPr>
              <w:rPr>
                <w:rFonts w:ascii="Arial" w:hAnsi="Arial" w:cs="Arial"/>
                <w:color w:val="000000"/>
                <w:sz w:val="24"/>
                <w:szCs w:val="24"/>
              </w:rPr>
            </w:pPr>
            <w:r w:rsidRPr="00352761">
              <w:rPr>
                <w:rFonts w:ascii="Arial" w:hAnsi="Arial" w:cs="Arial"/>
                <w:color w:val="000000"/>
                <w:sz w:val="24"/>
                <w:szCs w:val="24"/>
              </w:rPr>
              <w:t>Reduce and limit the constitutional right of an injured worker (or their agent) to independent discovery relative to their injury.</w:t>
            </w:r>
            <w:r w:rsidRPr="00352761">
              <w:rPr>
                <w:rStyle w:val="gmail-apple-converted-space"/>
                <w:rFonts w:ascii="Arial" w:hAnsi="Arial" w:cs="Arial"/>
                <w:color w:val="000000"/>
                <w:sz w:val="24"/>
                <w:szCs w:val="24"/>
              </w:rPr>
              <w:t xml:space="preserve"> </w:t>
            </w:r>
            <w:r w:rsidRPr="00352761">
              <w:rPr>
                <w:rFonts w:ascii="Arial" w:hAnsi="Arial" w:cs="Arial"/>
                <w:color w:val="000000"/>
                <w:sz w:val="24"/>
                <w:szCs w:val="24"/>
              </w:rPr>
              <w:t xml:space="preserve">Such discovery is necessary for the injured worker to find, access, and utilize the records, reports, </w:t>
            </w:r>
            <w:r w:rsidRPr="00352761">
              <w:rPr>
                <w:rFonts w:ascii="Arial" w:hAnsi="Arial" w:cs="Arial"/>
                <w:color w:val="000000"/>
                <w:sz w:val="24"/>
                <w:szCs w:val="24"/>
              </w:rPr>
              <w:lastRenderedPageBreak/>
              <w:t>and information required for the injured worker to receive timely, medically-correct, fully informed treatment/adjudication for their injury, and</w:t>
            </w:r>
          </w:p>
          <w:p w14:paraId="4545E25A" w14:textId="77777777" w:rsidR="002E3A97" w:rsidRPr="00352761" w:rsidRDefault="002E3A97" w:rsidP="002E3A97">
            <w:pPr>
              <w:numPr>
                <w:ilvl w:val="0"/>
                <w:numId w:val="15"/>
              </w:numPr>
              <w:rPr>
                <w:rFonts w:ascii="Arial" w:hAnsi="Arial" w:cs="Arial"/>
                <w:color w:val="000000"/>
                <w:sz w:val="24"/>
                <w:szCs w:val="24"/>
              </w:rPr>
            </w:pPr>
            <w:r w:rsidRPr="00352761">
              <w:rPr>
                <w:rFonts w:ascii="Arial" w:hAnsi="Arial" w:cs="Arial"/>
                <w:color w:val="000000"/>
                <w:sz w:val="24"/>
                <w:szCs w:val="24"/>
              </w:rPr>
              <w:t>Even if not reduced or limited; such production may be significantly delayed by (unnecessary) calendar, schedule, or process limits; thereby directly limiting the injured workers timely access to the medical treatment that is necessary for their specific injury, overall health, and timely return to work, and</w:t>
            </w:r>
          </w:p>
          <w:p w14:paraId="250975A2" w14:textId="77777777" w:rsidR="002E3A97" w:rsidRPr="00352761" w:rsidRDefault="002E3A97" w:rsidP="002E3A97">
            <w:pPr>
              <w:numPr>
                <w:ilvl w:val="0"/>
                <w:numId w:val="16"/>
              </w:numPr>
              <w:rPr>
                <w:rFonts w:ascii="Arial" w:hAnsi="Arial" w:cs="Arial"/>
                <w:color w:val="000000"/>
                <w:sz w:val="24"/>
                <w:szCs w:val="24"/>
              </w:rPr>
            </w:pPr>
            <w:r w:rsidRPr="00352761">
              <w:rPr>
                <w:rFonts w:ascii="Arial" w:hAnsi="Arial" w:cs="Arial"/>
                <w:color w:val="000000"/>
                <w:sz w:val="24"/>
                <w:szCs w:val="24"/>
              </w:rPr>
              <w:t>Increase dispute and friction; which will only delay treatment, increase costs, and overwhelm the WCAB with expensive and needless dispute, and</w:t>
            </w:r>
          </w:p>
          <w:p w14:paraId="76F280A5" w14:textId="77777777" w:rsidR="002E3A97" w:rsidRPr="00352761" w:rsidRDefault="002E3A97" w:rsidP="002E3A97">
            <w:pPr>
              <w:numPr>
                <w:ilvl w:val="0"/>
                <w:numId w:val="17"/>
              </w:numPr>
              <w:rPr>
                <w:rFonts w:ascii="Arial" w:hAnsi="Arial" w:cs="Arial"/>
                <w:color w:val="000000"/>
                <w:sz w:val="24"/>
                <w:szCs w:val="24"/>
              </w:rPr>
            </w:pPr>
            <w:r w:rsidRPr="00352761">
              <w:rPr>
                <w:rFonts w:ascii="Arial" w:hAnsi="Arial" w:cs="Arial"/>
                <w:color w:val="000000"/>
                <w:sz w:val="24"/>
                <w:szCs w:val="24"/>
              </w:rPr>
              <w:t xml:space="preserve">Finally, as the ultimate paradox hereunder …. for a system (and especially for the injured workers </w:t>
            </w:r>
            <w:r w:rsidRPr="00352761">
              <w:rPr>
                <w:rFonts w:ascii="Arial" w:hAnsi="Arial" w:cs="Arial"/>
                <w:color w:val="000000"/>
                <w:sz w:val="24"/>
                <w:szCs w:val="24"/>
              </w:rPr>
              <w:lastRenderedPageBreak/>
              <w:t xml:space="preserve">thereunder) that so deeply relies on the production of written reports, records, and evidence … the limits added within the CSFS, as proposed, and the dispute and friction that will result; will only reduce payment(s) and increase cost(s) for those very vendors who work so diligently to deliver this evidence (on behalf of the injured worker); perhaps even including to such a degree as to make the independent discovery of such evidence (on behalf of an injured worker) increasingly difficult to procure. </w:t>
            </w:r>
          </w:p>
          <w:p w14:paraId="503E2E01" w14:textId="77777777" w:rsidR="002E3A97" w:rsidRPr="00352761" w:rsidRDefault="002E3A97" w:rsidP="002E3A97">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7C77C42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Gregory S. Webber</w:t>
            </w:r>
          </w:p>
          <w:p w14:paraId="19AC6283" w14:textId="77777777" w:rsidR="002E3A97" w:rsidRPr="00352761" w:rsidRDefault="002E3A97" w:rsidP="002E3A97">
            <w:pPr>
              <w:rPr>
                <w:rFonts w:ascii="Arial" w:hAnsi="Arial" w:cs="Arial"/>
                <w:sz w:val="24"/>
                <w:szCs w:val="24"/>
              </w:rPr>
            </w:pPr>
            <w:r w:rsidRPr="00352761">
              <w:rPr>
                <w:rFonts w:ascii="Arial" w:hAnsi="Arial" w:cs="Arial"/>
                <w:sz w:val="24"/>
                <w:szCs w:val="24"/>
              </w:rPr>
              <w:t>Founding Partner</w:t>
            </w:r>
          </w:p>
          <w:p w14:paraId="054BEF5F" w14:textId="77777777" w:rsidR="002E3A97" w:rsidRPr="00352761" w:rsidRDefault="002E3A97" w:rsidP="002E3A97">
            <w:pPr>
              <w:rPr>
                <w:rFonts w:ascii="Arial" w:hAnsi="Arial" w:cs="Arial"/>
                <w:sz w:val="24"/>
                <w:szCs w:val="24"/>
              </w:rPr>
            </w:pPr>
            <w:r w:rsidRPr="00352761">
              <w:rPr>
                <w:rFonts w:ascii="Arial" w:hAnsi="Arial" w:cs="Arial"/>
                <w:sz w:val="24"/>
                <w:szCs w:val="24"/>
              </w:rPr>
              <w:t>Emerging Matter LLC</w:t>
            </w:r>
          </w:p>
          <w:p w14:paraId="4D2AB054"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79BB75C8"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7A26FBF" w14:textId="77777777" w:rsidR="002E3A97" w:rsidRDefault="002E3A97" w:rsidP="002E3A97">
            <w:pPr>
              <w:rPr>
                <w:rFonts w:ascii="Arial" w:hAnsi="Arial" w:cs="Arial"/>
                <w:sz w:val="24"/>
                <w:szCs w:val="24"/>
              </w:rPr>
            </w:pPr>
            <w:r>
              <w:rPr>
                <w:rFonts w:ascii="Arial" w:hAnsi="Arial" w:cs="Arial"/>
                <w:sz w:val="24"/>
                <w:szCs w:val="24"/>
              </w:rPr>
              <w:t>Disagree. Discovery is not limited by the price schedule.</w:t>
            </w:r>
          </w:p>
          <w:p w14:paraId="1DA5B00E" w14:textId="77777777" w:rsidR="002E3A97" w:rsidRPr="007D33D7" w:rsidRDefault="002E3A97" w:rsidP="002E3A97">
            <w:pPr>
              <w:ind w:firstLine="72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785FCF5E"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3C15E1E3"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5AFBC9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9980(g)</w:t>
            </w:r>
          </w:p>
        </w:tc>
        <w:tc>
          <w:tcPr>
            <w:cnfStyle w:val="000001000000" w:firstRow="0" w:lastRow="0" w:firstColumn="0" w:lastColumn="0" w:oddVBand="0" w:evenVBand="1" w:oddHBand="0" w:evenHBand="0" w:firstRowFirstColumn="0" w:firstRowLastColumn="0" w:lastRowFirstColumn="0" w:lastRowLastColumn="0"/>
            <w:tcW w:w="3960" w:type="dxa"/>
          </w:tcPr>
          <w:p w14:paraId="61E1ED2D" w14:textId="77777777" w:rsidR="002E3A97" w:rsidRPr="00352761" w:rsidRDefault="002E3A97" w:rsidP="002E3A97">
            <w:pPr>
              <w:pStyle w:val="NormalWeb"/>
              <w:spacing w:before="0" w:beforeAutospacing="0" w:after="0" w:afterAutospacing="0"/>
              <w:rPr>
                <w:rFonts w:ascii="Arial" w:hAnsi="Arial" w:cs="Arial"/>
                <w:color w:val="000000"/>
              </w:rPr>
            </w:pPr>
            <w:r w:rsidRPr="00352761">
              <w:rPr>
                <w:rFonts w:ascii="Arial" w:hAnsi="Arial" w:cs="Arial"/>
                <w:color w:val="000000"/>
              </w:rPr>
              <w:t>Commenter opines that the “Initial Set of Records” has been redefined, as proposed in a manner that (effectively) limits payment for discovery to one (1) payment per custodian.</w:t>
            </w:r>
            <w:r w:rsidRPr="00352761">
              <w:rPr>
                <w:rStyle w:val="gmail-apple-converted-space"/>
                <w:rFonts w:ascii="Arial" w:hAnsi="Arial" w:cs="Arial"/>
                <w:color w:val="000000"/>
              </w:rPr>
              <w:t xml:space="preserve"> </w:t>
            </w:r>
            <w:r w:rsidRPr="00352761">
              <w:rPr>
                <w:rFonts w:ascii="Arial" w:hAnsi="Arial" w:cs="Arial"/>
                <w:color w:val="000000"/>
              </w:rPr>
              <w:t>This completely overlooks the fact that;</w:t>
            </w:r>
            <w:r w:rsidRPr="00352761">
              <w:rPr>
                <w:rStyle w:val="gmail-apple-converted-space"/>
                <w:rFonts w:ascii="Arial" w:hAnsi="Arial" w:cs="Arial"/>
                <w:color w:val="000000"/>
              </w:rPr>
              <w:t xml:space="preserve"> </w:t>
            </w:r>
          </w:p>
          <w:p w14:paraId="3354C3C5" w14:textId="77777777" w:rsidR="002E3A97" w:rsidRPr="00352761" w:rsidRDefault="002E3A97" w:rsidP="002E3A97">
            <w:pPr>
              <w:pStyle w:val="NormalWeb"/>
              <w:spacing w:before="0" w:beforeAutospacing="0" w:after="0" w:afterAutospacing="0"/>
              <w:rPr>
                <w:rFonts w:ascii="Arial" w:hAnsi="Arial" w:cs="Arial"/>
                <w:color w:val="000000"/>
              </w:rPr>
            </w:pPr>
          </w:p>
          <w:p w14:paraId="55E73009" w14:textId="77777777" w:rsidR="002E3A97" w:rsidRPr="00352761" w:rsidRDefault="002E3A97" w:rsidP="002E3A97">
            <w:pPr>
              <w:numPr>
                <w:ilvl w:val="0"/>
                <w:numId w:val="18"/>
              </w:numPr>
              <w:rPr>
                <w:rFonts w:ascii="Arial" w:hAnsi="Arial" w:cs="Arial"/>
                <w:color w:val="000000"/>
                <w:sz w:val="24"/>
                <w:szCs w:val="24"/>
              </w:rPr>
            </w:pPr>
            <w:r w:rsidRPr="00352761">
              <w:rPr>
                <w:rFonts w:ascii="Arial" w:hAnsi="Arial" w:cs="Arial"/>
                <w:color w:val="000000"/>
                <w:sz w:val="24"/>
                <w:szCs w:val="24"/>
              </w:rPr>
              <w:t>Many custodians require multiple (and specific) subpoenas (especially for different kinds of records, specialty visits, and also for different dates, etc.) and do so to protect the confidentiality, integrity, and privacy of the individual for which they hold such information; with many custodians expressing concern that responding to an overlay broad, general, or multifaceted request for information may result in the unintended release of information (in short form; precision in the subpoena matters especially when it comes to the personal, protected, and private health information of individuals), and</w:t>
            </w:r>
          </w:p>
          <w:p w14:paraId="212AB073" w14:textId="77777777" w:rsidR="002E3A97" w:rsidRPr="00352761" w:rsidRDefault="002E3A97" w:rsidP="002E3A97">
            <w:pPr>
              <w:numPr>
                <w:ilvl w:val="0"/>
                <w:numId w:val="19"/>
              </w:numPr>
              <w:rPr>
                <w:rFonts w:ascii="Arial" w:hAnsi="Arial" w:cs="Arial"/>
                <w:color w:val="000000"/>
                <w:sz w:val="24"/>
                <w:szCs w:val="24"/>
              </w:rPr>
            </w:pPr>
            <w:r w:rsidRPr="00352761">
              <w:rPr>
                <w:rFonts w:ascii="Arial" w:hAnsi="Arial" w:cs="Arial"/>
                <w:color w:val="000000"/>
                <w:sz w:val="24"/>
                <w:szCs w:val="24"/>
              </w:rPr>
              <w:t xml:space="preserve">Over time, records must be updated (sometimes repeatedly, as the injured </w:t>
            </w:r>
            <w:r w:rsidRPr="00352761">
              <w:rPr>
                <w:rFonts w:ascii="Arial" w:hAnsi="Arial" w:cs="Arial"/>
                <w:color w:val="000000"/>
                <w:sz w:val="24"/>
                <w:szCs w:val="24"/>
              </w:rPr>
              <w:lastRenderedPageBreak/>
              <w:t>worker returns for additional treatments/visits); as it would be fundamentally wrong for a medical treatment (or adjudication) decision to be made based on outdated information, and</w:t>
            </w:r>
            <w:r w:rsidRPr="00352761">
              <w:rPr>
                <w:rStyle w:val="gmail-apple-converted-space"/>
                <w:rFonts w:ascii="Arial" w:hAnsi="Arial" w:cs="Arial"/>
                <w:color w:val="000000"/>
                <w:sz w:val="24"/>
                <w:szCs w:val="24"/>
              </w:rPr>
              <w:t xml:space="preserve"> </w:t>
            </w:r>
          </w:p>
          <w:p w14:paraId="7DBFE3D2" w14:textId="77777777" w:rsidR="002E3A97" w:rsidRPr="00352761" w:rsidRDefault="002E3A97" w:rsidP="002E3A97">
            <w:pPr>
              <w:numPr>
                <w:ilvl w:val="0"/>
                <w:numId w:val="20"/>
              </w:numPr>
              <w:rPr>
                <w:rFonts w:ascii="Arial" w:hAnsi="Arial" w:cs="Arial"/>
                <w:color w:val="000000"/>
                <w:sz w:val="24"/>
                <w:szCs w:val="24"/>
              </w:rPr>
            </w:pPr>
            <w:r w:rsidRPr="00352761">
              <w:rPr>
                <w:rFonts w:ascii="Arial" w:hAnsi="Arial" w:cs="Arial"/>
                <w:color w:val="000000"/>
                <w:sz w:val="24"/>
                <w:szCs w:val="24"/>
              </w:rPr>
              <w:t xml:space="preserve">Completely overlooks the costs and expenses of the discovery/retrieval vendor associated with executing multiple subpoenas, workflows, and payments (e.g. Witness Fees, etc.) required by the custodian to fully discover necessary evidence given the above, and </w:t>
            </w:r>
          </w:p>
          <w:p w14:paraId="4593EA65" w14:textId="77777777" w:rsidR="002E3A97" w:rsidRPr="00352761" w:rsidRDefault="002E3A97" w:rsidP="002E3A97">
            <w:pPr>
              <w:numPr>
                <w:ilvl w:val="0"/>
                <w:numId w:val="21"/>
              </w:numPr>
              <w:rPr>
                <w:rFonts w:ascii="Arial" w:hAnsi="Arial" w:cs="Arial"/>
                <w:color w:val="000000"/>
                <w:sz w:val="24"/>
                <w:szCs w:val="24"/>
              </w:rPr>
            </w:pPr>
            <w:r w:rsidRPr="00352761">
              <w:rPr>
                <w:rFonts w:ascii="Arial" w:hAnsi="Arial" w:cs="Arial"/>
                <w:color w:val="000000"/>
                <w:sz w:val="24"/>
                <w:szCs w:val="24"/>
              </w:rPr>
              <w:t xml:space="preserve">Effectively, the proposed redefinition is inappropriate, likely vague in application, and in the end will only limit access to (necessary) evidence for the injured worker. </w:t>
            </w:r>
          </w:p>
          <w:p w14:paraId="56940F50" w14:textId="77777777" w:rsidR="002E3A97" w:rsidRPr="00352761" w:rsidRDefault="002E3A97" w:rsidP="002E3A97">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091C5C1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Gregory S. Webber</w:t>
            </w:r>
          </w:p>
          <w:p w14:paraId="2006752A" w14:textId="77777777" w:rsidR="002E3A97" w:rsidRPr="00352761" w:rsidRDefault="002E3A97" w:rsidP="002E3A97">
            <w:pPr>
              <w:rPr>
                <w:rFonts w:ascii="Arial" w:hAnsi="Arial" w:cs="Arial"/>
                <w:sz w:val="24"/>
                <w:szCs w:val="24"/>
              </w:rPr>
            </w:pPr>
            <w:r w:rsidRPr="00352761">
              <w:rPr>
                <w:rFonts w:ascii="Arial" w:hAnsi="Arial" w:cs="Arial"/>
                <w:sz w:val="24"/>
                <w:szCs w:val="24"/>
              </w:rPr>
              <w:t>Founding Partner</w:t>
            </w:r>
          </w:p>
          <w:p w14:paraId="32C9A1AD" w14:textId="77777777" w:rsidR="002E3A97" w:rsidRPr="00352761" w:rsidRDefault="002E3A97" w:rsidP="002E3A97">
            <w:pPr>
              <w:rPr>
                <w:rFonts w:ascii="Arial" w:hAnsi="Arial" w:cs="Arial"/>
                <w:sz w:val="24"/>
                <w:szCs w:val="24"/>
              </w:rPr>
            </w:pPr>
            <w:r w:rsidRPr="00352761">
              <w:rPr>
                <w:rFonts w:ascii="Arial" w:hAnsi="Arial" w:cs="Arial"/>
                <w:sz w:val="24"/>
                <w:szCs w:val="24"/>
              </w:rPr>
              <w:t>Emerging Matter LLC</w:t>
            </w:r>
          </w:p>
          <w:p w14:paraId="7C4C4661"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153503F5"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DE58647" w14:textId="4BFCB138" w:rsidR="002E3A97" w:rsidRPr="00352761" w:rsidRDefault="002E3A97" w:rsidP="006F07C6">
            <w:pPr>
              <w:rPr>
                <w:rFonts w:ascii="Arial" w:hAnsi="Arial" w:cs="Arial"/>
                <w:sz w:val="24"/>
                <w:szCs w:val="24"/>
              </w:rPr>
            </w:pPr>
            <w:r>
              <w:rPr>
                <w:rFonts w:ascii="Arial" w:hAnsi="Arial" w:cs="Arial"/>
                <w:sz w:val="24"/>
                <w:szCs w:val="24"/>
              </w:rPr>
              <w:t xml:space="preserve">The flat </w:t>
            </w:r>
            <w:r w:rsidR="006F07C6">
              <w:rPr>
                <w:rFonts w:ascii="Arial" w:hAnsi="Arial" w:cs="Arial"/>
                <w:sz w:val="24"/>
                <w:szCs w:val="24"/>
              </w:rPr>
              <w:t>rate</w:t>
            </w:r>
            <w:r>
              <w:rPr>
                <w:rFonts w:ascii="Arial" w:hAnsi="Arial" w:cs="Arial"/>
                <w:sz w:val="24"/>
                <w:szCs w:val="24"/>
              </w:rPr>
              <w:t xml:space="preserve"> is based on the work involved to travel to a custodian of records. </w:t>
            </w:r>
            <w:r w:rsidR="00D54175">
              <w:rPr>
                <w:rFonts w:ascii="Arial" w:hAnsi="Arial" w:cs="Arial"/>
                <w:sz w:val="24"/>
                <w:szCs w:val="24"/>
              </w:rPr>
              <w:t xml:space="preserve">Although custodians of record may accept multiple subpoenas for different types of records, no </w:t>
            </w:r>
            <w:r w:rsidR="00D54175">
              <w:rPr>
                <w:rFonts w:ascii="Arial" w:hAnsi="Arial" w:cs="Arial"/>
                <w:sz w:val="24"/>
                <w:szCs w:val="24"/>
              </w:rPr>
              <w:lastRenderedPageBreak/>
              <w:t>additional work is involved with obtaining different types of records from a single custodian of records and only one flat price is scheduled.</w:t>
            </w:r>
          </w:p>
        </w:tc>
        <w:tc>
          <w:tcPr>
            <w:cnfStyle w:val="000010000000" w:firstRow="0" w:lastRow="0" w:firstColumn="0" w:lastColumn="0" w:oddVBand="1" w:evenVBand="0" w:oddHBand="0" w:evenHBand="0" w:firstRowFirstColumn="0" w:firstRowLastColumn="0" w:lastRowFirstColumn="0" w:lastRowLastColumn="0"/>
            <w:tcW w:w="2325" w:type="dxa"/>
          </w:tcPr>
          <w:p w14:paraId="595D1514" w14:textId="77777777" w:rsidR="002E3A97" w:rsidRPr="006B7C01" w:rsidRDefault="002E3A97" w:rsidP="002E3A97">
            <w:pPr>
              <w:rPr>
                <w:rFonts w:ascii="Arial" w:hAnsi="Arial" w:cs="Arial"/>
                <w:sz w:val="24"/>
                <w:szCs w:val="24"/>
              </w:rPr>
            </w:pPr>
            <w:r w:rsidRPr="006B7C01">
              <w:rPr>
                <w:rFonts w:ascii="Arial" w:hAnsi="Arial" w:cs="Arial"/>
                <w:sz w:val="24"/>
                <w:szCs w:val="24"/>
              </w:rPr>
              <w:lastRenderedPageBreak/>
              <w:t>Section 9984(a) provides:</w:t>
            </w:r>
          </w:p>
          <w:p w14:paraId="62FE7E73" w14:textId="77777777" w:rsidR="002E3A97" w:rsidRPr="006B7C01" w:rsidRDefault="002E3A97" w:rsidP="002E3A97">
            <w:pPr>
              <w:rPr>
                <w:rFonts w:ascii="Arial" w:hAnsi="Arial" w:cs="Arial"/>
                <w:sz w:val="24"/>
                <w:szCs w:val="24"/>
              </w:rPr>
            </w:pPr>
          </w:p>
          <w:p w14:paraId="080B3DCB" w14:textId="26520B8F" w:rsidR="006F07C6" w:rsidRPr="006B7C01" w:rsidRDefault="001214B9" w:rsidP="006F07C6">
            <w:pPr>
              <w:rPr>
                <w:rFonts w:ascii="Arial" w:hAnsi="Arial" w:cs="Arial"/>
                <w:sz w:val="24"/>
                <w:szCs w:val="24"/>
              </w:rPr>
            </w:pPr>
            <w:r>
              <w:rPr>
                <w:rFonts w:ascii="Arial" w:hAnsi="Arial" w:cs="Arial"/>
                <w:sz w:val="24"/>
                <w:szCs w:val="24"/>
              </w:rPr>
              <w:t>“</w:t>
            </w:r>
            <w:r w:rsidR="006F07C6" w:rsidRPr="006B7C01">
              <w:rPr>
                <w:rFonts w:ascii="Arial" w:hAnsi="Arial" w:cs="Arial"/>
                <w:sz w:val="24"/>
                <w:szCs w:val="24"/>
              </w:rPr>
              <w:t xml:space="preserve">(a) The reasonable maximum rates payable for copy and related </w:t>
            </w:r>
            <w:r w:rsidR="006F07C6" w:rsidRPr="006B7C01">
              <w:rPr>
                <w:rFonts w:ascii="Arial" w:hAnsi="Arial" w:cs="Arial"/>
                <w:sz w:val="24"/>
                <w:szCs w:val="24"/>
              </w:rPr>
              <w:lastRenderedPageBreak/>
              <w:t>services, for dates of service on and after July 15, 2022, are as follows:</w:t>
            </w:r>
          </w:p>
          <w:p w14:paraId="324E4227" w14:textId="72D3A801" w:rsidR="006F07C6" w:rsidRPr="006B7C01" w:rsidRDefault="006F07C6" w:rsidP="006F07C6">
            <w:pPr>
              <w:rPr>
                <w:rFonts w:ascii="Arial" w:hAnsi="Arial" w:cs="Arial"/>
                <w:sz w:val="24"/>
                <w:szCs w:val="24"/>
              </w:rPr>
            </w:pPr>
            <w:r w:rsidRPr="006B7C01">
              <w:rPr>
                <w:rFonts w:ascii="Arial" w:hAnsi="Arial" w:cs="Arial"/>
                <w:sz w:val="24"/>
                <w:szCs w:val="24"/>
              </w:rPr>
              <w:t xml:space="preserve">(1)  A $230.00 flat rate, for an initial set of records, from a single custodian of records, which includes, but is not limited to, mileage, postage, pickup and delivery, phone calls, repeat visits to the record source and records locators, page numbering, witness costs for delivery of records, check costs, costs charged by a third party for the retrieval and return of records held offsite by the third party, service of the subpoena, shipping </w:t>
            </w:r>
            <w:r w:rsidRPr="006B7C01">
              <w:rPr>
                <w:rFonts w:ascii="Arial" w:hAnsi="Arial" w:cs="Arial"/>
                <w:sz w:val="24"/>
                <w:szCs w:val="24"/>
              </w:rPr>
              <w:lastRenderedPageBreak/>
              <w:t>and handling, and subpoena preparation.</w:t>
            </w:r>
            <w:r w:rsidR="001214B9">
              <w:rPr>
                <w:rFonts w:ascii="Arial" w:hAnsi="Arial" w:cs="Arial"/>
                <w:sz w:val="24"/>
                <w:szCs w:val="24"/>
              </w:rPr>
              <w:t>”</w:t>
            </w:r>
            <w:r w:rsidRPr="006B7C01">
              <w:rPr>
                <w:rFonts w:ascii="Arial" w:hAnsi="Arial" w:cs="Arial"/>
                <w:sz w:val="24"/>
                <w:szCs w:val="24"/>
              </w:rPr>
              <w:t xml:space="preserve">  </w:t>
            </w:r>
          </w:p>
          <w:p w14:paraId="0CE158BC" w14:textId="77777777" w:rsidR="002E3A97" w:rsidRPr="006B7C01" w:rsidRDefault="002E3A97" w:rsidP="002E3A97">
            <w:pPr>
              <w:rPr>
                <w:rFonts w:ascii="Arial" w:hAnsi="Arial" w:cs="Arial"/>
                <w:sz w:val="24"/>
                <w:szCs w:val="24"/>
              </w:rPr>
            </w:pPr>
          </w:p>
        </w:tc>
      </w:tr>
      <w:tr w:rsidR="002E3A97" w:rsidRPr="00352761" w14:paraId="08AD28A6"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E87A725"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9982(e)(5)</w:t>
            </w:r>
          </w:p>
        </w:tc>
        <w:tc>
          <w:tcPr>
            <w:cnfStyle w:val="000001000000" w:firstRow="0" w:lastRow="0" w:firstColumn="0" w:lastColumn="0" w:oddVBand="0" w:evenVBand="1" w:oddHBand="0" w:evenHBand="0" w:firstRowFirstColumn="0" w:firstRowLastColumn="0" w:lastRowFirstColumn="0" w:lastRowLastColumn="0"/>
            <w:tcW w:w="3960" w:type="dxa"/>
          </w:tcPr>
          <w:p w14:paraId="2523FC94" w14:textId="77777777" w:rsidR="002E3A97" w:rsidRPr="00352761" w:rsidRDefault="002E3A97" w:rsidP="002E3A97">
            <w:pPr>
              <w:pStyle w:val="NormalWeb"/>
              <w:spacing w:before="0" w:beforeAutospacing="0" w:after="0" w:afterAutospacing="0"/>
              <w:rPr>
                <w:rFonts w:ascii="Arial" w:hAnsi="Arial" w:cs="Arial"/>
                <w:color w:val="000000"/>
              </w:rPr>
            </w:pPr>
            <w:r w:rsidRPr="00352761">
              <w:rPr>
                <w:rFonts w:ascii="Arial" w:hAnsi="Arial" w:cs="Arial"/>
                <w:color w:val="000000"/>
              </w:rPr>
              <w:t>Commenter references this subsection regarding “No Payment for a Quashed Subpoena”.</w:t>
            </w:r>
            <w:r w:rsidRPr="00352761">
              <w:rPr>
                <w:rStyle w:val="gmail-apple-converted-space"/>
                <w:rFonts w:ascii="Arial" w:hAnsi="Arial" w:cs="Arial"/>
                <w:color w:val="000000"/>
              </w:rPr>
              <w:t xml:space="preserve"> </w:t>
            </w:r>
            <w:r w:rsidRPr="00352761">
              <w:rPr>
                <w:rFonts w:ascii="Arial" w:hAnsi="Arial" w:cs="Arial"/>
                <w:color w:val="000000"/>
              </w:rPr>
              <w:t>While in its ‘perfect form’ such a provision is not problematic (and, importantly, is the by default legal condition (and practice) already and therefore unnecessary); the actual application in workers compensation is likely to be much less ‘perfect’; and in fact will likely only increase costs, delay important discovery, and increase friction.</w:t>
            </w:r>
            <w:r w:rsidRPr="00352761">
              <w:rPr>
                <w:rStyle w:val="gmail-apple-converted-space"/>
                <w:rFonts w:ascii="Arial" w:hAnsi="Arial" w:cs="Arial"/>
                <w:color w:val="000000"/>
              </w:rPr>
              <w:t xml:space="preserve"> </w:t>
            </w:r>
            <w:r w:rsidRPr="00352761">
              <w:rPr>
                <w:rFonts w:ascii="Arial" w:hAnsi="Arial" w:cs="Arial"/>
                <w:color w:val="000000"/>
              </w:rPr>
              <w:t>Likely, such a provision will;</w:t>
            </w:r>
          </w:p>
          <w:p w14:paraId="709D6DD7" w14:textId="77777777" w:rsidR="002E3A97" w:rsidRPr="00352761" w:rsidRDefault="002E3A97" w:rsidP="002E3A97">
            <w:pPr>
              <w:pStyle w:val="NormalWeb"/>
              <w:spacing w:before="0" w:beforeAutospacing="0" w:after="0" w:afterAutospacing="0"/>
              <w:rPr>
                <w:rFonts w:ascii="Arial" w:hAnsi="Arial" w:cs="Arial"/>
                <w:color w:val="000000"/>
              </w:rPr>
            </w:pPr>
          </w:p>
          <w:p w14:paraId="628BB429" w14:textId="77777777" w:rsidR="002E3A97" w:rsidRPr="00352761" w:rsidRDefault="002E3A97" w:rsidP="002E3A97">
            <w:pPr>
              <w:numPr>
                <w:ilvl w:val="0"/>
                <w:numId w:val="22"/>
              </w:numPr>
              <w:rPr>
                <w:rFonts w:ascii="Arial" w:hAnsi="Arial" w:cs="Arial"/>
                <w:color w:val="000000"/>
                <w:sz w:val="24"/>
                <w:szCs w:val="24"/>
              </w:rPr>
            </w:pPr>
            <w:r w:rsidRPr="00352761">
              <w:rPr>
                <w:rFonts w:ascii="Arial" w:hAnsi="Arial" w:cs="Arial"/>
                <w:color w:val="000000"/>
                <w:sz w:val="24"/>
                <w:szCs w:val="24"/>
              </w:rPr>
              <w:t>Increase (costly) filings at the WCAB in the form of a ‘Motion to Quash’; perhaps even ‘routinely’ as an ‘automated’ response to the (required) ‘notice to copy’, and</w:t>
            </w:r>
            <w:r w:rsidRPr="00352761">
              <w:rPr>
                <w:rStyle w:val="gmail-apple-converted-space"/>
                <w:rFonts w:ascii="Arial" w:hAnsi="Arial" w:cs="Arial"/>
                <w:color w:val="000000"/>
                <w:sz w:val="24"/>
                <w:szCs w:val="24"/>
              </w:rPr>
              <w:t xml:space="preserve"> </w:t>
            </w:r>
          </w:p>
          <w:p w14:paraId="248B67D5" w14:textId="77777777" w:rsidR="002E3A97" w:rsidRPr="00352761" w:rsidRDefault="002E3A97" w:rsidP="002E3A97">
            <w:pPr>
              <w:numPr>
                <w:ilvl w:val="0"/>
                <w:numId w:val="23"/>
              </w:numPr>
              <w:rPr>
                <w:rFonts w:ascii="Arial" w:hAnsi="Arial" w:cs="Arial"/>
                <w:color w:val="000000"/>
                <w:sz w:val="24"/>
                <w:szCs w:val="24"/>
              </w:rPr>
            </w:pPr>
            <w:r w:rsidRPr="00352761">
              <w:rPr>
                <w:rFonts w:ascii="Arial" w:hAnsi="Arial" w:cs="Arial"/>
                <w:color w:val="000000"/>
                <w:sz w:val="24"/>
                <w:szCs w:val="24"/>
              </w:rPr>
              <w:t xml:space="preserve">Thereby, not only delaying necessary independent discovery, but (deeply) overwhelming the WCAB in </w:t>
            </w:r>
            <w:r w:rsidRPr="00352761">
              <w:rPr>
                <w:rFonts w:ascii="Arial" w:hAnsi="Arial" w:cs="Arial"/>
                <w:color w:val="000000"/>
                <w:sz w:val="24"/>
                <w:szCs w:val="24"/>
              </w:rPr>
              <w:lastRenderedPageBreak/>
              <w:t>unnecessary (and costly) dispute, and</w:t>
            </w:r>
          </w:p>
          <w:p w14:paraId="131B0F2D" w14:textId="77777777" w:rsidR="002E3A97" w:rsidRPr="00352761" w:rsidRDefault="002E3A97" w:rsidP="002E3A97">
            <w:pPr>
              <w:numPr>
                <w:ilvl w:val="0"/>
                <w:numId w:val="24"/>
              </w:numPr>
              <w:rPr>
                <w:rFonts w:ascii="Arial" w:hAnsi="Arial" w:cs="Arial"/>
                <w:color w:val="000000"/>
                <w:sz w:val="24"/>
                <w:szCs w:val="24"/>
              </w:rPr>
            </w:pPr>
            <w:r w:rsidRPr="00352761">
              <w:rPr>
                <w:rFonts w:ascii="Arial" w:hAnsi="Arial" w:cs="Arial"/>
                <w:color w:val="000000"/>
                <w:sz w:val="24"/>
                <w:szCs w:val="24"/>
              </w:rPr>
              <w:t xml:space="preserve">As a result, production of the very evidence necessary for treatment and adjudication on behalf of the injured worker will (at the least) be delayed, and (much more likely) will be eliminated altogether as the cost to litigate the ‘Motion to Quash’ is likely prohibitive (in time, in resource, and in cost); effectively disadvantaging the injured worker in seeking treatment and/or adjudication. </w:t>
            </w:r>
          </w:p>
          <w:p w14:paraId="1021FF0D" w14:textId="77777777" w:rsidR="002E3A97" w:rsidRPr="00352761" w:rsidRDefault="002E3A97" w:rsidP="002E3A97">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03425710"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Gregory S. Webber</w:t>
            </w:r>
          </w:p>
          <w:p w14:paraId="2312C347" w14:textId="77777777" w:rsidR="002E3A97" w:rsidRPr="00352761" w:rsidRDefault="002E3A97" w:rsidP="002E3A97">
            <w:pPr>
              <w:rPr>
                <w:rFonts w:ascii="Arial" w:hAnsi="Arial" w:cs="Arial"/>
                <w:sz w:val="24"/>
                <w:szCs w:val="24"/>
              </w:rPr>
            </w:pPr>
            <w:r w:rsidRPr="00352761">
              <w:rPr>
                <w:rFonts w:ascii="Arial" w:hAnsi="Arial" w:cs="Arial"/>
                <w:sz w:val="24"/>
                <w:szCs w:val="24"/>
              </w:rPr>
              <w:t>Founding Partner</w:t>
            </w:r>
          </w:p>
          <w:p w14:paraId="21DA32B2" w14:textId="77777777" w:rsidR="002E3A97" w:rsidRPr="00352761" w:rsidRDefault="002E3A97" w:rsidP="002E3A97">
            <w:pPr>
              <w:rPr>
                <w:rFonts w:ascii="Arial" w:hAnsi="Arial" w:cs="Arial"/>
                <w:sz w:val="24"/>
                <w:szCs w:val="24"/>
              </w:rPr>
            </w:pPr>
            <w:r w:rsidRPr="00352761">
              <w:rPr>
                <w:rFonts w:ascii="Arial" w:hAnsi="Arial" w:cs="Arial"/>
                <w:sz w:val="24"/>
                <w:szCs w:val="24"/>
              </w:rPr>
              <w:t>Emerging Matter LLC</w:t>
            </w:r>
          </w:p>
          <w:p w14:paraId="4AD78E1C"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A73B1E5"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37C8358"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6AC7A90C"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7252AEE9"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5FD225F" w14:textId="77777777" w:rsidR="002E3A97" w:rsidRPr="00352761" w:rsidRDefault="002E3A97" w:rsidP="002E3A97">
            <w:pPr>
              <w:rPr>
                <w:rFonts w:ascii="Arial" w:hAnsi="Arial" w:cs="Arial"/>
                <w:sz w:val="24"/>
                <w:szCs w:val="24"/>
              </w:rPr>
            </w:pPr>
            <w:r w:rsidRPr="00352761">
              <w:rPr>
                <w:rFonts w:ascii="Arial" w:hAnsi="Arial" w:cs="Arial"/>
                <w:sz w:val="24"/>
                <w:szCs w:val="24"/>
              </w:rPr>
              <w:t>9982(e)(4)</w:t>
            </w:r>
          </w:p>
        </w:tc>
        <w:tc>
          <w:tcPr>
            <w:cnfStyle w:val="000001000000" w:firstRow="0" w:lastRow="0" w:firstColumn="0" w:lastColumn="0" w:oddVBand="0" w:evenVBand="1" w:oddHBand="0" w:evenHBand="0" w:firstRowFirstColumn="0" w:firstRowLastColumn="0" w:lastRowFirstColumn="0" w:lastRowLastColumn="0"/>
            <w:tcW w:w="3960" w:type="dxa"/>
          </w:tcPr>
          <w:p w14:paraId="0B1C8DF3" w14:textId="77777777" w:rsidR="002E3A97" w:rsidRPr="00352761" w:rsidRDefault="002E3A97" w:rsidP="002E3A97">
            <w:pPr>
              <w:pStyle w:val="NormalWeb"/>
              <w:spacing w:before="0" w:beforeAutospacing="0" w:after="0" w:afterAutospacing="0"/>
              <w:rPr>
                <w:rFonts w:ascii="Arial" w:hAnsi="Arial" w:cs="Arial"/>
                <w:color w:val="000000"/>
              </w:rPr>
            </w:pPr>
            <w:r w:rsidRPr="00352761">
              <w:rPr>
                <w:rFonts w:ascii="Arial" w:hAnsi="Arial" w:cs="Arial"/>
                <w:color w:val="000000"/>
              </w:rPr>
              <w:t>Commenter opines that this subsection broadly defines ‘duplication’ as “or which are duplicative of those submitted to the IMRO by claims administrator” …. Taking the broadest sense of that addition suggests that as long as the claims administrator submits records to an IMRO, then;</w:t>
            </w:r>
          </w:p>
          <w:p w14:paraId="617E6B6E" w14:textId="77777777" w:rsidR="002E3A97" w:rsidRPr="00352761" w:rsidRDefault="002E3A97" w:rsidP="002E3A97">
            <w:pPr>
              <w:pStyle w:val="NormalWeb"/>
              <w:spacing w:before="0" w:beforeAutospacing="0" w:after="0" w:afterAutospacing="0"/>
              <w:rPr>
                <w:rFonts w:ascii="Arial" w:hAnsi="Arial" w:cs="Arial"/>
                <w:color w:val="000000"/>
              </w:rPr>
            </w:pPr>
          </w:p>
          <w:p w14:paraId="49EC5817" w14:textId="77777777" w:rsidR="002E3A97" w:rsidRPr="00352761" w:rsidRDefault="002E3A97" w:rsidP="002E3A97">
            <w:pPr>
              <w:numPr>
                <w:ilvl w:val="0"/>
                <w:numId w:val="25"/>
              </w:numPr>
              <w:rPr>
                <w:rFonts w:ascii="Arial" w:hAnsi="Arial" w:cs="Arial"/>
                <w:color w:val="000000"/>
                <w:sz w:val="24"/>
                <w:szCs w:val="24"/>
              </w:rPr>
            </w:pPr>
            <w:r w:rsidRPr="00352761">
              <w:rPr>
                <w:rFonts w:ascii="Arial" w:hAnsi="Arial" w:cs="Arial"/>
                <w:color w:val="000000"/>
                <w:sz w:val="24"/>
                <w:szCs w:val="24"/>
              </w:rPr>
              <w:lastRenderedPageBreak/>
              <w:t>A position could (will) be taken by the claims administrator that any independent discovery of the ‘same’ (whatever ‘same’ actually means, as it is not defined; nor is the term ‘IMRO’) records (wherever or whenever or for whatever reason completed) are (so called) ‘duplicative’ and therefore are not payable, and</w:t>
            </w:r>
          </w:p>
          <w:p w14:paraId="0AFC513C" w14:textId="77777777" w:rsidR="002E3A97" w:rsidRPr="00352761" w:rsidRDefault="002E3A97" w:rsidP="002E3A97">
            <w:pPr>
              <w:numPr>
                <w:ilvl w:val="0"/>
                <w:numId w:val="26"/>
              </w:numPr>
              <w:rPr>
                <w:rFonts w:ascii="Arial" w:hAnsi="Arial" w:cs="Arial"/>
                <w:color w:val="000000"/>
                <w:sz w:val="24"/>
                <w:szCs w:val="24"/>
              </w:rPr>
            </w:pPr>
            <w:r w:rsidRPr="00352761">
              <w:rPr>
                <w:rFonts w:ascii="Arial" w:hAnsi="Arial" w:cs="Arial"/>
                <w:color w:val="000000"/>
                <w:sz w:val="24"/>
                <w:szCs w:val="24"/>
              </w:rPr>
              <w:t>By positioning that this will result in ‘non-payment’ … this has the potential to severely reduce (if not outright eliminate) any/all independent discovery to which the injured worker has a constitutional right, however</w:t>
            </w:r>
          </w:p>
          <w:p w14:paraId="0CC52D56" w14:textId="77777777" w:rsidR="002E3A97" w:rsidRPr="00352761" w:rsidRDefault="002E3A97" w:rsidP="002E3A97">
            <w:pPr>
              <w:numPr>
                <w:ilvl w:val="0"/>
                <w:numId w:val="27"/>
              </w:numPr>
              <w:rPr>
                <w:rFonts w:ascii="Arial" w:hAnsi="Arial" w:cs="Arial"/>
                <w:color w:val="000000"/>
                <w:sz w:val="24"/>
                <w:szCs w:val="24"/>
              </w:rPr>
            </w:pPr>
            <w:r w:rsidRPr="00352761">
              <w:rPr>
                <w:rFonts w:ascii="Arial" w:hAnsi="Arial" w:cs="Arial"/>
                <w:color w:val="000000"/>
                <w:sz w:val="24"/>
                <w:szCs w:val="24"/>
              </w:rPr>
              <w:t xml:space="preserve">That said, it is understandable that payment for review of ‘duplicative records’ (under the Medical Legal Fee Schedule (MLFS)) is a </w:t>
            </w:r>
            <w:r w:rsidRPr="00352761">
              <w:rPr>
                <w:rFonts w:ascii="Arial" w:hAnsi="Arial" w:cs="Arial"/>
                <w:color w:val="000000"/>
                <w:sz w:val="24"/>
                <w:szCs w:val="24"/>
              </w:rPr>
              <w:lastRenderedPageBreak/>
              <w:t>legitimate issue; but solving that in a manner that likely prevents most (if not all) original discovery is wrong, likely an unconstitutional limit to the injured workers right to independent discovery; and uses the CSFS inappropriately; and, therefore</w:t>
            </w:r>
          </w:p>
          <w:p w14:paraId="0368FB1C" w14:textId="77777777" w:rsidR="002E3A97" w:rsidRPr="00352761" w:rsidRDefault="002E3A97" w:rsidP="002E3A97">
            <w:pPr>
              <w:numPr>
                <w:ilvl w:val="0"/>
                <w:numId w:val="28"/>
              </w:numPr>
              <w:rPr>
                <w:rFonts w:ascii="Arial" w:hAnsi="Arial" w:cs="Arial"/>
                <w:color w:val="000000"/>
                <w:sz w:val="24"/>
                <w:szCs w:val="24"/>
              </w:rPr>
            </w:pPr>
            <w:r w:rsidRPr="00352761">
              <w:rPr>
                <w:rFonts w:ascii="Arial" w:hAnsi="Arial" w:cs="Arial"/>
                <w:color w:val="000000"/>
                <w:sz w:val="24"/>
                <w:szCs w:val="24"/>
              </w:rPr>
              <w:t>To the degree that is an issue, solve the issue within the MLFS itself … not with a poorly crafted edit of the CSFS that is so imprecise; in turn, resulting in this</w:t>
            </w:r>
            <w:r w:rsidRPr="00352761">
              <w:rPr>
                <w:rStyle w:val="gmail-apple-converted-space"/>
                <w:rFonts w:ascii="Arial" w:hAnsi="Arial" w:cs="Arial"/>
                <w:color w:val="000000"/>
                <w:sz w:val="24"/>
                <w:szCs w:val="24"/>
              </w:rPr>
              <w:t xml:space="preserve"> </w:t>
            </w:r>
            <w:r w:rsidRPr="00352761">
              <w:rPr>
                <w:rFonts w:ascii="Arial" w:hAnsi="Arial" w:cs="Arial"/>
                <w:color w:val="000000"/>
                <w:sz w:val="24"/>
                <w:szCs w:val="24"/>
              </w:rPr>
              <w:t xml:space="preserve">unnecessary (and unconstitutional) limit to independent discovery. </w:t>
            </w:r>
          </w:p>
          <w:p w14:paraId="6D7623DB" w14:textId="77777777" w:rsidR="002E3A97" w:rsidRPr="00352761" w:rsidRDefault="002E3A97" w:rsidP="002E3A97">
            <w:pPr>
              <w:pStyle w:val="Heading1"/>
              <w:jc w:val="left"/>
              <w:outlineLvl w:val="0"/>
              <w:rPr>
                <w:rFonts w:ascii="Arial" w:hAnsi="Arial" w:cs="Arial"/>
                <w:b w:val="0"/>
                <w:sz w:val="24"/>
                <w:szCs w:val="24"/>
              </w:rPr>
            </w:pPr>
          </w:p>
          <w:p w14:paraId="684A7BB9" w14:textId="77777777" w:rsidR="002E3A97" w:rsidRPr="00352761" w:rsidRDefault="002E3A97" w:rsidP="002E3A97">
            <w:pPr>
              <w:pStyle w:val="NormalWeb"/>
              <w:spacing w:before="0" w:beforeAutospacing="0" w:after="0" w:afterAutospacing="0"/>
              <w:rPr>
                <w:rFonts w:ascii="Arial" w:hAnsi="Arial" w:cs="Arial"/>
                <w:color w:val="000000"/>
              </w:rPr>
            </w:pPr>
            <w:r w:rsidRPr="00352761">
              <w:rPr>
                <w:rFonts w:ascii="Arial" w:hAnsi="Arial" w:cs="Arial"/>
                <w:color w:val="000000"/>
              </w:rPr>
              <w:t>Commenter opines that while the proposed adjustments (and increases) in fees with the CSFS are likely appropriate (and long overdue, after seven years without adjustment); using the pretext of providing an increase while at the same time reducing</w:t>
            </w:r>
            <w:r w:rsidRPr="00352761">
              <w:rPr>
                <w:rStyle w:val="gmail-apple-converted-space"/>
                <w:rFonts w:ascii="Arial" w:hAnsi="Arial" w:cs="Arial"/>
                <w:color w:val="000000"/>
              </w:rPr>
              <w:t xml:space="preserve"> </w:t>
            </w:r>
            <w:r w:rsidRPr="00352761">
              <w:rPr>
                <w:rFonts w:ascii="Arial" w:hAnsi="Arial" w:cs="Arial"/>
                <w:color w:val="000000"/>
              </w:rPr>
              <w:t xml:space="preserve">(likely, deeply) </w:t>
            </w:r>
            <w:r w:rsidRPr="00352761">
              <w:rPr>
                <w:rFonts w:ascii="Arial" w:hAnsi="Arial" w:cs="Arial"/>
                <w:color w:val="000000"/>
              </w:rPr>
              <w:lastRenderedPageBreak/>
              <w:t xml:space="preserve">an injured workers access to the very evidence necessary to fully inform their treatment is just plain wrong. Furthermore, it only exacerbates one of the fundamental paradoxes in California Workers compensation … namely … why a system that so deeply relies on the production of written evidence and information to inform the course of medical treatment and evaluation of an injured worker; at the same time, and repeatedly, takes every step possible to reduce, eliminate, complicate, or not pay for the production of such evidence is just plain un-understandable, wrong, and deeply impactful to injured workers. </w:t>
            </w:r>
          </w:p>
          <w:p w14:paraId="0C794918" w14:textId="77777777" w:rsidR="002E3A97" w:rsidRPr="00352761" w:rsidRDefault="002E3A97"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23F5CBE0"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Gregory S. Webber</w:t>
            </w:r>
          </w:p>
          <w:p w14:paraId="279B2605" w14:textId="77777777" w:rsidR="002E3A97" w:rsidRPr="00352761" w:rsidRDefault="002E3A97" w:rsidP="002E3A97">
            <w:pPr>
              <w:rPr>
                <w:rFonts w:ascii="Arial" w:hAnsi="Arial" w:cs="Arial"/>
                <w:sz w:val="24"/>
                <w:szCs w:val="24"/>
              </w:rPr>
            </w:pPr>
            <w:r w:rsidRPr="00352761">
              <w:rPr>
                <w:rFonts w:ascii="Arial" w:hAnsi="Arial" w:cs="Arial"/>
                <w:sz w:val="24"/>
                <w:szCs w:val="24"/>
              </w:rPr>
              <w:t>Founding Partner</w:t>
            </w:r>
          </w:p>
          <w:p w14:paraId="060E58E6" w14:textId="77777777" w:rsidR="002E3A97" w:rsidRPr="00352761" w:rsidRDefault="002E3A97" w:rsidP="002E3A97">
            <w:pPr>
              <w:rPr>
                <w:rFonts w:ascii="Arial" w:hAnsi="Arial" w:cs="Arial"/>
                <w:sz w:val="24"/>
                <w:szCs w:val="24"/>
              </w:rPr>
            </w:pPr>
            <w:r w:rsidRPr="00352761">
              <w:rPr>
                <w:rFonts w:ascii="Arial" w:hAnsi="Arial" w:cs="Arial"/>
                <w:sz w:val="24"/>
                <w:szCs w:val="24"/>
              </w:rPr>
              <w:t>Emerging Matter LLC</w:t>
            </w:r>
          </w:p>
          <w:p w14:paraId="6F75232D"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7BD37B51"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B2EC9EF"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4D05CB3D" w14:textId="77777777" w:rsidR="002E3A97" w:rsidRPr="00352761" w:rsidRDefault="002E3A97" w:rsidP="002E3A97">
            <w:pPr>
              <w:rPr>
                <w:rFonts w:ascii="Arial" w:hAnsi="Arial" w:cs="Arial"/>
                <w:sz w:val="24"/>
                <w:szCs w:val="24"/>
              </w:rPr>
            </w:pPr>
            <w:r>
              <w:rPr>
                <w:rFonts w:ascii="Arial" w:hAnsi="Arial" w:cs="Arial"/>
                <w:sz w:val="24"/>
                <w:szCs w:val="24"/>
              </w:rPr>
              <w:t>Disagree.</w:t>
            </w:r>
          </w:p>
        </w:tc>
      </w:tr>
      <w:tr w:rsidR="002E3A97" w:rsidRPr="00352761" w14:paraId="582CFE7A"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90D12F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359E2E94" w14:textId="77777777" w:rsidR="002E3A97" w:rsidRPr="00352761" w:rsidRDefault="002E3A97" w:rsidP="002E3A97">
            <w:pPr>
              <w:rPr>
                <w:rFonts w:ascii="Arial" w:hAnsi="Arial" w:cs="Arial"/>
                <w:color w:val="000000"/>
                <w:sz w:val="24"/>
                <w:szCs w:val="24"/>
              </w:rPr>
            </w:pPr>
            <w:r w:rsidRPr="00352761">
              <w:rPr>
                <w:rFonts w:ascii="Arial" w:hAnsi="Arial" w:cs="Arial"/>
                <w:color w:val="000000"/>
                <w:sz w:val="24"/>
                <w:szCs w:val="24"/>
              </w:rPr>
              <w:t xml:space="preserve">Commenter states that his company has been providing Subpoena Services to applicant and Defense attorneys since 1996, and is a small company. Commenter states that since the fee schedule was created it has </w:t>
            </w:r>
            <w:r w:rsidRPr="00352761">
              <w:rPr>
                <w:rFonts w:ascii="Arial" w:hAnsi="Arial" w:cs="Arial"/>
                <w:color w:val="000000"/>
                <w:sz w:val="24"/>
                <w:szCs w:val="24"/>
              </w:rPr>
              <w:lastRenderedPageBreak/>
              <w:t xml:space="preserve">almost put him out of business and only benefits the insurance carriers. Commenter states that he used to have several clients that are applicant attorneys but has had to turn business away and decline to provide them with Subpoena services, because carriers continue to object to most of the invoices coming on behalf of the work performed on behalf of the applicant attorney's. There are some carriers that are great at paying, but others are notorious for not paying the invoices. Also the Fee schedule does not take in to consideration that most medical providers now have affiliates that process their requests for medical records and they charges vary. A company named [REDACTED] is probably one of the most expensive, $40 to process the request and $0.25 per page, and if you don't pay, you don't get the records. In these cases commenter gest invoices from them that are well above the $180 </w:t>
            </w:r>
            <w:r w:rsidRPr="00352761">
              <w:rPr>
                <w:rFonts w:ascii="Arial" w:hAnsi="Arial" w:cs="Arial"/>
                <w:color w:val="000000"/>
                <w:sz w:val="24"/>
                <w:szCs w:val="24"/>
              </w:rPr>
              <w:lastRenderedPageBreak/>
              <w:t xml:space="preserve">that the fee schedule allows them to bill for. Commenter states that if they bill the carrier for the fees advanced to the provider affiliates they will object to the charges. Commenter now tells its applicant attorney clients that if there's are fees to pay above $50, they will not advance the fees, because its money out of pocket and the chances of getting paid or reimbursed for anything is low. </w:t>
            </w:r>
          </w:p>
          <w:p w14:paraId="106DC63A" w14:textId="77777777" w:rsidR="002E3A97" w:rsidRPr="00352761" w:rsidRDefault="002E3A97" w:rsidP="002E3A97">
            <w:pPr>
              <w:rPr>
                <w:rFonts w:ascii="Arial" w:hAnsi="Arial" w:cs="Arial"/>
                <w:color w:val="000000"/>
                <w:sz w:val="24"/>
                <w:szCs w:val="24"/>
              </w:rPr>
            </w:pPr>
            <w:r w:rsidRPr="00352761">
              <w:rPr>
                <w:rFonts w:ascii="Arial" w:hAnsi="Arial" w:cs="Arial"/>
                <w:color w:val="000000"/>
                <w:sz w:val="24"/>
                <w:szCs w:val="24"/>
              </w:rPr>
              <w:t>When he sends the opposing party notice of records being subpoenaed on behalf of the applicant attorneys', he asks that if they have any objections to them obtaining these records or if they will object to our invoice, to let us know beforehand, not until they receive the invoice and all work has been performed and fees have been advanced.</w:t>
            </w:r>
          </w:p>
          <w:p w14:paraId="5E5A461B" w14:textId="77777777" w:rsidR="002E3A97" w:rsidRPr="00352761" w:rsidRDefault="002E3A97" w:rsidP="002E3A97">
            <w:pPr>
              <w:rPr>
                <w:rFonts w:ascii="Arial" w:hAnsi="Arial" w:cs="Arial"/>
                <w:color w:val="000000"/>
                <w:sz w:val="24"/>
                <w:szCs w:val="24"/>
              </w:rPr>
            </w:pPr>
          </w:p>
          <w:p w14:paraId="48406C00" w14:textId="77777777" w:rsidR="002E3A97" w:rsidRPr="00352761" w:rsidRDefault="002E3A97" w:rsidP="002E3A97">
            <w:pPr>
              <w:rPr>
                <w:rFonts w:ascii="Arial" w:hAnsi="Arial" w:cs="Arial"/>
                <w:color w:val="000000"/>
                <w:sz w:val="24"/>
                <w:szCs w:val="24"/>
              </w:rPr>
            </w:pPr>
            <w:r w:rsidRPr="00352761">
              <w:rPr>
                <w:rFonts w:ascii="Arial" w:hAnsi="Arial" w:cs="Arial"/>
                <w:color w:val="000000"/>
                <w:sz w:val="24"/>
                <w:szCs w:val="24"/>
              </w:rPr>
              <w:t xml:space="preserve">Commenter requests that the fee schedule be changed to reflect any fees that they are required to advance and require the Carriers </w:t>
            </w:r>
            <w:r w:rsidRPr="00352761">
              <w:rPr>
                <w:rFonts w:ascii="Arial" w:hAnsi="Arial" w:cs="Arial"/>
                <w:color w:val="000000"/>
                <w:sz w:val="24"/>
                <w:szCs w:val="24"/>
              </w:rPr>
              <w:lastRenderedPageBreak/>
              <w:t xml:space="preserve">to reimburse them for those fees in order to prevent the carriers from objecting to their invoices just because they can. The $15 that they used advance for letting the providers allow us to copy the records is almost non-existent, since most providers have digital records and the amount is growing of those that have affiliates to process their records and charge them for providing the records. There is nothing to prevent provider affiliates to charge per page even if the records are digital, it takes them 10 minutes to burn a CD or Email records, but yet charge as if they are providing paper records and it took them an hour. </w:t>
            </w:r>
          </w:p>
          <w:p w14:paraId="6A7C0EF1" w14:textId="77777777" w:rsidR="002E3A97" w:rsidRPr="00352761" w:rsidRDefault="002E3A97" w:rsidP="002E3A97">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345636A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Mike Fernandez</w:t>
            </w:r>
          </w:p>
          <w:p w14:paraId="6A7C5FBD" w14:textId="77777777" w:rsidR="002E3A97" w:rsidRPr="00352761" w:rsidRDefault="002E3A97" w:rsidP="002E3A97">
            <w:pPr>
              <w:rPr>
                <w:rFonts w:ascii="Arial" w:hAnsi="Arial" w:cs="Arial"/>
                <w:sz w:val="24"/>
                <w:szCs w:val="24"/>
              </w:rPr>
            </w:pPr>
            <w:r w:rsidRPr="00352761">
              <w:rPr>
                <w:rFonts w:ascii="Arial" w:hAnsi="Arial" w:cs="Arial"/>
                <w:sz w:val="24"/>
                <w:szCs w:val="24"/>
              </w:rPr>
              <w:t>GLS Legal Scan</w:t>
            </w:r>
          </w:p>
          <w:p w14:paraId="4071CE25"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20, 2022</w:t>
            </w:r>
          </w:p>
          <w:p w14:paraId="68FE3E46"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CA805A7" w14:textId="1FD77616" w:rsidR="002E3A97" w:rsidRPr="0037267F" w:rsidRDefault="005A5933" w:rsidP="002E3A97">
            <w:pPr>
              <w:rPr>
                <w:rFonts w:ascii="Arial" w:hAnsi="Arial" w:cs="Arial"/>
                <w:sz w:val="24"/>
                <w:szCs w:val="24"/>
              </w:rPr>
            </w:pPr>
            <w:r>
              <w:rPr>
                <w:rFonts w:ascii="Arial" w:hAnsi="Arial" w:cs="Arial"/>
                <w:sz w:val="24"/>
                <w:szCs w:val="24"/>
              </w:rPr>
              <w:t>Section 9984(b</w:t>
            </w:r>
            <w:proofErr w:type="gramStart"/>
            <w:r w:rsidR="002E3A97" w:rsidRPr="0037267F">
              <w:rPr>
                <w:rFonts w:ascii="Arial" w:hAnsi="Arial" w:cs="Arial"/>
                <w:sz w:val="24"/>
                <w:szCs w:val="24"/>
              </w:rPr>
              <w:t>)(</w:t>
            </w:r>
            <w:proofErr w:type="gramEnd"/>
            <w:r w:rsidR="002E3A97" w:rsidRPr="0037267F">
              <w:rPr>
                <w:rFonts w:ascii="Arial" w:hAnsi="Arial" w:cs="Arial"/>
                <w:sz w:val="24"/>
                <w:szCs w:val="24"/>
              </w:rPr>
              <w:t xml:space="preserve">2) was added to provide maximum witness </w:t>
            </w:r>
            <w:r>
              <w:rPr>
                <w:rFonts w:ascii="Arial" w:hAnsi="Arial" w:cs="Arial"/>
                <w:sz w:val="24"/>
                <w:szCs w:val="24"/>
              </w:rPr>
              <w:t>costs</w:t>
            </w:r>
            <w:r w:rsidR="002E3A97" w:rsidRPr="0037267F">
              <w:rPr>
                <w:rFonts w:ascii="Arial" w:hAnsi="Arial" w:cs="Arial"/>
                <w:sz w:val="24"/>
                <w:szCs w:val="24"/>
              </w:rPr>
              <w:t xml:space="preserve"> from third party release of information services to prevent improper charges.</w:t>
            </w:r>
          </w:p>
          <w:p w14:paraId="54EDCC08" w14:textId="77777777" w:rsidR="002E3A97" w:rsidRPr="00352761" w:rsidRDefault="002E3A97"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41B92C31" w14:textId="5E750CBC" w:rsidR="002E3A97" w:rsidRPr="005A5933" w:rsidRDefault="002E3A97" w:rsidP="002E3A97">
            <w:pPr>
              <w:rPr>
                <w:rFonts w:ascii="Arial" w:hAnsi="Arial" w:cs="Arial"/>
                <w:sz w:val="24"/>
                <w:szCs w:val="24"/>
              </w:rPr>
            </w:pPr>
            <w:r w:rsidRPr="005A5933">
              <w:rPr>
                <w:rFonts w:ascii="Arial" w:hAnsi="Arial" w:cs="Arial"/>
                <w:sz w:val="24"/>
                <w:szCs w:val="24"/>
              </w:rPr>
              <w:t>9984</w:t>
            </w:r>
            <w:r w:rsidR="00FD1E9F" w:rsidRPr="005A5933">
              <w:rPr>
                <w:rFonts w:ascii="Arial" w:hAnsi="Arial" w:cs="Arial"/>
                <w:sz w:val="24"/>
                <w:szCs w:val="24"/>
              </w:rPr>
              <w:t>(b)(2)</w:t>
            </w:r>
            <w:r w:rsidRPr="005A5933">
              <w:rPr>
                <w:rFonts w:ascii="Arial" w:hAnsi="Arial" w:cs="Arial"/>
                <w:sz w:val="24"/>
                <w:szCs w:val="24"/>
              </w:rPr>
              <w:t xml:space="preserve"> provide</w:t>
            </w:r>
            <w:r w:rsidR="004B2737">
              <w:rPr>
                <w:rFonts w:ascii="Arial" w:hAnsi="Arial" w:cs="Arial"/>
                <w:sz w:val="24"/>
                <w:szCs w:val="24"/>
              </w:rPr>
              <w:t>s</w:t>
            </w:r>
            <w:r w:rsidRPr="005A5933">
              <w:rPr>
                <w:rFonts w:ascii="Arial" w:hAnsi="Arial" w:cs="Arial"/>
                <w:sz w:val="24"/>
                <w:szCs w:val="24"/>
              </w:rPr>
              <w:t>:</w:t>
            </w:r>
          </w:p>
          <w:p w14:paraId="77E1331B" w14:textId="77777777" w:rsidR="002E3A97" w:rsidRPr="005A5933" w:rsidRDefault="002E3A97" w:rsidP="002E3A97">
            <w:pPr>
              <w:rPr>
                <w:rFonts w:ascii="Arial" w:hAnsi="Arial" w:cs="Arial"/>
                <w:sz w:val="24"/>
                <w:szCs w:val="24"/>
              </w:rPr>
            </w:pPr>
          </w:p>
          <w:p w14:paraId="637C8667" w14:textId="3809DD1E" w:rsidR="00FD1E9F" w:rsidRPr="001D5C5B" w:rsidRDefault="001214B9" w:rsidP="00FD1E9F">
            <w:pPr>
              <w:rPr>
                <w:rFonts w:ascii="Arial" w:hAnsi="Arial" w:cs="Arial"/>
                <w:bCs/>
                <w:sz w:val="24"/>
                <w:szCs w:val="24"/>
              </w:rPr>
            </w:pPr>
            <w:r w:rsidRPr="001D5C5B">
              <w:rPr>
                <w:rFonts w:ascii="Arial" w:hAnsi="Arial" w:cs="Arial"/>
                <w:sz w:val="24"/>
                <w:szCs w:val="24"/>
              </w:rPr>
              <w:t>“</w:t>
            </w:r>
            <w:r w:rsidR="00FD1E9F" w:rsidRPr="001D5C5B">
              <w:rPr>
                <w:rFonts w:ascii="Arial" w:hAnsi="Arial" w:cs="Arial"/>
                <w:sz w:val="24"/>
                <w:szCs w:val="24"/>
              </w:rPr>
              <w:t xml:space="preserve">(2) </w:t>
            </w:r>
            <w:r w:rsidR="00FD1E9F" w:rsidRPr="001D5C5B">
              <w:rPr>
                <w:rFonts w:ascii="Arial" w:hAnsi="Arial" w:cs="Arial"/>
                <w:bCs/>
                <w:sz w:val="24"/>
                <w:szCs w:val="24"/>
              </w:rPr>
              <w:t xml:space="preserve">Third-party ROI services that represent deponents or </w:t>
            </w:r>
            <w:r w:rsidR="00FD1E9F" w:rsidRPr="001D5C5B">
              <w:rPr>
                <w:rFonts w:ascii="Arial" w:hAnsi="Arial" w:cs="Arial"/>
                <w:bCs/>
                <w:sz w:val="24"/>
                <w:szCs w:val="24"/>
              </w:rPr>
              <w:lastRenderedPageBreak/>
              <w:t xml:space="preserve">witnesses who are compelled to produce documents for a deposition, records-only deposition, or trial conducted as part of any workers’ compensation claim shall be paid a flat rate of $35.00, inclusive of the witness costs and all services provided by the third-party ROI service, when records are produced, or a flat rate of $15.00, inclusive of the witness costs and all services provided by the third-party ROI service, when a CNR is produced. Third-party ROI </w:t>
            </w:r>
            <w:r w:rsidR="00FD1E9F" w:rsidRPr="001D5C5B">
              <w:rPr>
                <w:rFonts w:ascii="Arial" w:hAnsi="Arial" w:cs="Arial"/>
                <w:bCs/>
                <w:sz w:val="24"/>
                <w:szCs w:val="24"/>
              </w:rPr>
              <w:lastRenderedPageBreak/>
              <w:t>services representing deponents or witnesses shall accept electronic service of all deposition notices and requests, including subpoenas and witness costs. Third-party ROI services shall electronically provide the records or certificates, including all affidavits required by Evidence Code section 1561, to the requesting party or their representative. These rates are included in the flat rate in subdivision (a</w:t>
            </w:r>
            <w:proofErr w:type="gramStart"/>
            <w:r w:rsidR="00FD1E9F" w:rsidRPr="001D5C5B">
              <w:rPr>
                <w:rFonts w:ascii="Arial" w:hAnsi="Arial" w:cs="Arial"/>
                <w:bCs/>
                <w:sz w:val="24"/>
                <w:szCs w:val="24"/>
              </w:rPr>
              <w:t>)(</w:t>
            </w:r>
            <w:proofErr w:type="gramEnd"/>
            <w:r w:rsidR="00FD1E9F" w:rsidRPr="001D5C5B">
              <w:rPr>
                <w:rFonts w:ascii="Arial" w:hAnsi="Arial" w:cs="Arial"/>
                <w:bCs/>
                <w:sz w:val="24"/>
                <w:szCs w:val="24"/>
              </w:rPr>
              <w:t>1).</w:t>
            </w:r>
            <w:r w:rsidRPr="001D5C5B">
              <w:rPr>
                <w:rFonts w:ascii="Arial" w:hAnsi="Arial" w:cs="Arial"/>
                <w:bCs/>
                <w:sz w:val="24"/>
                <w:szCs w:val="24"/>
              </w:rPr>
              <w:t>”</w:t>
            </w:r>
          </w:p>
          <w:p w14:paraId="157294D0" w14:textId="7D1681BF" w:rsidR="002E3A97" w:rsidRPr="000B1293" w:rsidRDefault="002E3A97" w:rsidP="002E3A97">
            <w:pPr>
              <w:rPr>
                <w:rFonts w:ascii="Arial" w:hAnsi="Arial" w:cs="Arial"/>
                <w:sz w:val="24"/>
                <w:szCs w:val="24"/>
                <w:highlight w:val="yellow"/>
              </w:rPr>
            </w:pPr>
          </w:p>
          <w:p w14:paraId="67C3A8BB" w14:textId="77777777" w:rsidR="002E3A97" w:rsidRPr="000B1293" w:rsidRDefault="002E3A97" w:rsidP="002E3A97">
            <w:pPr>
              <w:ind w:firstLine="720"/>
              <w:rPr>
                <w:rFonts w:ascii="Arial" w:hAnsi="Arial" w:cs="Arial"/>
                <w:sz w:val="24"/>
                <w:szCs w:val="24"/>
                <w:highlight w:val="yellow"/>
              </w:rPr>
            </w:pPr>
          </w:p>
        </w:tc>
      </w:tr>
      <w:tr w:rsidR="002E3A97" w:rsidRPr="00352761" w14:paraId="2B1247D9"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12B616A"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08450A36"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states her company cannot afford any more delays in implementing this revised fee schedule.  Commenter’s company has been forced to move two projects overseas and hire an employee from out of state.  Even </w:t>
            </w:r>
            <w:r w:rsidRPr="00352761">
              <w:rPr>
                <w:rFonts w:ascii="Arial" w:hAnsi="Arial" w:cs="Arial"/>
                <w:b w:val="0"/>
                <w:sz w:val="24"/>
                <w:szCs w:val="24"/>
              </w:rPr>
              <w:lastRenderedPageBreak/>
              <w:t xml:space="preserve">though there are problems with the proposed revisions, some money is better than no money.  Commenter’s organization has been required to increase their payroll by 73% over the last six plus years (7 years) without being allowed any increase to their fees. </w:t>
            </w:r>
          </w:p>
          <w:p w14:paraId="5BA55FE7" w14:textId="77777777" w:rsidR="002E3A97" w:rsidRPr="00352761" w:rsidRDefault="002E3A97" w:rsidP="002E3A97">
            <w:pPr>
              <w:rPr>
                <w:rFonts w:ascii="Arial" w:hAnsi="Arial" w:cs="Arial"/>
                <w:sz w:val="24"/>
                <w:szCs w:val="24"/>
              </w:rPr>
            </w:pPr>
          </w:p>
          <w:p w14:paraId="725D1A26"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notes that the state of California has required her organization to raise the minimum wage from $9.00 to $15.00 per hour during this seven year period.  Los Angeles will soon see a minimum wage of $16.00 per hour. Commenter states that her organization cannot afford to continue without these fee increases.</w:t>
            </w:r>
          </w:p>
        </w:tc>
        <w:tc>
          <w:tcPr>
            <w:cnfStyle w:val="000010000000" w:firstRow="0" w:lastRow="0" w:firstColumn="0" w:lastColumn="0" w:oddVBand="1" w:evenVBand="0" w:oddHBand="0" w:evenHBand="0" w:firstRowFirstColumn="0" w:firstRowLastColumn="0" w:lastRowFirstColumn="0" w:lastRowLastColumn="0"/>
            <w:tcW w:w="2340" w:type="dxa"/>
          </w:tcPr>
          <w:p w14:paraId="78C11FF5"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Darcy Duran</w:t>
            </w:r>
          </w:p>
          <w:p w14:paraId="23F3F975"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61B5D64B"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17EADE74"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2864CE80"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3E52CD7B"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09A1BE61"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1D1148C9" w14:textId="4DE91147" w:rsidR="002E3A97" w:rsidRPr="00352761" w:rsidRDefault="002E3A97" w:rsidP="006F07C6">
            <w:pPr>
              <w:rPr>
                <w:rFonts w:ascii="Arial" w:hAnsi="Arial" w:cs="Arial"/>
                <w:sz w:val="24"/>
                <w:szCs w:val="24"/>
              </w:rPr>
            </w:pPr>
            <w:r>
              <w:rPr>
                <w:rFonts w:ascii="Arial" w:hAnsi="Arial" w:cs="Arial"/>
                <w:sz w:val="24"/>
                <w:szCs w:val="24"/>
              </w:rPr>
              <w:t xml:space="preserve">The flat </w:t>
            </w:r>
            <w:r w:rsidR="006F07C6">
              <w:rPr>
                <w:rFonts w:ascii="Arial" w:hAnsi="Arial" w:cs="Arial"/>
                <w:sz w:val="24"/>
                <w:szCs w:val="24"/>
              </w:rPr>
              <w:t>rate</w:t>
            </w:r>
            <w:r>
              <w:rPr>
                <w:rFonts w:ascii="Arial" w:hAnsi="Arial" w:cs="Arial"/>
                <w:sz w:val="24"/>
                <w:szCs w:val="24"/>
              </w:rPr>
              <w:t xml:space="preserve"> will be increased from $180 to $230.</w:t>
            </w:r>
          </w:p>
        </w:tc>
        <w:tc>
          <w:tcPr>
            <w:cnfStyle w:val="000010000000" w:firstRow="0" w:lastRow="0" w:firstColumn="0" w:lastColumn="0" w:oddVBand="1" w:evenVBand="0" w:oddHBand="0" w:evenHBand="0" w:firstRowFirstColumn="0" w:firstRowLastColumn="0" w:lastRowFirstColumn="0" w:lastRowLastColumn="0"/>
            <w:tcW w:w="2325" w:type="dxa"/>
          </w:tcPr>
          <w:p w14:paraId="3B220DAD" w14:textId="77777777" w:rsidR="002E3A97" w:rsidRPr="006B7C01" w:rsidRDefault="002E3A97" w:rsidP="002E3A97">
            <w:pPr>
              <w:rPr>
                <w:rFonts w:ascii="Arial" w:hAnsi="Arial" w:cs="Arial"/>
                <w:sz w:val="24"/>
                <w:szCs w:val="24"/>
              </w:rPr>
            </w:pPr>
            <w:r w:rsidRPr="006B7C01">
              <w:rPr>
                <w:rFonts w:ascii="Arial" w:hAnsi="Arial" w:cs="Arial"/>
                <w:sz w:val="24"/>
                <w:szCs w:val="24"/>
              </w:rPr>
              <w:t>Section 9984(a) provides:</w:t>
            </w:r>
          </w:p>
          <w:p w14:paraId="24738AB4" w14:textId="77777777" w:rsidR="002E3A97" w:rsidRPr="006B7C01" w:rsidRDefault="002E3A97" w:rsidP="002E3A97">
            <w:pPr>
              <w:rPr>
                <w:rFonts w:ascii="Arial" w:hAnsi="Arial" w:cs="Arial"/>
                <w:sz w:val="24"/>
                <w:szCs w:val="24"/>
              </w:rPr>
            </w:pPr>
          </w:p>
          <w:p w14:paraId="269DEB65" w14:textId="7402EF2B" w:rsidR="006F07C6" w:rsidRPr="006B7C01" w:rsidRDefault="001214B9" w:rsidP="006F07C6">
            <w:pPr>
              <w:rPr>
                <w:rFonts w:ascii="Arial" w:hAnsi="Arial" w:cs="Arial"/>
                <w:sz w:val="24"/>
                <w:szCs w:val="24"/>
              </w:rPr>
            </w:pPr>
            <w:r>
              <w:rPr>
                <w:rFonts w:ascii="Arial" w:hAnsi="Arial" w:cs="Arial"/>
                <w:sz w:val="24"/>
                <w:szCs w:val="24"/>
              </w:rPr>
              <w:t>“</w:t>
            </w:r>
            <w:r w:rsidR="006F07C6" w:rsidRPr="006B7C01">
              <w:rPr>
                <w:rFonts w:ascii="Arial" w:hAnsi="Arial" w:cs="Arial"/>
                <w:sz w:val="24"/>
                <w:szCs w:val="24"/>
              </w:rPr>
              <w:t xml:space="preserve">(a) The reasonable maximum rates payable for copy and related </w:t>
            </w:r>
            <w:r w:rsidR="006F07C6" w:rsidRPr="006B7C01">
              <w:rPr>
                <w:rFonts w:ascii="Arial" w:hAnsi="Arial" w:cs="Arial"/>
                <w:sz w:val="24"/>
                <w:szCs w:val="24"/>
              </w:rPr>
              <w:lastRenderedPageBreak/>
              <w:t>services, for dates of service on and after July 15, 2022, are as follows:</w:t>
            </w:r>
          </w:p>
          <w:p w14:paraId="135C56D0" w14:textId="64E6EE41" w:rsidR="006F07C6" w:rsidRPr="006B7C01" w:rsidRDefault="006F07C6" w:rsidP="006F07C6">
            <w:pPr>
              <w:rPr>
                <w:rFonts w:ascii="Arial" w:hAnsi="Arial" w:cs="Arial"/>
                <w:sz w:val="24"/>
                <w:szCs w:val="24"/>
              </w:rPr>
            </w:pPr>
            <w:r w:rsidRPr="006B7C01">
              <w:rPr>
                <w:rFonts w:ascii="Arial" w:hAnsi="Arial" w:cs="Arial"/>
                <w:sz w:val="24"/>
                <w:szCs w:val="24"/>
              </w:rPr>
              <w:t>(1)  A $230.00 flat rate, for an initial set of records, from a single custodian of records, which includes, but is not limited to, mileage, postage, pickup and delivery, phone calls, repeat visits to the record source and records locators, page numbering, witness costs for delivery of records, check costs, costs charged by a third party for the retrieval and return of records held offsite by the third party, service of the subpoena, shipping and handling, and subpoena preparation.</w:t>
            </w:r>
            <w:r w:rsidR="001214B9">
              <w:rPr>
                <w:rFonts w:ascii="Arial" w:hAnsi="Arial" w:cs="Arial"/>
                <w:sz w:val="24"/>
                <w:szCs w:val="24"/>
              </w:rPr>
              <w:t>”</w:t>
            </w:r>
            <w:r w:rsidRPr="006B7C01">
              <w:rPr>
                <w:rFonts w:ascii="Arial" w:hAnsi="Arial" w:cs="Arial"/>
                <w:sz w:val="24"/>
                <w:szCs w:val="24"/>
              </w:rPr>
              <w:t xml:space="preserve">  </w:t>
            </w:r>
          </w:p>
          <w:p w14:paraId="40878BFD" w14:textId="77777777" w:rsidR="002E3A97" w:rsidRPr="006B7C01" w:rsidRDefault="002E3A97" w:rsidP="002E3A97">
            <w:pPr>
              <w:rPr>
                <w:rFonts w:ascii="Arial" w:hAnsi="Arial" w:cs="Arial"/>
                <w:sz w:val="24"/>
                <w:szCs w:val="24"/>
              </w:rPr>
            </w:pPr>
          </w:p>
        </w:tc>
      </w:tr>
      <w:tr w:rsidR="002E3A97" w:rsidRPr="00352761" w14:paraId="5DAC7D8C"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75B08A0" w14:textId="77777777" w:rsidR="002E3A97" w:rsidRPr="00352761" w:rsidRDefault="002E3A97" w:rsidP="002E3A97">
            <w:pPr>
              <w:rPr>
                <w:rFonts w:ascii="Arial" w:hAnsi="Arial" w:cs="Arial"/>
                <w:sz w:val="24"/>
                <w:szCs w:val="24"/>
              </w:rPr>
            </w:pPr>
            <w:r>
              <w:rPr>
                <w:rFonts w:ascii="Arial" w:hAnsi="Arial" w:cs="Arial"/>
                <w:sz w:val="24"/>
                <w:szCs w:val="24"/>
              </w:rPr>
              <w:lastRenderedPageBreak/>
              <w:t>9983</w:t>
            </w:r>
          </w:p>
        </w:tc>
        <w:tc>
          <w:tcPr>
            <w:cnfStyle w:val="000001000000" w:firstRow="0" w:lastRow="0" w:firstColumn="0" w:lastColumn="0" w:oddVBand="0" w:evenVBand="1" w:oddHBand="0" w:evenHBand="0" w:firstRowFirstColumn="0" w:firstRowLastColumn="0" w:lastRowFirstColumn="0" w:lastRowLastColumn="0"/>
            <w:tcW w:w="3960" w:type="dxa"/>
          </w:tcPr>
          <w:p w14:paraId="7A66D630"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states that there needs to be a provision built in for future increases.</w:t>
            </w:r>
          </w:p>
        </w:tc>
        <w:tc>
          <w:tcPr>
            <w:cnfStyle w:val="000010000000" w:firstRow="0" w:lastRow="0" w:firstColumn="0" w:lastColumn="0" w:oddVBand="1" w:evenVBand="0" w:oddHBand="0" w:evenHBand="0" w:firstRowFirstColumn="0" w:firstRowLastColumn="0" w:lastRowFirstColumn="0" w:lastRowLastColumn="0"/>
            <w:tcW w:w="2340" w:type="dxa"/>
          </w:tcPr>
          <w:p w14:paraId="5633D736" w14:textId="77777777" w:rsidR="002E3A97" w:rsidRPr="00352761" w:rsidRDefault="002E3A97" w:rsidP="002E3A97">
            <w:pPr>
              <w:rPr>
                <w:rFonts w:ascii="Arial" w:hAnsi="Arial" w:cs="Arial"/>
                <w:sz w:val="24"/>
                <w:szCs w:val="24"/>
              </w:rPr>
            </w:pPr>
            <w:r w:rsidRPr="00352761">
              <w:rPr>
                <w:rFonts w:ascii="Arial" w:hAnsi="Arial" w:cs="Arial"/>
                <w:sz w:val="24"/>
                <w:szCs w:val="24"/>
              </w:rPr>
              <w:t>Darcy Duran</w:t>
            </w:r>
          </w:p>
          <w:p w14:paraId="1DD4227D"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6E3BD027"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07AD519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1F1FFD93"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294FC393"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740EA9B4"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71914D48" w14:textId="77777777" w:rsidR="002E3A97" w:rsidRPr="00352761" w:rsidRDefault="002E3A97" w:rsidP="002E3A97">
            <w:pPr>
              <w:rPr>
                <w:rFonts w:ascii="Arial" w:hAnsi="Arial" w:cs="Arial"/>
                <w:sz w:val="24"/>
                <w:szCs w:val="24"/>
              </w:rPr>
            </w:pPr>
            <w:r>
              <w:rPr>
                <w:rFonts w:ascii="Arial" w:hAnsi="Arial" w:cs="Arial"/>
                <w:sz w:val="24"/>
                <w:szCs w:val="24"/>
              </w:rPr>
              <w:t>Disagree with building in automatic future increases. DWC will consider future increases.</w:t>
            </w:r>
          </w:p>
        </w:tc>
        <w:tc>
          <w:tcPr>
            <w:cnfStyle w:val="000010000000" w:firstRow="0" w:lastRow="0" w:firstColumn="0" w:lastColumn="0" w:oddVBand="1" w:evenVBand="0" w:oddHBand="0" w:evenHBand="0" w:firstRowFirstColumn="0" w:firstRowLastColumn="0" w:lastRowFirstColumn="0" w:lastRowLastColumn="0"/>
            <w:tcW w:w="2325" w:type="dxa"/>
          </w:tcPr>
          <w:p w14:paraId="6E4EBCC3"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3E49E2F1"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D5955AD" w14:textId="77777777" w:rsidR="002E3A97" w:rsidRPr="00352761" w:rsidRDefault="002E3A97" w:rsidP="002E3A97">
            <w:pPr>
              <w:rPr>
                <w:rFonts w:ascii="Arial" w:hAnsi="Arial" w:cs="Arial"/>
                <w:sz w:val="24"/>
                <w:szCs w:val="24"/>
              </w:rPr>
            </w:pPr>
            <w:r w:rsidRPr="00352761">
              <w:rPr>
                <w:rFonts w:ascii="Arial" w:hAnsi="Arial" w:cs="Arial"/>
                <w:sz w:val="24"/>
                <w:szCs w:val="24"/>
              </w:rPr>
              <w:t>9980(h)</w:t>
            </w:r>
          </w:p>
        </w:tc>
        <w:tc>
          <w:tcPr>
            <w:cnfStyle w:val="000001000000" w:firstRow="0" w:lastRow="0" w:firstColumn="0" w:lastColumn="0" w:oddVBand="0" w:evenVBand="1" w:oddHBand="0" w:evenHBand="0" w:firstRowFirstColumn="0" w:firstRowLastColumn="0" w:lastRowFirstColumn="0" w:lastRowLastColumn="0"/>
            <w:tcW w:w="3960" w:type="dxa"/>
          </w:tcPr>
          <w:p w14:paraId="2738A451"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states that this subsection does not allow for more than one subpoena to be issued to a single Custodian of Records.</w:t>
            </w:r>
          </w:p>
          <w:p w14:paraId="4304826E" w14:textId="77777777" w:rsidR="002E3A97" w:rsidRPr="00352761" w:rsidRDefault="002E3A97" w:rsidP="002E3A97">
            <w:pPr>
              <w:rPr>
                <w:rFonts w:ascii="Arial" w:hAnsi="Arial" w:cs="Arial"/>
                <w:sz w:val="24"/>
                <w:szCs w:val="24"/>
              </w:rPr>
            </w:pPr>
          </w:p>
          <w:p w14:paraId="1F0C88FC"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asks what to do when they need two or more types of records. For example, clinics and hospitals require a separate subpoena for records, billing and x-rays.  Each of those items comes from a different department, different witness fee, different follow-up, etc., even though the entity name is the same.</w:t>
            </w:r>
          </w:p>
          <w:p w14:paraId="3EEFE8EA" w14:textId="77777777" w:rsidR="002E3A97" w:rsidRPr="00352761" w:rsidRDefault="002E3A97" w:rsidP="002E3A97">
            <w:pPr>
              <w:rPr>
                <w:rFonts w:ascii="Arial" w:hAnsi="Arial" w:cs="Arial"/>
                <w:sz w:val="24"/>
                <w:szCs w:val="24"/>
              </w:rPr>
            </w:pPr>
          </w:p>
          <w:p w14:paraId="14C729C9"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notes that there are times when a client asks them to return to a facility and request up-</w:t>
            </w:r>
            <w:r w:rsidRPr="00352761">
              <w:rPr>
                <w:rFonts w:ascii="Arial" w:hAnsi="Arial" w:cs="Arial"/>
                <w:sz w:val="24"/>
                <w:szCs w:val="24"/>
              </w:rPr>
              <w:lastRenderedPageBreak/>
              <w:t>dated records which requires a new subpoena to the same facility.</w:t>
            </w:r>
          </w:p>
          <w:p w14:paraId="379AB027" w14:textId="77777777" w:rsidR="002E3A97" w:rsidRPr="00352761" w:rsidRDefault="002E3A97" w:rsidP="002E3A97">
            <w:pPr>
              <w:rPr>
                <w:rFonts w:ascii="Arial" w:hAnsi="Arial" w:cs="Arial"/>
                <w:sz w:val="24"/>
                <w:szCs w:val="24"/>
              </w:rPr>
            </w:pPr>
          </w:p>
          <w:p w14:paraId="4464A17C"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states that certain entities require a separate request/subpoena for each file. For example, multiple files at the WCAB, multiple files at an insurance company.</w:t>
            </w:r>
          </w:p>
          <w:p w14:paraId="6393D94D" w14:textId="77777777" w:rsidR="002E3A97" w:rsidRPr="00352761" w:rsidRDefault="002E3A97" w:rsidP="002E3A97">
            <w:pPr>
              <w:rPr>
                <w:rFonts w:ascii="Arial" w:hAnsi="Arial" w:cs="Arial"/>
                <w:sz w:val="24"/>
                <w:szCs w:val="24"/>
              </w:rPr>
            </w:pPr>
          </w:p>
          <w:p w14:paraId="3A045536"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states that there are situations where the client asks for them to return to a location to obtain additional records so that is a new subpoena.  Commenter states that her service is requesting updated records but that the bill review kicks it back to them as a duplicate.  Commenter notes that there are certain entities that require you to make a separate request for each item. Many insurance companies ask to request each file separately and the WCAB requests a separate request for each file ordered.</w:t>
            </w:r>
          </w:p>
        </w:tc>
        <w:tc>
          <w:tcPr>
            <w:cnfStyle w:val="000010000000" w:firstRow="0" w:lastRow="0" w:firstColumn="0" w:lastColumn="0" w:oddVBand="1" w:evenVBand="0" w:oddHBand="0" w:evenHBand="0" w:firstRowFirstColumn="0" w:firstRowLastColumn="0" w:lastRowFirstColumn="0" w:lastRowLastColumn="0"/>
            <w:tcW w:w="2340" w:type="dxa"/>
          </w:tcPr>
          <w:p w14:paraId="5345C438"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Darcy Duran</w:t>
            </w:r>
          </w:p>
          <w:p w14:paraId="36857CC0"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3A0F9483"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02C1395D"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49C25B1C"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402E0F1A" w14:textId="768560E4" w:rsidR="002E3A97" w:rsidRPr="00352761" w:rsidRDefault="002E3A97" w:rsidP="006F07C6">
            <w:pPr>
              <w:rPr>
                <w:rFonts w:ascii="Arial" w:hAnsi="Arial" w:cs="Arial"/>
                <w:sz w:val="24"/>
                <w:szCs w:val="24"/>
              </w:rPr>
            </w:pPr>
            <w:r>
              <w:rPr>
                <w:rFonts w:ascii="Arial" w:hAnsi="Arial" w:cs="Arial"/>
                <w:sz w:val="24"/>
                <w:szCs w:val="24"/>
              </w:rPr>
              <w:t xml:space="preserve">The flat </w:t>
            </w:r>
            <w:r w:rsidR="006F07C6">
              <w:rPr>
                <w:rFonts w:ascii="Arial" w:hAnsi="Arial" w:cs="Arial"/>
                <w:sz w:val="24"/>
                <w:szCs w:val="24"/>
              </w:rPr>
              <w:t>rate</w:t>
            </w:r>
            <w:r>
              <w:rPr>
                <w:rFonts w:ascii="Arial" w:hAnsi="Arial" w:cs="Arial"/>
                <w:sz w:val="24"/>
                <w:szCs w:val="24"/>
              </w:rPr>
              <w:t xml:space="preserve"> is based on the work involved to travel to a custodian of records. </w:t>
            </w:r>
            <w:r w:rsidR="00D54175">
              <w:rPr>
                <w:rFonts w:ascii="Arial" w:hAnsi="Arial" w:cs="Arial"/>
                <w:sz w:val="24"/>
                <w:szCs w:val="24"/>
              </w:rPr>
              <w:t>Although custodians of record may accept multiple subpoenas for different types of records, no additional work is involved with obtaining different types of records from a single custodian of records and only one flat price is scheduled.</w:t>
            </w:r>
          </w:p>
        </w:tc>
        <w:tc>
          <w:tcPr>
            <w:cnfStyle w:val="000010000000" w:firstRow="0" w:lastRow="0" w:firstColumn="0" w:lastColumn="0" w:oddVBand="1" w:evenVBand="0" w:oddHBand="0" w:evenHBand="0" w:firstRowFirstColumn="0" w:firstRowLastColumn="0" w:lastRowFirstColumn="0" w:lastRowLastColumn="0"/>
            <w:tcW w:w="2325" w:type="dxa"/>
          </w:tcPr>
          <w:p w14:paraId="42061F54" w14:textId="77777777" w:rsidR="002E3A97" w:rsidRPr="006B7C01" w:rsidRDefault="002E3A97" w:rsidP="002E3A97">
            <w:pPr>
              <w:rPr>
                <w:rFonts w:ascii="Arial" w:hAnsi="Arial" w:cs="Arial"/>
                <w:sz w:val="24"/>
                <w:szCs w:val="24"/>
              </w:rPr>
            </w:pPr>
            <w:r w:rsidRPr="006B7C01">
              <w:rPr>
                <w:rFonts w:ascii="Arial" w:hAnsi="Arial" w:cs="Arial"/>
                <w:sz w:val="24"/>
                <w:szCs w:val="24"/>
              </w:rPr>
              <w:t>Section 9984(a) provides:</w:t>
            </w:r>
          </w:p>
          <w:p w14:paraId="7FECACE8" w14:textId="77777777" w:rsidR="002E3A97" w:rsidRPr="006B7C01" w:rsidRDefault="002E3A97" w:rsidP="002E3A97">
            <w:pPr>
              <w:rPr>
                <w:rFonts w:ascii="Arial" w:hAnsi="Arial" w:cs="Arial"/>
                <w:sz w:val="24"/>
                <w:szCs w:val="24"/>
              </w:rPr>
            </w:pPr>
          </w:p>
          <w:p w14:paraId="0EA7D3FD" w14:textId="1A4AD9D9" w:rsidR="006F07C6" w:rsidRDefault="001214B9" w:rsidP="006F07C6">
            <w:pPr>
              <w:rPr>
                <w:rFonts w:ascii="Arial" w:hAnsi="Arial" w:cs="Arial"/>
                <w:sz w:val="24"/>
                <w:szCs w:val="24"/>
              </w:rPr>
            </w:pPr>
            <w:r>
              <w:rPr>
                <w:rFonts w:ascii="Arial" w:hAnsi="Arial" w:cs="Arial"/>
                <w:sz w:val="24"/>
                <w:szCs w:val="24"/>
              </w:rPr>
              <w:t>“</w:t>
            </w:r>
            <w:r w:rsidR="006F07C6" w:rsidRPr="006B7C01">
              <w:rPr>
                <w:rFonts w:ascii="Arial" w:hAnsi="Arial" w:cs="Arial"/>
                <w:sz w:val="24"/>
                <w:szCs w:val="24"/>
              </w:rPr>
              <w:t>(a) The reasonable maximum rates payable for copy and related services, for dates of service on and after July 15, 2022, are as follows:</w:t>
            </w:r>
          </w:p>
          <w:p w14:paraId="449410D4" w14:textId="77777777" w:rsidR="001214B9" w:rsidRPr="006B7C01" w:rsidRDefault="001214B9" w:rsidP="006F07C6">
            <w:pPr>
              <w:rPr>
                <w:rFonts w:ascii="Arial" w:hAnsi="Arial" w:cs="Arial"/>
                <w:sz w:val="24"/>
                <w:szCs w:val="24"/>
              </w:rPr>
            </w:pPr>
          </w:p>
          <w:p w14:paraId="577C467C" w14:textId="1E886331" w:rsidR="006F07C6" w:rsidRPr="006B7C01" w:rsidRDefault="006F07C6" w:rsidP="006F07C6">
            <w:pPr>
              <w:rPr>
                <w:rFonts w:ascii="Arial" w:hAnsi="Arial" w:cs="Arial"/>
                <w:sz w:val="24"/>
                <w:szCs w:val="24"/>
              </w:rPr>
            </w:pPr>
            <w:r w:rsidRPr="006B7C01">
              <w:rPr>
                <w:rFonts w:ascii="Arial" w:hAnsi="Arial" w:cs="Arial"/>
                <w:sz w:val="24"/>
                <w:szCs w:val="24"/>
              </w:rPr>
              <w:t xml:space="preserve">(1)  A $230.00 flat rate, for an initial set of records, from a single custodian of records, which includes, but is not limited to, mileage, postage, pickup </w:t>
            </w:r>
            <w:r w:rsidRPr="006B7C01">
              <w:rPr>
                <w:rFonts w:ascii="Arial" w:hAnsi="Arial" w:cs="Arial"/>
                <w:sz w:val="24"/>
                <w:szCs w:val="24"/>
              </w:rPr>
              <w:lastRenderedPageBreak/>
              <w:t>and delivery, phone calls, repeat visits to the record source and records locators, page numbering, witness costs for delivery of records, check costs, costs charged by a third party for the retrieval and return of records held offsite by the third party, service of the subpoena, shipping and handling, and subpoena preparation.</w:t>
            </w:r>
            <w:r w:rsidR="001214B9">
              <w:rPr>
                <w:rFonts w:ascii="Arial" w:hAnsi="Arial" w:cs="Arial"/>
                <w:sz w:val="24"/>
                <w:szCs w:val="24"/>
              </w:rPr>
              <w:t>”</w:t>
            </w:r>
            <w:r w:rsidRPr="006B7C01">
              <w:rPr>
                <w:rFonts w:ascii="Arial" w:hAnsi="Arial" w:cs="Arial"/>
                <w:sz w:val="24"/>
                <w:szCs w:val="24"/>
              </w:rPr>
              <w:t xml:space="preserve">  </w:t>
            </w:r>
          </w:p>
          <w:p w14:paraId="1354FBBB" w14:textId="77777777" w:rsidR="002E3A97" w:rsidRPr="006B7C01" w:rsidRDefault="002E3A97" w:rsidP="002E3A97">
            <w:pPr>
              <w:rPr>
                <w:rFonts w:ascii="Arial" w:hAnsi="Arial" w:cs="Arial"/>
                <w:sz w:val="24"/>
                <w:szCs w:val="24"/>
              </w:rPr>
            </w:pPr>
          </w:p>
        </w:tc>
      </w:tr>
      <w:tr w:rsidR="002E3A97" w:rsidRPr="00352761" w14:paraId="571897CC"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393FF4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9981(e)</w:t>
            </w:r>
          </w:p>
        </w:tc>
        <w:tc>
          <w:tcPr>
            <w:cnfStyle w:val="000001000000" w:firstRow="0" w:lastRow="0" w:firstColumn="0" w:lastColumn="0" w:oddVBand="0" w:evenVBand="1" w:oddHBand="0" w:evenHBand="0" w:firstRowFirstColumn="0" w:firstRowLastColumn="0" w:lastRowFirstColumn="0" w:lastRowLastColumn="0"/>
            <w:tcW w:w="3960" w:type="dxa"/>
          </w:tcPr>
          <w:p w14:paraId="4FB45A4C"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notes that the subsection allows that the portion </w:t>
            </w:r>
            <w:r w:rsidRPr="00352761">
              <w:rPr>
                <w:rFonts w:ascii="Arial" w:hAnsi="Arial" w:cs="Arial"/>
                <w:b w:val="0"/>
                <w:sz w:val="24"/>
                <w:szCs w:val="24"/>
              </w:rPr>
              <w:lastRenderedPageBreak/>
              <w:t xml:space="preserve">of the billed sum which remains unpaid will be increased by 25 percent.  </w:t>
            </w:r>
          </w:p>
          <w:p w14:paraId="54F8EED9" w14:textId="77777777" w:rsidR="002E3A97" w:rsidRPr="00352761" w:rsidRDefault="002E3A97" w:rsidP="002E3A97">
            <w:pPr>
              <w:rPr>
                <w:rFonts w:ascii="Arial" w:hAnsi="Arial" w:cs="Arial"/>
                <w:sz w:val="24"/>
                <w:szCs w:val="24"/>
              </w:rPr>
            </w:pPr>
          </w:p>
          <w:p w14:paraId="6CEFE17B"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would like to know if this is once, monthly, yearly.  How will it be enforced?  Does a new bill have to be generated – if yes, then billing will appear to have issued more than one subpoena to a single Custodian of Records.</w:t>
            </w:r>
          </w:p>
          <w:p w14:paraId="49AA260B" w14:textId="77777777" w:rsidR="002E3A97" w:rsidRPr="00352761" w:rsidRDefault="002E3A97" w:rsidP="002E3A97">
            <w:pPr>
              <w:rPr>
                <w:rFonts w:ascii="Arial" w:hAnsi="Arial" w:cs="Arial"/>
                <w:sz w:val="24"/>
                <w:szCs w:val="24"/>
              </w:rPr>
            </w:pPr>
          </w:p>
          <w:p w14:paraId="1F823F4D"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states that she is not interested in the proposed 25 percent penalty.  She states that she has a hard enough time getting paid at all and she works for the defense.  Commenter is interested in better ways to get paid.</w:t>
            </w:r>
          </w:p>
          <w:p w14:paraId="62C33580" w14:textId="77777777" w:rsidR="002E3A97" w:rsidRPr="00352761" w:rsidRDefault="002E3A97" w:rsidP="002E3A97">
            <w:pPr>
              <w:rPr>
                <w:rFonts w:ascii="Arial" w:hAnsi="Arial" w:cs="Arial"/>
                <w:sz w:val="24"/>
                <w:szCs w:val="24"/>
              </w:rPr>
            </w:pPr>
          </w:p>
          <w:p w14:paraId="75E8691B"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states that she agrees with the testimony of Donna Gaetano wherein she notes how hard it is to get paid for services.  Commenter opines that the proposed increases are a moot point if they have such difficulty getting paid.  Commenter works for the defense and at least 50% of their bills get returned completely </w:t>
            </w:r>
            <w:r w:rsidRPr="00352761">
              <w:rPr>
                <w:rFonts w:ascii="Arial" w:hAnsi="Arial" w:cs="Arial"/>
                <w:sz w:val="24"/>
                <w:szCs w:val="24"/>
              </w:rPr>
              <w:lastRenderedPageBreak/>
              <w:t>unpaid or cut.  The ten cents per page over 500 pages get one dime.  Taxes are not paid.  The second set fees go unpaid.  Commenter tries to negotiate but gets no reply.  Commenter opines that she does not want to have to file a lien against her client in order to get paid.</w:t>
            </w:r>
          </w:p>
        </w:tc>
        <w:tc>
          <w:tcPr>
            <w:cnfStyle w:val="000010000000" w:firstRow="0" w:lastRow="0" w:firstColumn="0" w:lastColumn="0" w:oddVBand="1" w:evenVBand="0" w:oddHBand="0" w:evenHBand="0" w:firstRowFirstColumn="0" w:firstRowLastColumn="0" w:lastRowFirstColumn="0" w:lastRowLastColumn="0"/>
            <w:tcW w:w="2340" w:type="dxa"/>
          </w:tcPr>
          <w:p w14:paraId="70152971"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Darcy Duran</w:t>
            </w:r>
          </w:p>
          <w:p w14:paraId="76E3BEF8"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1A223817"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Hard Copy</w:t>
            </w:r>
          </w:p>
          <w:p w14:paraId="2DCE97E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69A6790B"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327E8C10"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3BD01F53"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3A4E8101" w14:textId="77777777" w:rsidR="002E3A97" w:rsidRPr="00352761" w:rsidRDefault="002E3A97" w:rsidP="002E3A97">
            <w:pPr>
              <w:rPr>
                <w:rFonts w:ascii="Arial" w:hAnsi="Arial" w:cs="Arial"/>
                <w:sz w:val="24"/>
                <w:szCs w:val="24"/>
              </w:rPr>
            </w:pPr>
            <w:r>
              <w:rPr>
                <w:rFonts w:ascii="Arial" w:hAnsi="Arial" w:cs="Arial"/>
                <w:sz w:val="24"/>
                <w:szCs w:val="24"/>
              </w:rPr>
              <w:lastRenderedPageBreak/>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70B7D2A3"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75DA0DF9"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5844C31"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9982(f)(2)</w:t>
            </w:r>
          </w:p>
        </w:tc>
        <w:tc>
          <w:tcPr>
            <w:cnfStyle w:val="000001000000" w:firstRow="0" w:lastRow="0" w:firstColumn="0" w:lastColumn="0" w:oddVBand="0" w:evenVBand="1" w:oddHBand="0" w:evenHBand="0" w:firstRowFirstColumn="0" w:firstRowLastColumn="0" w:lastRowFirstColumn="0" w:lastRowLastColumn="0"/>
            <w:tcW w:w="3960" w:type="dxa"/>
          </w:tcPr>
          <w:p w14:paraId="1F6BE0E6"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notes that this subsection states that the claims administrator is not liable for payment of “more than 4 Certificates of No Records (CNR). Commenter questions how they are supposed to bill if they no receive more CNRs due to client error or not having all of the necessary information.  There are times when a DOB may be provided to them incorrectly.  An AKA can be discovered after all the paperwork has been issued.</w:t>
            </w:r>
          </w:p>
        </w:tc>
        <w:tc>
          <w:tcPr>
            <w:cnfStyle w:val="000010000000" w:firstRow="0" w:lastRow="0" w:firstColumn="0" w:lastColumn="0" w:oddVBand="1" w:evenVBand="0" w:oddHBand="0" w:evenHBand="0" w:firstRowFirstColumn="0" w:firstRowLastColumn="0" w:lastRowFirstColumn="0" w:lastRowLastColumn="0"/>
            <w:tcW w:w="2340" w:type="dxa"/>
          </w:tcPr>
          <w:p w14:paraId="089F9D04" w14:textId="77777777" w:rsidR="002E3A97" w:rsidRPr="00352761" w:rsidRDefault="002E3A97" w:rsidP="002E3A97">
            <w:pPr>
              <w:rPr>
                <w:rFonts w:ascii="Arial" w:hAnsi="Arial" w:cs="Arial"/>
                <w:sz w:val="24"/>
                <w:szCs w:val="24"/>
              </w:rPr>
            </w:pPr>
            <w:r w:rsidRPr="00352761">
              <w:rPr>
                <w:rFonts w:ascii="Arial" w:hAnsi="Arial" w:cs="Arial"/>
                <w:sz w:val="24"/>
                <w:szCs w:val="24"/>
              </w:rPr>
              <w:t>Darcy Duran</w:t>
            </w:r>
          </w:p>
          <w:p w14:paraId="6E57648A"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29B8E3EA"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350C637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3751D0A9"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58BEAED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2646914D"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7C4101F9" w14:textId="77777777" w:rsidR="002E3A97" w:rsidRPr="00352761" w:rsidRDefault="002E3A97" w:rsidP="002E3A97">
            <w:pPr>
              <w:rPr>
                <w:rFonts w:ascii="Arial" w:hAnsi="Arial" w:cs="Arial"/>
                <w:sz w:val="24"/>
                <w:szCs w:val="24"/>
              </w:rPr>
            </w:pPr>
            <w:r>
              <w:rPr>
                <w:rFonts w:ascii="Arial" w:hAnsi="Arial" w:cs="Arial"/>
                <w:sz w:val="24"/>
                <w:szCs w:val="24"/>
              </w:rPr>
              <w:t xml:space="preserve">The limitation of four </w:t>
            </w:r>
            <w:r w:rsidRPr="0079070D">
              <w:rPr>
                <w:rFonts w:ascii="Arial" w:hAnsi="Arial" w:cs="Arial"/>
                <w:sz w:val="24"/>
                <w:szCs w:val="24"/>
              </w:rPr>
              <w:t>CNRs</w:t>
            </w:r>
            <w:r>
              <w:rPr>
                <w:rFonts w:ascii="Arial" w:hAnsi="Arial" w:cs="Arial"/>
                <w:sz w:val="24"/>
                <w:szCs w:val="24"/>
              </w:rPr>
              <w:t xml:space="preserve"> is reasonable.</w:t>
            </w:r>
          </w:p>
        </w:tc>
        <w:tc>
          <w:tcPr>
            <w:cnfStyle w:val="000010000000" w:firstRow="0" w:lastRow="0" w:firstColumn="0" w:lastColumn="0" w:oddVBand="1" w:evenVBand="0" w:oddHBand="0" w:evenHBand="0" w:firstRowFirstColumn="0" w:firstRowLastColumn="0" w:lastRowFirstColumn="0" w:lastRowLastColumn="0"/>
            <w:tcW w:w="2325" w:type="dxa"/>
          </w:tcPr>
          <w:p w14:paraId="64F5A6D7" w14:textId="18F2A798" w:rsidR="002E3A97" w:rsidRDefault="002E3A97" w:rsidP="002E3A97">
            <w:pPr>
              <w:rPr>
                <w:rFonts w:ascii="Arial" w:hAnsi="Arial" w:cs="Arial"/>
                <w:sz w:val="24"/>
                <w:szCs w:val="24"/>
              </w:rPr>
            </w:pPr>
            <w:r w:rsidRPr="006B7C01">
              <w:rPr>
                <w:rFonts w:ascii="Arial" w:hAnsi="Arial" w:cs="Arial"/>
                <w:sz w:val="24"/>
                <w:szCs w:val="24"/>
              </w:rPr>
              <w:t>Section 9982(</w:t>
            </w:r>
            <w:r w:rsidR="000B1293" w:rsidRPr="006B7C01">
              <w:rPr>
                <w:rFonts w:ascii="Arial" w:hAnsi="Arial" w:cs="Arial"/>
                <w:sz w:val="24"/>
                <w:szCs w:val="24"/>
              </w:rPr>
              <w:t>e</w:t>
            </w:r>
            <w:r w:rsidRPr="006B7C01">
              <w:rPr>
                <w:rFonts w:ascii="Arial" w:hAnsi="Arial" w:cs="Arial"/>
                <w:sz w:val="24"/>
                <w:szCs w:val="24"/>
              </w:rPr>
              <w:t xml:space="preserve">) provides: </w:t>
            </w:r>
          </w:p>
          <w:p w14:paraId="3014446B" w14:textId="77777777" w:rsidR="003571C8" w:rsidRPr="006B7C01" w:rsidRDefault="003571C8" w:rsidP="002E3A97">
            <w:pPr>
              <w:rPr>
                <w:rFonts w:ascii="Arial" w:hAnsi="Arial" w:cs="Arial"/>
                <w:sz w:val="24"/>
                <w:szCs w:val="24"/>
              </w:rPr>
            </w:pPr>
          </w:p>
          <w:p w14:paraId="3F0E69D6" w14:textId="4E3DD03F" w:rsidR="002E3A97" w:rsidRPr="006B7C01" w:rsidRDefault="001214B9" w:rsidP="002E3A97">
            <w:pPr>
              <w:ind w:left="360"/>
              <w:rPr>
                <w:rFonts w:ascii="Arial" w:hAnsi="Arial" w:cs="Arial"/>
                <w:sz w:val="24"/>
                <w:szCs w:val="24"/>
              </w:rPr>
            </w:pPr>
            <w:r>
              <w:rPr>
                <w:rFonts w:ascii="Arial" w:hAnsi="Arial" w:cs="Arial"/>
                <w:sz w:val="24"/>
                <w:szCs w:val="24"/>
              </w:rPr>
              <w:t>“</w:t>
            </w:r>
            <w:r w:rsidR="002E3A97" w:rsidRPr="006B7C01">
              <w:rPr>
                <w:rFonts w:ascii="Arial" w:hAnsi="Arial" w:cs="Arial"/>
                <w:sz w:val="24"/>
                <w:szCs w:val="24"/>
              </w:rPr>
              <w:t>The claims administrator is not liable for payment of:</w:t>
            </w:r>
          </w:p>
          <w:p w14:paraId="26FF0784" w14:textId="77777777" w:rsidR="002E3A97" w:rsidRPr="006B7C01" w:rsidRDefault="002E3A97" w:rsidP="002E3A97">
            <w:pPr>
              <w:rPr>
                <w:rFonts w:ascii="Arial" w:hAnsi="Arial" w:cs="Arial"/>
                <w:sz w:val="24"/>
                <w:szCs w:val="24"/>
              </w:rPr>
            </w:pPr>
          </w:p>
          <w:p w14:paraId="23F765B5" w14:textId="503A086F" w:rsidR="00CC56C7" w:rsidRPr="006B7C01" w:rsidRDefault="00CC56C7" w:rsidP="00CC56C7">
            <w:pPr>
              <w:pStyle w:val="ListParagraph"/>
              <w:ind w:left="360"/>
              <w:rPr>
                <w:rFonts w:ascii="Arial" w:hAnsi="Arial" w:cs="Arial"/>
                <w:sz w:val="24"/>
                <w:szCs w:val="24"/>
              </w:rPr>
            </w:pPr>
            <w:r w:rsidRPr="006B7C01">
              <w:rPr>
                <w:rFonts w:ascii="Arial" w:hAnsi="Arial" w:cs="Arial"/>
                <w:sz w:val="24"/>
                <w:szCs w:val="24"/>
              </w:rPr>
              <w:t>(6) More than four Certificates of No Records (CNR) on a claim with dates of service on or after July 15, 2022.</w:t>
            </w:r>
            <w:r w:rsidR="001214B9">
              <w:rPr>
                <w:rFonts w:ascii="Arial" w:hAnsi="Arial" w:cs="Arial"/>
                <w:sz w:val="24"/>
                <w:szCs w:val="24"/>
              </w:rPr>
              <w:t>”</w:t>
            </w:r>
          </w:p>
          <w:p w14:paraId="6C398617" w14:textId="77777777" w:rsidR="002E3A97" w:rsidRPr="006B7C01" w:rsidRDefault="002E3A97" w:rsidP="002E3A97">
            <w:pPr>
              <w:rPr>
                <w:rFonts w:ascii="Arial" w:hAnsi="Arial" w:cs="Arial"/>
                <w:sz w:val="24"/>
                <w:szCs w:val="24"/>
              </w:rPr>
            </w:pPr>
          </w:p>
        </w:tc>
      </w:tr>
      <w:tr w:rsidR="002E3A97" w:rsidRPr="00352761" w14:paraId="33AF2BFA"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956FFC5" w14:textId="77777777" w:rsidR="002E3A97" w:rsidRPr="00352761" w:rsidRDefault="002E3A97" w:rsidP="002E3A97">
            <w:pPr>
              <w:rPr>
                <w:rFonts w:ascii="Arial" w:hAnsi="Arial" w:cs="Arial"/>
                <w:sz w:val="24"/>
                <w:szCs w:val="24"/>
              </w:rPr>
            </w:pPr>
            <w:r w:rsidRPr="00352761">
              <w:rPr>
                <w:rFonts w:ascii="Arial" w:hAnsi="Arial" w:cs="Arial"/>
                <w:sz w:val="24"/>
                <w:szCs w:val="24"/>
              </w:rPr>
              <w:t>9982(f)(5)</w:t>
            </w:r>
          </w:p>
        </w:tc>
        <w:tc>
          <w:tcPr>
            <w:cnfStyle w:val="000001000000" w:firstRow="0" w:lastRow="0" w:firstColumn="0" w:lastColumn="0" w:oddVBand="0" w:evenVBand="1" w:oddHBand="0" w:evenHBand="0" w:firstRowFirstColumn="0" w:firstRowLastColumn="0" w:lastRowFirstColumn="0" w:lastRowLastColumn="0"/>
            <w:tcW w:w="3960" w:type="dxa"/>
          </w:tcPr>
          <w:p w14:paraId="299EFB37"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notes that this subsection state that the claims </w:t>
            </w:r>
            <w:r w:rsidRPr="00352761">
              <w:rPr>
                <w:rFonts w:ascii="Arial" w:hAnsi="Arial" w:cs="Arial"/>
                <w:b w:val="0"/>
                <w:sz w:val="24"/>
                <w:szCs w:val="24"/>
              </w:rPr>
              <w:lastRenderedPageBreak/>
              <w:t>administrator is not liable for payment for charges “where a signed order quashing the subpoena has been served on the copy service.” Commenter state that this a situation that the copy service has no control over and that they should at least be entitled to a cancellation fee.</w:t>
            </w:r>
          </w:p>
        </w:tc>
        <w:tc>
          <w:tcPr>
            <w:cnfStyle w:val="000010000000" w:firstRow="0" w:lastRow="0" w:firstColumn="0" w:lastColumn="0" w:oddVBand="1" w:evenVBand="0" w:oddHBand="0" w:evenHBand="0" w:firstRowFirstColumn="0" w:firstRowLastColumn="0" w:lastRowFirstColumn="0" w:lastRowLastColumn="0"/>
            <w:tcW w:w="2340" w:type="dxa"/>
          </w:tcPr>
          <w:p w14:paraId="53182DDE"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Darcy Duran</w:t>
            </w:r>
          </w:p>
          <w:p w14:paraId="61A48306"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7F43742A"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Hard Copy</w:t>
            </w:r>
          </w:p>
          <w:p w14:paraId="59CC5A2E"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0FAC7859"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66919571" w14:textId="77777777" w:rsidR="002E3A97" w:rsidRPr="00352761" w:rsidRDefault="002E3A97" w:rsidP="002E3A97">
            <w:pPr>
              <w:rPr>
                <w:rFonts w:ascii="Arial" w:hAnsi="Arial" w:cs="Arial"/>
                <w:sz w:val="24"/>
                <w:szCs w:val="24"/>
              </w:rPr>
            </w:pPr>
            <w:r>
              <w:rPr>
                <w:rFonts w:ascii="Arial" w:hAnsi="Arial" w:cs="Arial"/>
                <w:sz w:val="24"/>
                <w:szCs w:val="24"/>
              </w:rPr>
              <w:lastRenderedPageBreak/>
              <w:t xml:space="preserve">Disagree. Claims administrators are not liable </w:t>
            </w:r>
            <w:r>
              <w:rPr>
                <w:rFonts w:ascii="Arial" w:hAnsi="Arial" w:cs="Arial"/>
                <w:sz w:val="24"/>
                <w:szCs w:val="24"/>
              </w:rPr>
              <w:lastRenderedPageBreak/>
              <w:t>for the cost of obtaining records that are the subject of a signed order quashing service.</w:t>
            </w:r>
          </w:p>
        </w:tc>
        <w:tc>
          <w:tcPr>
            <w:cnfStyle w:val="000010000000" w:firstRow="0" w:lastRow="0" w:firstColumn="0" w:lastColumn="0" w:oddVBand="1" w:evenVBand="0" w:oddHBand="0" w:evenHBand="0" w:firstRowFirstColumn="0" w:firstRowLastColumn="0" w:lastRowFirstColumn="0" w:lastRowLastColumn="0"/>
            <w:tcW w:w="2325" w:type="dxa"/>
          </w:tcPr>
          <w:p w14:paraId="7A1F0935" w14:textId="77777777" w:rsidR="002E3A97" w:rsidRPr="000B1293" w:rsidRDefault="002E3A97" w:rsidP="002E3A97">
            <w:pPr>
              <w:ind w:left="360"/>
              <w:rPr>
                <w:rFonts w:ascii="Arial" w:hAnsi="Arial" w:cs="Arial"/>
                <w:sz w:val="24"/>
                <w:szCs w:val="24"/>
              </w:rPr>
            </w:pPr>
            <w:r w:rsidRPr="000B1293">
              <w:rPr>
                <w:rFonts w:ascii="Arial" w:hAnsi="Arial" w:cs="Arial"/>
                <w:sz w:val="24"/>
                <w:szCs w:val="24"/>
              </w:rPr>
              <w:lastRenderedPageBreak/>
              <w:t>Section 9982 (e)(5) provides:</w:t>
            </w:r>
          </w:p>
          <w:p w14:paraId="13B12B72" w14:textId="77777777" w:rsidR="002E3A97" w:rsidRPr="000B1293" w:rsidRDefault="002E3A97" w:rsidP="002E3A97">
            <w:pPr>
              <w:ind w:left="360"/>
              <w:rPr>
                <w:rFonts w:ascii="Arial" w:hAnsi="Arial" w:cs="Arial"/>
                <w:sz w:val="24"/>
                <w:szCs w:val="24"/>
              </w:rPr>
            </w:pPr>
          </w:p>
          <w:p w14:paraId="0EDC6B31" w14:textId="5D81C6DA" w:rsidR="002E3A97" w:rsidRDefault="001214B9" w:rsidP="002E3A97">
            <w:pPr>
              <w:ind w:left="360"/>
              <w:rPr>
                <w:rFonts w:ascii="Arial" w:hAnsi="Arial" w:cs="Arial"/>
                <w:sz w:val="24"/>
                <w:szCs w:val="24"/>
              </w:rPr>
            </w:pPr>
            <w:r>
              <w:rPr>
                <w:rFonts w:ascii="Arial" w:hAnsi="Arial" w:cs="Arial"/>
                <w:sz w:val="24"/>
                <w:szCs w:val="24"/>
              </w:rPr>
              <w:t>“</w:t>
            </w:r>
            <w:r w:rsidR="002E3A97" w:rsidRPr="000B1293">
              <w:rPr>
                <w:rFonts w:ascii="Arial" w:hAnsi="Arial" w:cs="Arial"/>
                <w:sz w:val="24"/>
                <w:szCs w:val="24"/>
              </w:rPr>
              <w:t>(e) The claims administrator is not liable for payment of:</w:t>
            </w:r>
          </w:p>
          <w:p w14:paraId="56B67B5A" w14:textId="77777777" w:rsidR="001214B9" w:rsidRPr="000B1293" w:rsidRDefault="001214B9" w:rsidP="002E3A97">
            <w:pPr>
              <w:ind w:left="360"/>
              <w:rPr>
                <w:rFonts w:ascii="Arial" w:hAnsi="Arial" w:cs="Arial"/>
                <w:sz w:val="24"/>
                <w:szCs w:val="24"/>
              </w:rPr>
            </w:pPr>
          </w:p>
          <w:p w14:paraId="4ED7AB47" w14:textId="06A31536" w:rsidR="000B1293" w:rsidRPr="001538F8" w:rsidRDefault="002E3A97" w:rsidP="000B1293">
            <w:pPr>
              <w:pStyle w:val="ListParagraph"/>
              <w:ind w:left="360"/>
              <w:rPr>
                <w:rFonts w:ascii="Arial" w:hAnsi="Arial" w:cs="Arial"/>
                <w:sz w:val="24"/>
                <w:szCs w:val="24"/>
              </w:rPr>
            </w:pPr>
            <w:r w:rsidRPr="000B1293">
              <w:rPr>
                <w:rFonts w:ascii="Arial" w:hAnsi="Arial" w:cs="Arial"/>
                <w:sz w:val="24"/>
                <w:szCs w:val="24"/>
              </w:rPr>
              <w:t xml:space="preserve"> </w:t>
            </w:r>
            <w:r w:rsidR="000B1293" w:rsidRPr="001538F8">
              <w:rPr>
                <w:rFonts w:ascii="Arial" w:hAnsi="Arial" w:cs="Arial"/>
                <w:sz w:val="24"/>
                <w:szCs w:val="24"/>
              </w:rPr>
              <w:t xml:space="preserve">(5) Charges for services related to, or cancellation of, a subpoena for records in the employer’s, claims </w:t>
            </w:r>
            <w:proofErr w:type="gramStart"/>
            <w:r w:rsidR="000B1293" w:rsidRPr="001538F8">
              <w:rPr>
                <w:rFonts w:ascii="Arial" w:hAnsi="Arial" w:cs="Arial"/>
                <w:sz w:val="24"/>
                <w:szCs w:val="24"/>
              </w:rPr>
              <w:t>administrator’s</w:t>
            </w:r>
            <w:proofErr w:type="gramEnd"/>
            <w:r w:rsidR="000B1293" w:rsidRPr="001538F8">
              <w:rPr>
                <w:rFonts w:ascii="Arial" w:hAnsi="Arial" w:cs="Arial"/>
                <w:sz w:val="24"/>
                <w:szCs w:val="24"/>
              </w:rPr>
              <w:t>, or workers’ compensation insurer’s possession, with an order quashing the subpoena.</w:t>
            </w:r>
            <w:r w:rsidR="001214B9">
              <w:rPr>
                <w:rFonts w:ascii="Arial" w:hAnsi="Arial" w:cs="Arial"/>
                <w:sz w:val="24"/>
                <w:szCs w:val="24"/>
              </w:rPr>
              <w:t>”</w:t>
            </w:r>
          </w:p>
          <w:p w14:paraId="3908E1CF" w14:textId="44D58838" w:rsidR="002E3A97" w:rsidRPr="000B1293" w:rsidRDefault="002E3A97" w:rsidP="002E3A97">
            <w:pPr>
              <w:pStyle w:val="ListParagraph"/>
              <w:rPr>
                <w:rFonts w:ascii="Arial" w:hAnsi="Arial" w:cs="Arial"/>
                <w:sz w:val="24"/>
                <w:szCs w:val="24"/>
              </w:rPr>
            </w:pPr>
            <w:r w:rsidRPr="000B1293">
              <w:rPr>
                <w:rFonts w:ascii="Arial" w:hAnsi="Arial" w:cs="Arial"/>
                <w:sz w:val="24"/>
                <w:szCs w:val="24"/>
              </w:rPr>
              <w:t>.</w:t>
            </w:r>
          </w:p>
          <w:p w14:paraId="24CBA615" w14:textId="77777777" w:rsidR="002E3A97" w:rsidRPr="000B1293" w:rsidRDefault="002E3A97" w:rsidP="002E3A97">
            <w:pPr>
              <w:rPr>
                <w:rFonts w:ascii="Arial" w:hAnsi="Arial" w:cs="Arial"/>
                <w:sz w:val="24"/>
                <w:szCs w:val="24"/>
              </w:rPr>
            </w:pPr>
          </w:p>
        </w:tc>
      </w:tr>
      <w:tr w:rsidR="002E3A97" w:rsidRPr="00352761" w14:paraId="74134594"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236E01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9984(b)(1)</w:t>
            </w:r>
          </w:p>
        </w:tc>
        <w:tc>
          <w:tcPr>
            <w:cnfStyle w:val="000001000000" w:firstRow="0" w:lastRow="0" w:firstColumn="0" w:lastColumn="0" w:oddVBand="0" w:evenVBand="1" w:oddHBand="0" w:evenHBand="0" w:firstRowFirstColumn="0" w:firstRowLastColumn="0" w:lastRowFirstColumn="0" w:lastRowLastColumn="0"/>
            <w:tcW w:w="3960" w:type="dxa"/>
          </w:tcPr>
          <w:p w14:paraId="6E3F12F7"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notes that this subsection requires that the copy service submit a copy of the cancellation order.  What happens </w:t>
            </w:r>
            <w:r w:rsidRPr="00352761">
              <w:rPr>
                <w:rFonts w:ascii="Arial" w:hAnsi="Arial" w:cs="Arial"/>
                <w:b w:val="0"/>
                <w:sz w:val="24"/>
                <w:szCs w:val="24"/>
              </w:rPr>
              <w:lastRenderedPageBreak/>
              <w:t xml:space="preserve">if the copy service is the one </w:t>
            </w:r>
            <w:r w:rsidRPr="0079070D">
              <w:rPr>
                <w:rFonts w:ascii="Arial" w:hAnsi="Arial" w:cs="Arial"/>
                <w:b w:val="0"/>
                <w:sz w:val="24"/>
                <w:szCs w:val="24"/>
              </w:rPr>
              <w:t>cancelling</w:t>
            </w:r>
            <w:r w:rsidRPr="00352761">
              <w:rPr>
                <w:rFonts w:ascii="Arial" w:hAnsi="Arial" w:cs="Arial"/>
                <w:b w:val="0"/>
                <w:sz w:val="24"/>
                <w:szCs w:val="24"/>
              </w:rPr>
              <w:t>? Do they email the client and submit a copy of the email?  Commenter states that there are times when the copy service has to cancel/close an order.  For example, the location can’t release via subpoena due to confidential records and they do not put it in writing, they cannot located the facility or the facility is refusing to cooperate.</w:t>
            </w:r>
          </w:p>
        </w:tc>
        <w:tc>
          <w:tcPr>
            <w:cnfStyle w:val="000010000000" w:firstRow="0" w:lastRow="0" w:firstColumn="0" w:lastColumn="0" w:oddVBand="1" w:evenVBand="0" w:oddHBand="0" w:evenHBand="0" w:firstRowFirstColumn="0" w:firstRowLastColumn="0" w:lastRowFirstColumn="0" w:lastRowLastColumn="0"/>
            <w:tcW w:w="2340" w:type="dxa"/>
          </w:tcPr>
          <w:p w14:paraId="04C77450"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Darcy Duran</w:t>
            </w:r>
          </w:p>
          <w:p w14:paraId="72C5C7CC"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288ED9CB"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0B45FDD1"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1726EFD4"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Written Comment</w:t>
            </w:r>
          </w:p>
          <w:p w14:paraId="4BCB54A2"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27AA2AB"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45BF4F77" w14:textId="77777777" w:rsidR="002E3A97" w:rsidRPr="00352761" w:rsidRDefault="002E3A97" w:rsidP="002E3A97">
            <w:pPr>
              <w:rPr>
                <w:rFonts w:ascii="Arial" w:hAnsi="Arial" w:cs="Arial"/>
                <w:sz w:val="24"/>
                <w:szCs w:val="24"/>
              </w:rPr>
            </w:pPr>
            <w:r>
              <w:rPr>
                <w:rFonts w:ascii="Arial" w:hAnsi="Arial" w:cs="Arial"/>
                <w:sz w:val="24"/>
                <w:szCs w:val="24"/>
              </w:rPr>
              <w:lastRenderedPageBreak/>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57585DCC"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2E9DF9A3"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261433E" w14:textId="77777777" w:rsidR="002E3A97" w:rsidRPr="00352761" w:rsidRDefault="002E3A97" w:rsidP="002E3A97">
            <w:pPr>
              <w:rPr>
                <w:rFonts w:ascii="Arial" w:hAnsi="Arial" w:cs="Arial"/>
                <w:sz w:val="24"/>
                <w:szCs w:val="24"/>
              </w:rPr>
            </w:pPr>
            <w:r w:rsidRPr="00352761">
              <w:rPr>
                <w:rFonts w:ascii="Arial" w:hAnsi="Arial" w:cs="Arial"/>
                <w:sz w:val="24"/>
                <w:szCs w:val="24"/>
              </w:rPr>
              <w:t>9984(c)(2)</w:t>
            </w:r>
          </w:p>
        </w:tc>
        <w:tc>
          <w:tcPr>
            <w:cnfStyle w:val="000001000000" w:firstRow="0" w:lastRow="0" w:firstColumn="0" w:lastColumn="0" w:oddVBand="0" w:evenVBand="1" w:oddHBand="0" w:evenHBand="0" w:firstRowFirstColumn="0" w:firstRowLastColumn="0" w:lastRowFirstColumn="0" w:lastRowLastColumn="0"/>
            <w:tcW w:w="3960" w:type="dxa"/>
          </w:tcPr>
          <w:p w14:paraId="085D5A66"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would like to know if the DWC is going to either notify Release of Information Services or provide the copy services with written regulations in order enforce these new third party fees.  Commenter states that ROI companies make far more money than they do and they are required to pay them immediately; however, they must wait forever to get paid by the carrier and then the majority of their bills are cut by bill review, in error, even though they work for the defense.</w:t>
            </w:r>
          </w:p>
          <w:p w14:paraId="0061A95D" w14:textId="77777777" w:rsidR="002E3A97" w:rsidRPr="00352761" w:rsidRDefault="002E3A97" w:rsidP="002E3A97">
            <w:pPr>
              <w:rPr>
                <w:rFonts w:ascii="Arial" w:hAnsi="Arial" w:cs="Arial"/>
                <w:sz w:val="24"/>
                <w:szCs w:val="24"/>
              </w:rPr>
            </w:pPr>
          </w:p>
          <w:p w14:paraId="3DAB1201"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Commenter notes that the regulation states that the copy services are only going to have to pay $15.00 to ROI services for C&amp;R’s and $35.00 for records.  Commenter questions how will they be forced to comply – who will enforce this as the copy services are at their mercy.</w:t>
            </w:r>
          </w:p>
        </w:tc>
        <w:tc>
          <w:tcPr>
            <w:cnfStyle w:val="000010000000" w:firstRow="0" w:lastRow="0" w:firstColumn="0" w:lastColumn="0" w:oddVBand="1" w:evenVBand="0" w:oddHBand="0" w:evenHBand="0" w:firstRowFirstColumn="0" w:firstRowLastColumn="0" w:lastRowFirstColumn="0" w:lastRowLastColumn="0"/>
            <w:tcW w:w="2340" w:type="dxa"/>
          </w:tcPr>
          <w:p w14:paraId="66DE733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Darcy Duran</w:t>
            </w:r>
          </w:p>
          <w:p w14:paraId="7EF654A6"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4B1A5E70"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4DA5CB86"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6C7DAF8A"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2CC4357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7E45266B"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3DDFDC8B" w14:textId="77777777" w:rsidR="002E3A97" w:rsidRPr="00352761" w:rsidRDefault="002E3A97" w:rsidP="002E3A97">
            <w:pPr>
              <w:rPr>
                <w:rFonts w:ascii="Arial" w:hAnsi="Arial" w:cs="Arial"/>
                <w:sz w:val="24"/>
                <w:szCs w:val="24"/>
              </w:rPr>
            </w:pPr>
            <w:r>
              <w:rPr>
                <w:rFonts w:ascii="Arial" w:hAnsi="Arial" w:cs="Arial"/>
                <w:sz w:val="24"/>
                <w:szCs w:val="24"/>
              </w:rPr>
              <w:t xml:space="preserve">Notices of rulemaking have been posted. </w:t>
            </w:r>
          </w:p>
        </w:tc>
        <w:tc>
          <w:tcPr>
            <w:cnfStyle w:val="000010000000" w:firstRow="0" w:lastRow="0" w:firstColumn="0" w:lastColumn="0" w:oddVBand="1" w:evenVBand="0" w:oddHBand="0" w:evenHBand="0" w:firstRowFirstColumn="0" w:firstRowLastColumn="0" w:lastRowFirstColumn="0" w:lastRowLastColumn="0"/>
            <w:tcW w:w="2325" w:type="dxa"/>
          </w:tcPr>
          <w:p w14:paraId="501C9C22" w14:textId="6BB42BEE" w:rsidR="002E3A97" w:rsidRPr="003571C8" w:rsidRDefault="002E3A97" w:rsidP="002E3A97">
            <w:pPr>
              <w:rPr>
                <w:rFonts w:ascii="Arial" w:hAnsi="Arial" w:cs="Arial"/>
                <w:sz w:val="24"/>
                <w:szCs w:val="24"/>
              </w:rPr>
            </w:pPr>
            <w:r w:rsidRPr="003571C8">
              <w:rPr>
                <w:rFonts w:ascii="Arial" w:hAnsi="Arial" w:cs="Arial"/>
                <w:sz w:val="24"/>
                <w:szCs w:val="24"/>
              </w:rPr>
              <w:t>9984</w:t>
            </w:r>
            <w:r w:rsidR="001478A2" w:rsidRPr="003571C8">
              <w:rPr>
                <w:rFonts w:ascii="Arial" w:hAnsi="Arial" w:cs="Arial"/>
                <w:sz w:val="24"/>
                <w:szCs w:val="24"/>
              </w:rPr>
              <w:t>(b)(2)</w:t>
            </w:r>
            <w:r w:rsidRPr="003571C8">
              <w:rPr>
                <w:rFonts w:ascii="Arial" w:hAnsi="Arial" w:cs="Arial"/>
                <w:sz w:val="24"/>
                <w:szCs w:val="24"/>
              </w:rPr>
              <w:t xml:space="preserve"> provide</w:t>
            </w:r>
            <w:r w:rsidR="003571C8" w:rsidRPr="003571C8">
              <w:rPr>
                <w:rFonts w:ascii="Arial" w:hAnsi="Arial" w:cs="Arial"/>
                <w:sz w:val="24"/>
                <w:szCs w:val="24"/>
              </w:rPr>
              <w:t>s</w:t>
            </w:r>
            <w:r w:rsidRPr="003571C8">
              <w:rPr>
                <w:rFonts w:ascii="Arial" w:hAnsi="Arial" w:cs="Arial"/>
                <w:sz w:val="24"/>
                <w:szCs w:val="24"/>
              </w:rPr>
              <w:t>:</w:t>
            </w:r>
          </w:p>
          <w:p w14:paraId="3CFF9C28" w14:textId="77777777" w:rsidR="001478A2" w:rsidRPr="003571C8" w:rsidRDefault="001478A2" w:rsidP="002E3A97">
            <w:pPr>
              <w:rPr>
                <w:rFonts w:ascii="Arial" w:hAnsi="Arial" w:cs="Arial"/>
                <w:sz w:val="24"/>
                <w:szCs w:val="24"/>
              </w:rPr>
            </w:pPr>
          </w:p>
          <w:p w14:paraId="2F4FE31B" w14:textId="04AE3DC4" w:rsidR="001478A2" w:rsidRPr="001D5C5B" w:rsidRDefault="001214B9" w:rsidP="001478A2">
            <w:pPr>
              <w:rPr>
                <w:rFonts w:ascii="Arial" w:hAnsi="Arial" w:cs="Arial"/>
                <w:bCs/>
                <w:sz w:val="24"/>
                <w:szCs w:val="24"/>
              </w:rPr>
            </w:pPr>
            <w:r w:rsidRPr="001D5C5B">
              <w:rPr>
                <w:rFonts w:ascii="Arial" w:hAnsi="Arial" w:cs="Arial"/>
                <w:sz w:val="24"/>
                <w:szCs w:val="24"/>
              </w:rPr>
              <w:t>“</w:t>
            </w:r>
            <w:r w:rsidR="001478A2" w:rsidRPr="001D5C5B">
              <w:rPr>
                <w:rFonts w:ascii="Arial" w:hAnsi="Arial" w:cs="Arial"/>
                <w:sz w:val="24"/>
                <w:szCs w:val="24"/>
              </w:rPr>
              <w:t xml:space="preserve">(2) </w:t>
            </w:r>
            <w:r w:rsidR="001478A2" w:rsidRPr="001D5C5B">
              <w:rPr>
                <w:rFonts w:ascii="Arial" w:hAnsi="Arial" w:cs="Arial"/>
                <w:bCs/>
                <w:sz w:val="24"/>
                <w:szCs w:val="24"/>
              </w:rPr>
              <w:t xml:space="preserve">Third-party ROI services that represent deponents or witnesses who are compelled to produce documents for a deposition, records-only deposition, or trial conducted as part of any workers’ compensation </w:t>
            </w:r>
            <w:r w:rsidR="001478A2" w:rsidRPr="001D5C5B">
              <w:rPr>
                <w:rFonts w:ascii="Arial" w:hAnsi="Arial" w:cs="Arial"/>
                <w:bCs/>
                <w:sz w:val="24"/>
                <w:szCs w:val="24"/>
              </w:rPr>
              <w:lastRenderedPageBreak/>
              <w:t xml:space="preserve">claim shall be paid a flat rate of $35.00, inclusive of the witness costs and all services provided by the third-party ROI service, when records are produced, or a flat rate of $15.00, inclusive of the witness costs and all services provided by the third-party ROI service, when a CNR is produced. Third-party ROI services representing deponents or witnesses shall accept electronic service of all deposition notices and requests, including </w:t>
            </w:r>
            <w:r w:rsidR="001478A2" w:rsidRPr="001D5C5B">
              <w:rPr>
                <w:rFonts w:ascii="Arial" w:hAnsi="Arial" w:cs="Arial"/>
                <w:bCs/>
                <w:sz w:val="24"/>
                <w:szCs w:val="24"/>
              </w:rPr>
              <w:lastRenderedPageBreak/>
              <w:t>subpoenas and witness costs. Third-party ROI services shall electronically provide the records or certificates, including all affidavits required by Evidence Code section 1561, to the requesting party or their representative. These rates are included in the flat rate in subdivision (a</w:t>
            </w:r>
            <w:proofErr w:type="gramStart"/>
            <w:r w:rsidR="001478A2" w:rsidRPr="001D5C5B">
              <w:rPr>
                <w:rFonts w:ascii="Arial" w:hAnsi="Arial" w:cs="Arial"/>
                <w:bCs/>
                <w:sz w:val="24"/>
                <w:szCs w:val="24"/>
              </w:rPr>
              <w:t>)(</w:t>
            </w:r>
            <w:proofErr w:type="gramEnd"/>
            <w:r w:rsidR="001478A2" w:rsidRPr="001D5C5B">
              <w:rPr>
                <w:rFonts w:ascii="Arial" w:hAnsi="Arial" w:cs="Arial"/>
                <w:bCs/>
                <w:sz w:val="24"/>
                <w:szCs w:val="24"/>
              </w:rPr>
              <w:t>1).</w:t>
            </w:r>
            <w:r w:rsidRPr="001D5C5B">
              <w:rPr>
                <w:rFonts w:ascii="Arial" w:hAnsi="Arial" w:cs="Arial"/>
                <w:bCs/>
                <w:sz w:val="24"/>
                <w:szCs w:val="24"/>
              </w:rPr>
              <w:t>”</w:t>
            </w:r>
          </w:p>
          <w:p w14:paraId="4B58F439" w14:textId="77777777" w:rsidR="002E3A97" w:rsidRPr="000B1293" w:rsidRDefault="002E3A97" w:rsidP="002E3A97">
            <w:pPr>
              <w:rPr>
                <w:rFonts w:ascii="Arial" w:hAnsi="Arial" w:cs="Arial"/>
                <w:sz w:val="24"/>
                <w:szCs w:val="24"/>
                <w:highlight w:val="yellow"/>
              </w:rPr>
            </w:pPr>
          </w:p>
        </w:tc>
      </w:tr>
      <w:tr w:rsidR="002E3A97" w:rsidRPr="00352761" w14:paraId="3CFB9A0A"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D7EAE4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9990(a)</w:t>
            </w:r>
          </w:p>
        </w:tc>
        <w:tc>
          <w:tcPr>
            <w:cnfStyle w:val="000001000000" w:firstRow="0" w:lastRow="0" w:firstColumn="0" w:lastColumn="0" w:oddVBand="0" w:evenVBand="1" w:oddHBand="0" w:evenHBand="0" w:firstRowFirstColumn="0" w:firstRowLastColumn="0" w:lastRowFirstColumn="0" w:lastRowLastColumn="0"/>
            <w:tcW w:w="3960" w:type="dxa"/>
          </w:tcPr>
          <w:p w14:paraId="7FF04E8D"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Division fees (for copie</w:t>
            </w:r>
            <w:r>
              <w:rPr>
                <w:rFonts w:ascii="Arial" w:hAnsi="Arial" w:cs="Arial"/>
                <w:b w:val="0"/>
                <w:sz w:val="24"/>
                <w:szCs w:val="24"/>
              </w:rPr>
              <w:t>s of WCAB files) are not be char</w:t>
            </w:r>
            <w:r w:rsidRPr="00352761">
              <w:rPr>
                <w:rFonts w:ascii="Arial" w:hAnsi="Arial" w:cs="Arial"/>
                <w:b w:val="0"/>
                <w:sz w:val="24"/>
                <w:szCs w:val="24"/>
              </w:rPr>
              <w:t>ged at the rate dictated by Evidence Code 1563.</w:t>
            </w:r>
          </w:p>
        </w:tc>
        <w:tc>
          <w:tcPr>
            <w:cnfStyle w:val="000010000000" w:firstRow="0" w:lastRow="0" w:firstColumn="0" w:lastColumn="0" w:oddVBand="1" w:evenVBand="0" w:oddHBand="0" w:evenHBand="0" w:firstRowFirstColumn="0" w:firstRowLastColumn="0" w:lastRowFirstColumn="0" w:lastRowLastColumn="0"/>
            <w:tcW w:w="2340" w:type="dxa"/>
          </w:tcPr>
          <w:p w14:paraId="41026E22" w14:textId="77777777" w:rsidR="002E3A97" w:rsidRPr="00352761" w:rsidRDefault="002E3A97" w:rsidP="002E3A97">
            <w:pPr>
              <w:rPr>
                <w:rFonts w:ascii="Arial" w:hAnsi="Arial" w:cs="Arial"/>
                <w:sz w:val="24"/>
                <w:szCs w:val="24"/>
              </w:rPr>
            </w:pPr>
            <w:r w:rsidRPr="00352761">
              <w:rPr>
                <w:rFonts w:ascii="Arial" w:hAnsi="Arial" w:cs="Arial"/>
                <w:sz w:val="24"/>
                <w:szCs w:val="24"/>
              </w:rPr>
              <w:t>Darcy Duran</w:t>
            </w:r>
          </w:p>
          <w:p w14:paraId="1547F262"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042A5FE3"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68AD497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5AE8A822"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A86FFE3" w14:textId="77777777" w:rsidR="002E3A97" w:rsidRPr="00352761" w:rsidRDefault="002E3A97" w:rsidP="002E3A97">
            <w:pPr>
              <w:rPr>
                <w:rFonts w:ascii="Arial" w:hAnsi="Arial" w:cs="Arial"/>
                <w:sz w:val="24"/>
                <w:szCs w:val="24"/>
              </w:rPr>
            </w:pPr>
            <w:r>
              <w:rPr>
                <w:rFonts w:ascii="Arial" w:hAnsi="Arial" w:cs="Arial"/>
                <w:sz w:val="24"/>
                <w:szCs w:val="24"/>
              </w:rPr>
              <w:t>Agree.</w:t>
            </w:r>
          </w:p>
        </w:tc>
        <w:tc>
          <w:tcPr>
            <w:cnfStyle w:val="000010000000" w:firstRow="0" w:lastRow="0" w:firstColumn="0" w:lastColumn="0" w:oddVBand="1" w:evenVBand="0" w:oddHBand="0" w:evenHBand="0" w:firstRowFirstColumn="0" w:firstRowLastColumn="0" w:lastRowFirstColumn="0" w:lastRowLastColumn="0"/>
            <w:tcW w:w="2325" w:type="dxa"/>
          </w:tcPr>
          <w:p w14:paraId="181371A6"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6028CA50"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B5135F8"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9990(a)(1) </w:t>
            </w:r>
          </w:p>
        </w:tc>
        <w:tc>
          <w:tcPr>
            <w:cnfStyle w:val="000001000000" w:firstRow="0" w:lastRow="0" w:firstColumn="0" w:lastColumn="0" w:oddVBand="0" w:evenVBand="1" w:oddHBand="0" w:evenHBand="0" w:firstRowFirstColumn="0" w:firstRowLastColumn="0" w:lastRowFirstColumn="0" w:lastRowLastColumn="0"/>
            <w:tcW w:w="3960" w:type="dxa"/>
          </w:tcPr>
          <w:p w14:paraId="159037C0"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Division fees (for copies of WCAB files) states that they will be paying sales tax.  Commenter states that copy services are a re-seller and </w:t>
            </w:r>
            <w:r w:rsidRPr="00352761">
              <w:rPr>
                <w:rFonts w:ascii="Arial" w:hAnsi="Arial" w:cs="Arial"/>
                <w:b w:val="0"/>
                <w:sz w:val="24"/>
                <w:szCs w:val="24"/>
              </w:rPr>
              <w:lastRenderedPageBreak/>
              <w:t>as such do not pay any facility sales tax for providing records to them.</w:t>
            </w:r>
          </w:p>
        </w:tc>
        <w:tc>
          <w:tcPr>
            <w:cnfStyle w:val="000010000000" w:firstRow="0" w:lastRow="0" w:firstColumn="0" w:lastColumn="0" w:oddVBand="1" w:evenVBand="0" w:oddHBand="0" w:evenHBand="0" w:firstRowFirstColumn="0" w:firstRowLastColumn="0" w:lastRowFirstColumn="0" w:lastRowLastColumn="0"/>
            <w:tcW w:w="2340" w:type="dxa"/>
          </w:tcPr>
          <w:p w14:paraId="58B76D4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Darcy Duran</w:t>
            </w:r>
          </w:p>
          <w:p w14:paraId="0FE752C6" w14:textId="77777777" w:rsidR="002E3A97" w:rsidRPr="00352761" w:rsidRDefault="002E3A97" w:rsidP="002E3A97">
            <w:pPr>
              <w:rPr>
                <w:rFonts w:ascii="Arial" w:hAnsi="Arial" w:cs="Arial"/>
                <w:sz w:val="24"/>
                <w:szCs w:val="24"/>
              </w:rPr>
            </w:pPr>
            <w:r w:rsidRPr="00352761">
              <w:rPr>
                <w:rFonts w:ascii="Arial" w:hAnsi="Arial" w:cs="Arial"/>
                <w:sz w:val="24"/>
                <w:szCs w:val="24"/>
              </w:rPr>
              <w:t>Office Manager</w:t>
            </w:r>
          </w:p>
          <w:p w14:paraId="385F2895" w14:textId="77777777" w:rsidR="002E3A97" w:rsidRPr="00352761" w:rsidRDefault="002E3A97" w:rsidP="002E3A97">
            <w:pPr>
              <w:rPr>
                <w:rFonts w:ascii="Arial" w:hAnsi="Arial" w:cs="Arial"/>
                <w:sz w:val="24"/>
                <w:szCs w:val="24"/>
              </w:rPr>
            </w:pPr>
            <w:r w:rsidRPr="00352761">
              <w:rPr>
                <w:rFonts w:ascii="Arial" w:hAnsi="Arial" w:cs="Arial"/>
                <w:sz w:val="24"/>
                <w:szCs w:val="24"/>
              </w:rPr>
              <w:t>Hard Copy</w:t>
            </w:r>
          </w:p>
          <w:p w14:paraId="35A4ADE0"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23, 2022</w:t>
            </w:r>
          </w:p>
          <w:p w14:paraId="09AF4AB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4D2D867" w14:textId="77777777" w:rsidR="002E3A97" w:rsidRPr="00352761" w:rsidRDefault="002E3A97" w:rsidP="002E3A97">
            <w:pPr>
              <w:rPr>
                <w:rFonts w:ascii="Arial" w:hAnsi="Arial" w:cs="Arial"/>
                <w:sz w:val="24"/>
                <w:szCs w:val="24"/>
              </w:rPr>
            </w:pPr>
            <w:r>
              <w:rPr>
                <w:rFonts w:ascii="Arial" w:hAnsi="Arial" w:cs="Arial"/>
                <w:sz w:val="24"/>
                <w:szCs w:val="24"/>
              </w:rPr>
              <w:lastRenderedPageBreak/>
              <w:t>Agree.</w:t>
            </w:r>
          </w:p>
        </w:tc>
        <w:tc>
          <w:tcPr>
            <w:cnfStyle w:val="000010000000" w:firstRow="0" w:lastRow="0" w:firstColumn="0" w:lastColumn="0" w:oddVBand="1" w:evenVBand="0" w:oddHBand="0" w:evenHBand="0" w:firstRowFirstColumn="0" w:firstRowLastColumn="0" w:lastRowFirstColumn="0" w:lastRowLastColumn="0"/>
            <w:tcW w:w="2325" w:type="dxa"/>
          </w:tcPr>
          <w:p w14:paraId="47C4B38C"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5ECA687"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7E651B5" w14:textId="77777777" w:rsidR="002E3A97" w:rsidRPr="00352761" w:rsidRDefault="002E3A97" w:rsidP="002E3A97">
            <w:pPr>
              <w:rPr>
                <w:rFonts w:ascii="Arial" w:hAnsi="Arial" w:cs="Arial"/>
                <w:sz w:val="24"/>
                <w:szCs w:val="24"/>
              </w:rPr>
            </w:pPr>
            <w:r w:rsidRPr="00352761">
              <w:rPr>
                <w:rFonts w:ascii="Arial" w:hAnsi="Arial" w:cs="Arial"/>
                <w:sz w:val="24"/>
                <w:szCs w:val="24"/>
              </w:rPr>
              <w:t>9982(e)(5)</w:t>
            </w:r>
          </w:p>
        </w:tc>
        <w:tc>
          <w:tcPr>
            <w:cnfStyle w:val="000001000000" w:firstRow="0" w:lastRow="0" w:firstColumn="0" w:lastColumn="0" w:oddVBand="0" w:evenVBand="1" w:oddHBand="0" w:evenHBand="0" w:firstRowFirstColumn="0" w:firstRowLastColumn="0" w:lastRowFirstColumn="0" w:lastRowLastColumn="0"/>
            <w:tcW w:w="3960" w:type="dxa"/>
          </w:tcPr>
          <w:p w14:paraId="79D93CC8" w14:textId="77777777" w:rsidR="002E3A97" w:rsidRPr="00352761" w:rsidRDefault="002E3A97" w:rsidP="002E3A97">
            <w:pPr>
              <w:pStyle w:val="Default"/>
              <w:rPr>
                <w:rFonts w:ascii="Arial" w:hAnsi="Arial" w:cs="Arial"/>
              </w:rPr>
            </w:pPr>
            <w:r w:rsidRPr="00352761">
              <w:rPr>
                <w:rFonts w:ascii="Arial" w:hAnsi="Arial" w:cs="Arial"/>
              </w:rPr>
              <w:t xml:space="preserve">Commenter opines that there are serious problems with this proposed subsection and that if adopted in its current format, this provision will essentially eliminate injured workers’ ability to obtain copies of the claims file for their own case and further encourage employers and carriers to suppress evidence. </w:t>
            </w:r>
          </w:p>
          <w:p w14:paraId="1DFDAF0F" w14:textId="77777777" w:rsidR="002E3A97" w:rsidRPr="00352761" w:rsidRDefault="002E3A97" w:rsidP="002E3A97">
            <w:pPr>
              <w:pStyle w:val="Default"/>
              <w:rPr>
                <w:rFonts w:ascii="Arial" w:hAnsi="Arial" w:cs="Arial"/>
              </w:rPr>
            </w:pPr>
          </w:p>
          <w:p w14:paraId="2831833B" w14:textId="77777777" w:rsidR="002E3A97" w:rsidRPr="00352761" w:rsidRDefault="002E3A97" w:rsidP="002E3A97">
            <w:pPr>
              <w:pStyle w:val="Default"/>
              <w:rPr>
                <w:rFonts w:ascii="Arial" w:hAnsi="Arial" w:cs="Arial"/>
              </w:rPr>
            </w:pPr>
            <w:r w:rsidRPr="000F6075">
              <w:rPr>
                <w:rFonts w:ascii="Arial" w:hAnsi="Arial" w:cs="Arial"/>
              </w:rPr>
              <w:t>Proposed Regulation 9982(e)(5) provides that there will never be a fee paid for charges for copy services related to a subpoena for records from the employer’s claims administrator or workers’ compensation insurance carrier “where a party has made a timely objection”.</w:t>
            </w:r>
            <w:r w:rsidRPr="00352761">
              <w:rPr>
                <w:rFonts w:ascii="Arial" w:hAnsi="Arial" w:cs="Arial"/>
              </w:rPr>
              <w:t xml:space="preserve"> </w:t>
            </w:r>
          </w:p>
          <w:p w14:paraId="0E842B6E" w14:textId="77777777" w:rsidR="002E3A97" w:rsidRPr="00352761" w:rsidRDefault="002E3A97" w:rsidP="002E3A97">
            <w:pPr>
              <w:pStyle w:val="Default"/>
              <w:rPr>
                <w:rFonts w:ascii="Arial" w:hAnsi="Arial" w:cs="Arial"/>
              </w:rPr>
            </w:pPr>
          </w:p>
          <w:p w14:paraId="7F82C8E3" w14:textId="77777777" w:rsidR="002E3A97" w:rsidRPr="00352761" w:rsidRDefault="002E3A97" w:rsidP="002E3A97">
            <w:pPr>
              <w:pStyle w:val="Default"/>
              <w:rPr>
                <w:rFonts w:ascii="Arial" w:hAnsi="Arial" w:cs="Arial"/>
              </w:rPr>
            </w:pPr>
            <w:r w:rsidRPr="00352761">
              <w:rPr>
                <w:rFonts w:ascii="Arial" w:hAnsi="Arial" w:cs="Arial"/>
              </w:rPr>
              <w:t xml:space="preserve">The main reason applicant attorneys’ subpoena the claims file is the defendants’ failure to respond to a written request for </w:t>
            </w:r>
            <w:r w:rsidRPr="00352761">
              <w:rPr>
                <w:rFonts w:ascii="Arial" w:hAnsi="Arial" w:cs="Arial"/>
              </w:rPr>
              <w:lastRenderedPageBreak/>
              <w:t xml:space="preserve">production of records. It is standard procedure in most applicant’s attorney’s offices upon filing an application to correspond with the claim’s administrator or carrier and request production of medical records, benefit notices, MPN notices, payment records, witness statements, and the like. The claims file itself is neither confidential nor privileged and is discoverable. </w:t>
            </w:r>
            <w:r w:rsidRPr="00352761">
              <w:rPr>
                <w:rFonts w:ascii="Arial" w:hAnsi="Arial" w:cs="Arial"/>
                <w:i/>
                <w:iCs/>
              </w:rPr>
              <w:t xml:space="preserve">Winchell’s Donut House v. WCAB </w:t>
            </w:r>
            <w:r w:rsidRPr="00352761">
              <w:rPr>
                <w:rFonts w:ascii="Arial" w:hAnsi="Arial" w:cs="Arial"/>
              </w:rPr>
              <w:t xml:space="preserve">(Saldana) (1997) 62 Cal. Comp. Cases 1185, </w:t>
            </w:r>
            <w:r w:rsidRPr="00352761">
              <w:rPr>
                <w:rFonts w:ascii="Arial" w:hAnsi="Arial" w:cs="Arial"/>
                <w:i/>
                <w:iCs/>
              </w:rPr>
              <w:t xml:space="preserve">Mead Reinsurance Company v. Superior Court </w:t>
            </w:r>
            <w:r w:rsidRPr="00352761">
              <w:rPr>
                <w:rFonts w:ascii="Arial" w:hAnsi="Arial" w:cs="Arial"/>
              </w:rPr>
              <w:t xml:space="preserve">(1986) 188 Cal. App. 3rd 313. 8 California Code of Regulations Section 10635 requires that the parties serve medical reports and benefit printouts etcetera. In most cases it is very important for the applicant to discover the contents of the claims file in order to properly handle the claim. </w:t>
            </w:r>
          </w:p>
          <w:p w14:paraId="5761B9EE" w14:textId="77777777" w:rsidR="002E3A97" w:rsidRPr="00352761" w:rsidRDefault="002E3A97" w:rsidP="002E3A97">
            <w:pPr>
              <w:pStyle w:val="Default"/>
              <w:rPr>
                <w:rFonts w:ascii="Arial" w:hAnsi="Arial" w:cs="Arial"/>
              </w:rPr>
            </w:pPr>
          </w:p>
          <w:p w14:paraId="5B26B6E7" w14:textId="77777777" w:rsidR="002E3A97" w:rsidRPr="00352761" w:rsidRDefault="002E3A97" w:rsidP="002E3A97">
            <w:pPr>
              <w:pStyle w:val="Default"/>
              <w:rPr>
                <w:rFonts w:ascii="Arial" w:hAnsi="Arial" w:cs="Arial"/>
              </w:rPr>
            </w:pPr>
            <w:r w:rsidRPr="00352761">
              <w:rPr>
                <w:rFonts w:ascii="Arial" w:hAnsi="Arial" w:cs="Arial"/>
              </w:rPr>
              <w:t xml:space="preserve">The most common reason that an applicant attorney subpoenas the </w:t>
            </w:r>
            <w:r w:rsidRPr="00352761">
              <w:rPr>
                <w:rFonts w:ascii="Arial" w:hAnsi="Arial" w:cs="Arial"/>
              </w:rPr>
              <w:lastRenderedPageBreak/>
              <w:t xml:space="preserve">claims file or other documents from the carrier is their failure to provide the documents in the first place. </w:t>
            </w:r>
          </w:p>
          <w:p w14:paraId="774394C8" w14:textId="77777777" w:rsidR="002E3A97" w:rsidRPr="00352761" w:rsidRDefault="002E3A97" w:rsidP="002E3A97">
            <w:pPr>
              <w:pStyle w:val="Default"/>
              <w:rPr>
                <w:rFonts w:ascii="Arial" w:hAnsi="Arial" w:cs="Arial"/>
              </w:rPr>
            </w:pPr>
            <w:r w:rsidRPr="00352761">
              <w:rPr>
                <w:rFonts w:ascii="Arial" w:hAnsi="Arial" w:cs="Arial"/>
              </w:rPr>
              <w:t xml:space="preserve">As a practical matter, copy services are not going to subpoena records from claims administrators or carriers if they know they are not going to get paid. The rule, as drafted, bars payment for such services anytime there is “a timely objection”. There is no requirement that the objection be based on good cause. There is no prevision for consequences for frivolous objections. What is likely to happen is that workers will try to subpoena the carrier or claims administrator’s claims file or medical records and a </w:t>
            </w:r>
            <w:r w:rsidRPr="00352761">
              <w:rPr>
                <w:rFonts w:ascii="Arial" w:hAnsi="Arial" w:cs="Arial"/>
                <w:i/>
                <w:iCs/>
              </w:rPr>
              <w:t xml:space="preserve">pro forma </w:t>
            </w:r>
            <w:r w:rsidRPr="00352761">
              <w:rPr>
                <w:rFonts w:ascii="Arial" w:hAnsi="Arial" w:cs="Arial"/>
              </w:rPr>
              <w:t xml:space="preserve">objection will be made. That will result in the carrier refusing to pay for the cost of the subpoena or copy services. This will completely suppress applicant’s discovery rights. Copy services will stop issuing these subpoenas if they know they can’t get paid. </w:t>
            </w:r>
          </w:p>
          <w:p w14:paraId="76AFA6D4" w14:textId="77777777" w:rsidR="002E3A97" w:rsidRPr="00352761" w:rsidRDefault="002E3A97" w:rsidP="002E3A97">
            <w:pPr>
              <w:pStyle w:val="Default"/>
              <w:rPr>
                <w:rFonts w:ascii="Arial" w:hAnsi="Arial" w:cs="Arial"/>
              </w:rPr>
            </w:pPr>
            <w:r w:rsidRPr="00352761">
              <w:rPr>
                <w:rFonts w:ascii="Arial" w:hAnsi="Arial" w:cs="Arial"/>
              </w:rPr>
              <w:lastRenderedPageBreak/>
              <w:t xml:space="preserve">Under current law employers and carriers have a legal remedy for unreasonable subpoenas for records: A Motion to Quash. Motions (Petitions) to Quash subpoenas are commonly filed at the Appeals Board. However, they must be based on good cause and not a desire to suppress evidence. Under the current proposed rule, bad faith actors on the defense side can simply issue objections to subpoenas and then never have any consequences. </w:t>
            </w:r>
          </w:p>
          <w:p w14:paraId="4B9FFBB1" w14:textId="77777777" w:rsidR="002E3A97" w:rsidRPr="00352761" w:rsidRDefault="002E3A97" w:rsidP="002E3A97">
            <w:pPr>
              <w:pStyle w:val="Default"/>
              <w:rPr>
                <w:rFonts w:ascii="Arial" w:hAnsi="Arial" w:cs="Arial"/>
              </w:rPr>
            </w:pPr>
          </w:p>
          <w:p w14:paraId="538785B3" w14:textId="77777777" w:rsidR="002E3A97" w:rsidRPr="00352761" w:rsidRDefault="002E3A97" w:rsidP="002E3A97">
            <w:pPr>
              <w:pStyle w:val="Default"/>
              <w:rPr>
                <w:rFonts w:ascii="Arial" w:hAnsi="Arial" w:cs="Arial"/>
              </w:rPr>
            </w:pPr>
            <w:r w:rsidRPr="00352761">
              <w:rPr>
                <w:rFonts w:ascii="Arial" w:hAnsi="Arial" w:cs="Arial"/>
              </w:rPr>
              <w:t xml:space="preserve">This will at a minimum greatly delay discovery and resolution of cases. It is likely to do far more harm than that, in that it will further advantage claims administrators and insurance carriers and greatly disadvantage injured workers in the discovery process. </w:t>
            </w:r>
          </w:p>
          <w:p w14:paraId="1120FA0C" w14:textId="77777777" w:rsidR="002E3A97" w:rsidRPr="00352761" w:rsidRDefault="002E3A97" w:rsidP="002E3A97">
            <w:pPr>
              <w:pStyle w:val="Default"/>
              <w:rPr>
                <w:rFonts w:ascii="Arial" w:hAnsi="Arial" w:cs="Arial"/>
              </w:rPr>
            </w:pPr>
          </w:p>
          <w:p w14:paraId="392565EB" w14:textId="77777777" w:rsidR="002E3A97" w:rsidRPr="00352761" w:rsidRDefault="002E3A97" w:rsidP="002E3A97">
            <w:pPr>
              <w:pStyle w:val="Default"/>
              <w:rPr>
                <w:rFonts w:ascii="Arial" w:hAnsi="Arial" w:cs="Arial"/>
              </w:rPr>
            </w:pPr>
            <w:r w:rsidRPr="00352761">
              <w:rPr>
                <w:rFonts w:ascii="Arial" w:hAnsi="Arial" w:cs="Arial"/>
              </w:rPr>
              <w:t xml:space="preserve">The rule as written violates Labor Code Section 4621 which requires that the employer pay legitimate medical-legal costs. Injured </w:t>
            </w:r>
            <w:r w:rsidRPr="00352761">
              <w:rPr>
                <w:rFonts w:ascii="Arial" w:hAnsi="Arial" w:cs="Arial"/>
              </w:rPr>
              <w:lastRenderedPageBreak/>
              <w:t xml:space="preserve">workers are usually not wealthy and if they are off work living on workers’ compensation or State Disability their income is even further reduced. They are in no position to pay for these costs and the rule appears to be designed to shut down the worker’s discovery and give an unfair advantage to the defense. </w:t>
            </w:r>
          </w:p>
          <w:p w14:paraId="6AC3ADC1" w14:textId="77777777" w:rsidR="002E3A97" w:rsidRPr="00352761" w:rsidRDefault="002E3A97" w:rsidP="002E3A97">
            <w:pPr>
              <w:pStyle w:val="Default"/>
              <w:rPr>
                <w:rFonts w:ascii="Arial" w:hAnsi="Arial" w:cs="Arial"/>
              </w:rPr>
            </w:pPr>
          </w:p>
          <w:p w14:paraId="6FEDA698" w14:textId="77777777" w:rsidR="002E3A97" w:rsidRPr="00352761" w:rsidRDefault="002E3A97" w:rsidP="002E3A97">
            <w:pPr>
              <w:pStyle w:val="Default"/>
              <w:rPr>
                <w:rFonts w:ascii="Arial" w:hAnsi="Arial" w:cs="Arial"/>
              </w:rPr>
            </w:pPr>
            <w:r w:rsidRPr="00352761">
              <w:rPr>
                <w:rFonts w:ascii="Arial" w:hAnsi="Arial" w:cs="Arial"/>
              </w:rPr>
              <w:t xml:space="preserve">It should also be kept in mind that there are cases where the claims administrator’s response to a request for production of documents (medical reports, benefit notices, etc.) is to send a few sheets of paper that are obviously not the entire set of documents requested. In those cases the applicant’s only remedy may be to subpoena the entire claims file, because without a declaration from the custodian of records there is no way to be assured that the defendant is not suppressing evidence (intentionally or perhaps inadvertently). </w:t>
            </w:r>
          </w:p>
          <w:p w14:paraId="0B1CFB20" w14:textId="77777777" w:rsidR="002E3A97" w:rsidRPr="00352761" w:rsidRDefault="002E3A97" w:rsidP="002E3A97">
            <w:pPr>
              <w:pStyle w:val="Default"/>
              <w:rPr>
                <w:rFonts w:ascii="Arial" w:hAnsi="Arial" w:cs="Arial"/>
              </w:rPr>
            </w:pPr>
          </w:p>
          <w:p w14:paraId="71DAAF4C" w14:textId="77777777" w:rsidR="002E3A97" w:rsidRPr="00352761" w:rsidRDefault="002E3A97" w:rsidP="002E3A97">
            <w:pPr>
              <w:pStyle w:val="Default"/>
              <w:rPr>
                <w:rFonts w:ascii="Arial" w:hAnsi="Arial" w:cs="Arial"/>
              </w:rPr>
            </w:pPr>
            <w:r w:rsidRPr="00352761">
              <w:rPr>
                <w:rFonts w:ascii="Arial" w:hAnsi="Arial" w:cs="Arial"/>
              </w:rPr>
              <w:t xml:space="preserve">The rule as drafted will not solve any problem, it will simply further harm injured workers to the benefit of unscrupulous defendants. </w:t>
            </w:r>
          </w:p>
          <w:p w14:paraId="6D83EB0C" w14:textId="77777777" w:rsidR="002E3A97" w:rsidRPr="00352761" w:rsidRDefault="002E3A97" w:rsidP="002E3A97">
            <w:pPr>
              <w:pStyle w:val="Default"/>
              <w:rPr>
                <w:rFonts w:ascii="Arial" w:hAnsi="Arial" w:cs="Arial"/>
              </w:rPr>
            </w:pPr>
            <w:r w:rsidRPr="00352761">
              <w:rPr>
                <w:rFonts w:ascii="Arial" w:hAnsi="Arial" w:cs="Arial"/>
              </w:rPr>
              <w:t xml:space="preserve">Furthermore, to the extent the rule is effectively giving the defense a blank check to block any subpoena for their records, it appears to violate Labor Code Section 130 and 8 California Code of Regulations Section 10640 which quite clearly gives the Workers’ Compensation Appeals Board authority over subpoenas. </w:t>
            </w:r>
          </w:p>
          <w:p w14:paraId="78DD0FAF" w14:textId="77777777" w:rsidR="002E3A97" w:rsidRPr="00352761" w:rsidRDefault="002E3A97" w:rsidP="002E3A97">
            <w:pPr>
              <w:pStyle w:val="Default"/>
              <w:rPr>
                <w:rFonts w:ascii="Arial" w:hAnsi="Arial" w:cs="Arial"/>
              </w:rPr>
            </w:pPr>
          </w:p>
          <w:p w14:paraId="53AFB52B" w14:textId="77777777" w:rsidR="002E3A97" w:rsidRPr="00352761" w:rsidRDefault="002E3A97" w:rsidP="002E3A97">
            <w:pPr>
              <w:pStyle w:val="Default"/>
              <w:rPr>
                <w:rFonts w:ascii="Arial" w:hAnsi="Arial" w:cs="Arial"/>
              </w:rPr>
            </w:pPr>
            <w:r w:rsidRPr="00352761">
              <w:rPr>
                <w:rFonts w:ascii="Arial" w:hAnsi="Arial" w:cs="Arial"/>
              </w:rPr>
              <w:t>Proposed Rule 9982 (e</w:t>
            </w:r>
            <w:proofErr w:type="gramStart"/>
            <w:r w:rsidRPr="00352761">
              <w:rPr>
                <w:rFonts w:ascii="Arial" w:hAnsi="Arial" w:cs="Arial"/>
              </w:rPr>
              <w:t>)(</w:t>
            </w:r>
            <w:proofErr w:type="gramEnd"/>
            <w:r w:rsidRPr="00352761">
              <w:rPr>
                <w:rFonts w:ascii="Arial" w:hAnsi="Arial" w:cs="Arial"/>
              </w:rPr>
              <w:t xml:space="preserve">5) is not really a fee schedule, it is a thinly disguised attempt to eviscerate workers discovery rights and deprive the Board of jurisdiction over the subject. A Board ruling that the subpoena is legitimate will not make any difference when the Rules say under the fee schedule that the bad faith </w:t>
            </w:r>
            <w:r w:rsidRPr="00352761">
              <w:rPr>
                <w:rFonts w:ascii="Arial" w:hAnsi="Arial" w:cs="Arial"/>
                <w:i/>
                <w:iCs/>
              </w:rPr>
              <w:t xml:space="preserve">pro forma </w:t>
            </w:r>
            <w:r w:rsidRPr="00352761">
              <w:rPr>
                <w:rFonts w:ascii="Arial" w:hAnsi="Arial" w:cs="Arial"/>
              </w:rPr>
              <w:t xml:space="preserve">objection by the carrier absolves it from any liability for the costs. </w:t>
            </w:r>
          </w:p>
          <w:p w14:paraId="16C6118F" w14:textId="77777777" w:rsidR="002E3A97" w:rsidRPr="00352761" w:rsidRDefault="002E3A97" w:rsidP="002E3A97">
            <w:pPr>
              <w:pStyle w:val="Default"/>
              <w:rPr>
                <w:rFonts w:ascii="Arial" w:hAnsi="Arial" w:cs="Arial"/>
              </w:rPr>
            </w:pPr>
          </w:p>
          <w:p w14:paraId="479C53BF" w14:textId="77777777" w:rsidR="002E3A97" w:rsidRPr="00352761" w:rsidRDefault="002E3A97" w:rsidP="002E3A97">
            <w:pPr>
              <w:pStyle w:val="Heading1"/>
              <w:jc w:val="left"/>
              <w:outlineLvl w:val="0"/>
              <w:rPr>
                <w:rFonts w:ascii="Arial" w:hAnsi="Arial" w:cs="Arial"/>
                <w:sz w:val="24"/>
                <w:szCs w:val="24"/>
              </w:rPr>
            </w:pPr>
            <w:r w:rsidRPr="00352761">
              <w:rPr>
                <w:rFonts w:ascii="Arial" w:hAnsi="Arial" w:cs="Arial"/>
                <w:sz w:val="24"/>
                <w:szCs w:val="24"/>
              </w:rPr>
              <w:t xml:space="preserve">This proposed rule is, in fact, completely contrary to the entire purpose of the workers’ compensation system. California Constitution article XIV, Section 4 specifically provides that the purpose of the system is to provide for the comfort, health and safety and general welfare of any and all workers and those dependent upon them for support to the extent of relieving them from the consequences of any injury or death occurring or sustained in the course of their employment irrespective of fault. It further provides for vesting power and authority and jurisdiction in an administrative body (i.e., the Appeals Board) to determine any dispute or matter arising out of such legislation to the end that the administration of such legislation shall accomplish substantial justice in all cases expeditiously, inexpensively, </w:t>
            </w:r>
            <w:r w:rsidRPr="00352761">
              <w:rPr>
                <w:rFonts w:ascii="Arial" w:hAnsi="Arial" w:cs="Arial"/>
                <w:sz w:val="24"/>
                <w:szCs w:val="24"/>
              </w:rPr>
              <w:lastRenderedPageBreak/>
              <w:t>and without encumbrance of any character. The proposed Regulation flies in the face of the purpose of the statute: allowing injured workers to pursue their claims expeditiously and to have an independent administrative body (the Board) to adjudicate disputes.</w:t>
            </w:r>
          </w:p>
          <w:p w14:paraId="53459416" w14:textId="77777777" w:rsidR="002E3A97" w:rsidRPr="00352761" w:rsidRDefault="002E3A97" w:rsidP="002E3A97">
            <w:pPr>
              <w:rPr>
                <w:rFonts w:ascii="Arial" w:hAnsi="Arial" w:cs="Arial"/>
                <w:sz w:val="24"/>
                <w:szCs w:val="24"/>
              </w:rPr>
            </w:pPr>
          </w:p>
          <w:p w14:paraId="2F4EF7B2" w14:textId="77777777" w:rsidR="002E3A97" w:rsidRPr="00352761" w:rsidRDefault="002E3A97" w:rsidP="002E3A97">
            <w:pPr>
              <w:pStyle w:val="Default"/>
              <w:rPr>
                <w:rFonts w:ascii="Arial" w:hAnsi="Arial" w:cs="Arial"/>
              </w:rPr>
            </w:pPr>
            <w:r w:rsidRPr="00352761">
              <w:rPr>
                <w:rFonts w:ascii="Arial" w:hAnsi="Arial" w:cs="Arial"/>
              </w:rPr>
              <w:t xml:space="preserve">Commenter recommends that subsection 5 be completely eliminated. Commenter does not believe any such provision is appropriate as it will only encourage bad faith and/or negligent suppression of evidence by the defendants. </w:t>
            </w:r>
          </w:p>
          <w:p w14:paraId="03812A21" w14:textId="77777777" w:rsidR="002E3A97" w:rsidRPr="00352761" w:rsidRDefault="002E3A97" w:rsidP="002E3A97">
            <w:pPr>
              <w:pStyle w:val="Default"/>
              <w:rPr>
                <w:rFonts w:ascii="Arial" w:hAnsi="Arial" w:cs="Arial"/>
              </w:rPr>
            </w:pPr>
          </w:p>
          <w:p w14:paraId="0D39EBE3" w14:textId="77777777" w:rsidR="002E3A97" w:rsidRPr="00352761" w:rsidRDefault="002E3A97" w:rsidP="002E3A97">
            <w:pPr>
              <w:pStyle w:val="Default"/>
              <w:rPr>
                <w:rFonts w:ascii="Arial" w:hAnsi="Arial" w:cs="Arial"/>
              </w:rPr>
            </w:pPr>
            <w:r w:rsidRPr="00352761">
              <w:rPr>
                <w:rFonts w:ascii="Arial" w:hAnsi="Arial" w:cs="Arial"/>
              </w:rPr>
              <w:t xml:space="preserve">If some regulation is needed on this topic (and he does not believe that any further regulation is necessary) perhaps the following language would be more consistent with the Labor Code and the Constitution: </w:t>
            </w:r>
          </w:p>
          <w:p w14:paraId="021B2A47" w14:textId="77777777" w:rsidR="002E3A97" w:rsidRPr="00352761" w:rsidRDefault="002E3A97" w:rsidP="002E3A97">
            <w:pPr>
              <w:pStyle w:val="Default"/>
              <w:rPr>
                <w:rFonts w:ascii="Arial" w:hAnsi="Arial" w:cs="Arial"/>
              </w:rPr>
            </w:pPr>
          </w:p>
          <w:p w14:paraId="67318BDB"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Charges for services related to a subpoena for records in the employers, claims administrators </w:t>
            </w:r>
            <w:r w:rsidRPr="00352761">
              <w:rPr>
                <w:rFonts w:ascii="Arial" w:hAnsi="Arial" w:cs="Arial"/>
                <w:sz w:val="24"/>
                <w:szCs w:val="24"/>
              </w:rPr>
              <w:lastRenderedPageBreak/>
              <w:t>or workers’ compensation insurers possession, or for cancellation of such a subpoena are payable by the defendant/employer unless it has filed a timely Petition to Quash the subpoena stating good cause which has been adjudicated in its favor by the Appeals Board.</w:t>
            </w:r>
          </w:p>
        </w:tc>
        <w:tc>
          <w:tcPr>
            <w:cnfStyle w:val="000010000000" w:firstRow="0" w:lastRow="0" w:firstColumn="0" w:lastColumn="0" w:oddVBand="1" w:evenVBand="0" w:oddHBand="0" w:evenHBand="0" w:firstRowFirstColumn="0" w:firstRowLastColumn="0" w:lastRowFirstColumn="0" w:lastRowLastColumn="0"/>
            <w:tcW w:w="2340" w:type="dxa"/>
          </w:tcPr>
          <w:p w14:paraId="72CF34E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Mark </w:t>
            </w:r>
            <w:proofErr w:type="spellStart"/>
            <w:r w:rsidRPr="00352761">
              <w:rPr>
                <w:rFonts w:ascii="Arial" w:hAnsi="Arial" w:cs="Arial"/>
                <w:sz w:val="24"/>
                <w:szCs w:val="24"/>
              </w:rPr>
              <w:t>Gearheart</w:t>
            </w:r>
            <w:proofErr w:type="spellEnd"/>
            <w:r w:rsidRPr="00352761">
              <w:rPr>
                <w:rFonts w:ascii="Arial" w:hAnsi="Arial" w:cs="Arial"/>
                <w:sz w:val="24"/>
                <w:szCs w:val="24"/>
              </w:rPr>
              <w:t>, Esq., Chair</w:t>
            </w:r>
          </w:p>
          <w:p w14:paraId="122CE1A1"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Applicants’ Attorneys Association (CAAA)</w:t>
            </w:r>
          </w:p>
          <w:p w14:paraId="5ED88606"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339A7849"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480555C5" w14:textId="77777777" w:rsidR="002E3A97" w:rsidRPr="00352761" w:rsidRDefault="002E3A97" w:rsidP="002E3A97">
            <w:pPr>
              <w:rPr>
                <w:rFonts w:ascii="Arial" w:hAnsi="Arial" w:cs="Arial"/>
                <w:sz w:val="24"/>
                <w:szCs w:val="24"/>
              </w:rPr>
            </w:pPr>
          </w:p>
          <w:p w14:paraId="0FB84AD3"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Diane Worley, Executive Director </w:t>
            </w:r>
          </w:p>
          <w:p w14:paraId="2C1B357A"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Applicants’ Attorneys Association (CAAA)</w:t>
            </w:r>
          </w:p>
          <w:p w14:paraId="2ADF6555"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73F49D1"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31FFABE5" w14:textId="77777777" w:rsidR="002E3A97" w:rsidRDefault="002E3A97" w:rsidP="002E3A97">
            <w:pPr>
              <w:rPr>
                <w:rFonts w:ascii="Arial" w:hAnsi="Arial" w:cs="Arial"/>
                <w:sz w:val="24"/>
                <w:szCs w:val="24"/>
              </w:rPr>
            </w:pPr>
            <w:r>
              <w:rPr>
                <w:rFonts w:ascii="Arial" w:hAnsi="Arial" w:cs="Arial"/>
                <w:sz w:val="24"/>
                <w:szCs w:val="24"/>
              </w:rPr>
              <w:t>Disagree. Bills which remain unpaid after 30 days will be increased by 25%.</w:t>
            </w:r>
          </w:p>
          <w:p w14:paraId="38724948" w14:textId="77777777" w:rsidR="002E3A97" w:rsidRDefault="002E3A97" w:rsidP="002E3A97">
            <w:pPr>
              <w:rPr>
                <w:rFonts w:ascii="Arial" w:hAnsi="Arial" w:cs="Arial"/>
                <w:sz w:val="24"/>
                <w:szCs w:val="24"/>
              </w:rPr>
            </w:pPr>
          </w:p>
          <w:p w14:paraId="137227E0" w14:textId="77777777" w:rsidR="002E3A97" w:rsidRPr="00352761" w:rsidRDefault="002E3A97" w:rsidP="002E3A97">
            <w:pPr>
              <w:rPr>
                <w:rFonts w:ascii="Arial" w:hAnsi="Arial" w:cs="Arial"/>
                <w:sz w:val="24"/>
                <w:szCs w:val="24"/>
              </w:rPr>
            </w:pPr>
            <w:r>
              <w:rPr>
                <w:rFonts w:ascii="Arial" w:hAnsi="Arial" w:cs="Arial"/>
                <w:sz w:val="24"/>
                <w:szCs w:val="24"/>
              </w:rPr>
              <w:t>Parties have a continuing obligation to serve medical reports under section 10635</w:t>
            </w:r>
          </w:p>
        </w:tc>
        <w:tc>
          <w:tcPr>
            <w:cnfStyle w:val="000010000000" w:firstRow="0" w:lastRow="0" w:firstColumn="0" w:lastColumn="0" w:oddVBand="1" w:evenVBand="0" w:oddHBand="0" w:evenHBand="0" w:firstRowFirstColumn="0" w:firstRowLastColumn="0" w:lastRowFirstColumn="0" w:lastRowLastColumn="0"/>
            <w:tcW w:w="2325" w:type="dxa"/>
          </w:tcPr>
          <w:p w14:paraId="1D707240" w14:textId="77777777" w:rsidR="002E3A97" w:rsidRPr="006B7C01" w:rsidRDefault="002E3A97" w:rsidP="002E3A97">
            <w:pPr>
              <w:rPr>
                <w:rFonts w:ascii="Arial" w:hAnsi="Arial" w:cs="Arial"/>
                <w:sz w:val="24"/>
                <w:szCs w:val="24"/>
              </w:rPr>
            </w:pPr>
            <w:r w:rsidRPr="006B7C01">
              <w:rPr>
                <w:rFonts w:ascii="Arial" w:hAnsi="Arial" w:cs="Arial"/>
                <w:sz w:val="24"/>
                <w:szCs w:val="24"/>
              </w:rPr>
              <w:t xml:space="preserve">Section 9981(e) provides, </w:t>
            </w:r>
          </w:p>
          <w:p w14:paraId="7DDBCBBA" w14:textId="77777777" w:rsidR="002E3A97" w:rsidRPr="006B7C01" w:rsidRDefault="002E3A97" w:rsidP="002E3A97">
            <w:pPr>
              <w:rPr>
                <w:rFonts w:ascii="Arial" w:hAnsi="Arial" w:cs="Arial"/>
                <w:sz w:val="24"/>
                <w:szCs w:val="24"/>
              </w:rPr>
            </w:pPr>
          </w:p>
          <w:p w14:paraId="15A636AB" w14:textId="68F8D3B8" w:rsidR="001478A2" w:rsidRPr="006B7C01" w:rsidRDefault="00780200" w:rsidP="001478A2">
            <w:pPr>
              <w:rPr>
                <w:rFonts w:ascii="Arial" w:hAnsi="Arial" w:cs="Arial"/>
                <w:sz w:val="24"/>
                <w:szCs w:val="24"/>
              </w:rPr>
            </w:pPr>
            <w:r>
              <w:rPr>
                <w:rFonts w:ascii="Arial" w:hAnsi="Arial" w:cs="Arial"/>
                <w:sz w:val="24"/>
                <w:szCs w:val="24"/>
              </w:rPr>
              <w:t>“</w:t>
            </w:r>
            <w:r w:rsidR="001478A2" w:rsidRPr="006B7C01">
              <w:rPr>
                <w:rFonts w:ascii="Arial" w:hAnsi="Arial" w:cs="Arial"/>
                <w:sz w:val="24"/>
                <w:szCs w:val="24"/>
              </w:rPr>
              <w:t>(e) Bills must be paid or contested within thirty days of receipt by the claims administrator. If a bill is not paid within this period,</w:t>
            </w:r>
            <w:r w:rsidR="001478A2" w:rsidRPr="006B7C01">
              <w:rPr>
                <w:rFonts w:ascii="Arial" w:hAnsi="Arial" w:cs="Arial"/>
                <w:b/>
                <w:sz w:val="24"/>
                <w:szCs w:val="24"/>
              </w:rPr>
              <w:t xml:space="preserve"> </w:t>
            </w:r>
            <w:r w:rsidR="001478A2" w:rsidRPr="006B7C01">
              <w:rPr>
                <w:rFonts w:ascii="Arial" w:hAnsi="Arial" w:cs="Arial"/>
                <w:sz w:val="24"/>
                <w:szCs w:val="24"/>
              </w:rPr>
              <w:t>then the unpaid portion of the billed sum will be increased by 25 percent.</w:t>
            </w:r>
            <w:r>
              <w:rPr>
                <w:rFonts w:ascii="Arial" w:hAnsi="Arial" w:cs="Arial"/>
                <w:sz w:val="24"/>
                <w:szCs w:val="24"/>
              </w:rPr>
              <w:t>”</w:t>
            </w:r>
          </w:p>
          <w:p w14:paraId="12F9C16D" w14:textId="77777777" w:rsidR="002E3A97" w:rsidRPr="006B7C01" w:rsidRDefault="002E3A97" w:rsidP="002E3A97">
            <w:pPr>
              <w:ind w:left="360"/>
              <w:rPr>
                <w:rFonts w:ascii="Arial" w:hAnsi="Arial" w:cs="Arial"/>
                <w:sz w:val="24"/>
                <w:szCs w:val="24"/>
              </w:rPr>
            </w:pPr>
          </w:p>
          <w:p w14:paraId="127E216E" w14:textId="77777777" w:rsidR="002E3A97" w:rsidRPr="006B7C01" w:rsidRDefault="002E3A97" w:rsidP="002E3A97">
            <w:pPr>
              <w:ind w:left="360"/>
              <w:rPr>
                <w:rFonts w:ascii="Arial" w:hAnsi="Arial" w:cs="Arial"/>
                <w:sz w:val="24"/>
                <w:szCs w:val="24"/>
              </w:rPr>
            </w:pPr>
          </w:p>
          <w:p w14:paraId="0BD54099" w14:textId="77777777" w:rsidR="002E3A97" w:rsidRPr="006B7C01" w:rsidRDefault="002E3A97" w:rsidP="00780200">
            <w:pPr>
              <w:rPr>
                <w:rFonts w:ascii="Arial" w:hAnsi="Arial" w:cs="Arial"/>
                <w:sz w:val="24"/>
                <w:szCs w:val="24"/>
              </w:rPr>
            </w:pPr>
            <w:r w:rsidRPr="006B7C01">
              <w:rPr>
                <w:rFonts w:ascii="Arial" w:hAnsi="Arial" w:cs="Arial"/>
                <w:sz w:val="24"/>
                <w:szCs w:val="24"/>
              </w:rPr>
              <w:t>Section 9982 (e)(5) provides:</w:t>
            </w:r>
          </w:p>
          <w:p w14:paraId="0F1BD393" w14:textId="77777777" w:rsidR="002E3A97" w:rsidRPr="006B7C01" w:rsidRDefault="002E3A97" w:rsidP="002E3A97">
            <w:pPr>
              <w:ind w:left="360"/>
              <w:rPr>
                <w:rFonts w:ascii="Arial" w:hAnsi="Arial" w:cs="Arial"/>
                <w:sz w:val="24"/>
                <w:szCs w:val="24"/>
              </w:rPr>
            </w:pPr>
          </w:p>
          <w:p w14:paraId="39906567" w14:textId="1489C318" w:rsidR="002E3A97" w:rsidRPr="006B7C01" w:rsidRDefault="00780200" w:rsidP="002E3A97">
            <w:pPr>
              <w:ind w:left="360"/>
              <w:rPr>
                <w:rFonts w:ascii="Arial" w:hAnsi="Arial" w:cs="Arial"/>
                <w:sz w:val="24"/>
                <w:szCs w:val="24"/>
              </w:rPr>
            </w:pPr>
            <w:r>
              <w:rPr>
                <w:rFonts w:ascii="Arial" w:hAnsi="Arial" w:cs="Arial"/>
                <w:sz w:val="24"/>
                <w:szCs w:val="24"/>
              </w:rPr>
              <w:t>“</w:t>
            </w:r>
            <w:r w:rsidR="002E3A97" w:rsidRPr="006B7C01">
              <w:rPr>
                <w:rFonts w:ascii="Arial" w:hAnsi="Arial" w:cs="Arial"/>
                <w:sz w:val="24"/>
                <w:szCs w:val="24"/>
              </w:rPr>
              <w:t>(e) The claims administrator is not liable for payment of:</w:t>
            </w:r>
          </w:p>
          <w:p w14:paraId="071615EC" w14:textId="77777777" w:rsidR="000A3E48" w:rsidRPr="006B7C01" w:rsidRDefault="000A3E48" w:rsidP="002E3A97">
            <w:pPr>
              <w:ind w:left="360"/>
              <w:rPr>
                <w:rFonts w:ascii="Arial" w:hAnsi="Arial" w:cs="Arial"/>
                <w:sz w:val="24"/>
                <w:szCs w:val="24"/>
              </w:rPr>
            </w:pPr>
          </w:p>
          <w:p w14:paraId="249D430D" w14:textId="26BCEA94" w:rsidR="000A3E48" w:rsidRPr="006B7C01" w:rsidRDefault="000A3E48" w:rsidP="000A3E48">
            <w:pPr>
              <w:pStyle w:val="ListParagraph"/>
              <w:ind w:left="360"/>
              <w:rPr>
                <w:rFonts w:ascii="Arial" w:hAnsi="Arial" w:cs="Arial"/>
                <w:sz w:val="24"/>
                <w:szCs w:val="24"/>
              </w:rPr>
            </w:pPr>
            <w:r w:rsidRPr="006B7C01">
              <w:rPr>
                <w:rFonts w:ascii="Arial" w:hAnsi="Arial" w:cs="Arial"/>
                <w:sz w:val="24"/>
                <w:szCs w:val="24"/>
              </w:rPr>
              <w:t xml:space="preserve">(5) Charges for services related to, or cancellation of, a subpoena for records in the employer’s, claims </w:t>
            </w:r>
            <w:proofErr w:type="gramStart"/>
            <w:r w:rsidRPr="006B7C01">
              <w:rPr>
                <w:rFonts w:ascii="Arial" w:hAnsi="Arial" w:cs="Arial"/>
                <w:sz w:val="24"/>
                <w:szCs w:val="24"/>
              </w:rPr>
              <w:t>administrator’s</w:t>
            </w:r>
            <w:proofErr w:type="gramEnd"/>
            <w:r w:rsidRPr="006B7C01">
              <w:rPr>
                <w:rFonts w:ascii="Arial" w:hAnsi="Arial" w:cs="Arial"/>
                <w:sz w:val="24"/>
                <w:szCs w:val="24"/>
              </w:rPr>
              <w:t>, or workers’ compensation insurer’s possession, with an order quashing the subpoena.</w:t>
            </w:r>
            <w:r w:rsidR="00780200">
              <w:rPr>
                <w:rFonts w:ascii="Arial" w:hAnsi="Arial" w:cs="Arial"/>
                <w:sz w:val="24"/>
                <w:szCs w:val="24"/>
              </w:rPr>
              <w:t>”</w:t>
            </w:r>
          </w:p>
          <w:p w14:paraId="4B40F465" w14:textId="04CF6D35" w:rsidR="002E3A97" w:rsidRPr="006B7C01" w:rsidRDefault="002E3A97" w:rsidP="002E3A97">
            <w:pPr>
              <w:rPr>
                <w:rFonts w:ascii="Arial" w:hAnsi="Arial" w:cs="Arial"/>
                <w:sz w:val="24"/>
                <w:szCs w:val="24"/>
              </w:rPr>
            </w:pPr>
          </w:p>
        </w:tc>
      </w:tr>
      <w:tr w:rsidR="002E3A97" w:rsidRPr="00352761" w14:paraId="2A815D1E"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2BD48B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229C16E9"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Commenter acknowledges and supports the testimony of the copy services and hopes that their message is heard loud and clear by DWC. Commenter states that seven years is appalling for them to have to wait for the very minor pay increase reflected in these regulations.</w:t>
            </w:r>
          </w:p>
        </w:tc>
        <w:tc>
          <w:tcPr>
            <w:cnfStyle w:val="000010000000" w:firstRow="0" w:lastRow="0" w:firstColumn="0" w:lastColumn="0" w:oddVBand="1" w:evenVBand="0" w:oddHBand="0" w:evenHBand="0" w:firstRowFirstColumn="0" w:firstRowLastColumn="0" w:lastRowFirstColumn="0" w:lastRowLastColumn="0"/>
            <w:tcW w:w="2340" w:type="dxa"/>
          </w:tcPr>
          <w:p w14:paraId="5927AE7A"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Diane Worley, Executive Director </w:t>
            </w:r>
          </w:p>
          <w:p w14:paraId="625D633F" w14:textId="77777777" w:rsidR="002E3A97" w:rsidRPr="00352761" w:rsidRDefault="002E3A97" w:rsidP="002E3A97">
            <w:pPr>
              <w:rPr>
                <w:rFonts w:ascii="Arial" w:hAnsi="Arial" w:cs="Arial"/>
                <w:sz w:val="24"/>
                <w:szCs w:val="24"/>
              </w:rPr>
            </w:pPr>
            <w:r w:rsidRPr="00352761">
              <w:rPr>
                <w:rFonts w:ascii="Arial" w:hAnsi="Arial" w:cs="Arial"/>
                <w:sz w:val="24"/>
                <w:szCs w:val="24"/>
              </w:rPr>
              <w:t>California Applicants’ Attorneys Association (CAAA)</w:t>
            </w:r>
          </w:p>
          <w:p w14:paraId="33B55B6D"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F8141E2"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2CC95A69"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439E49C8"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FD995AF"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FDE0B1C" w14:textId="77777777" w:rsidR="002E3A97" w:rsidRPr="00352761" w:rsidRDefault="002E3A97" w:rsidP="002E3A97">
            <w:pPr>
              <w:rPr>
                <w:rFonts w:ascii="Arial" w:hAnsi="Arial" w:cs="Arial"/>
                <w:sz w:val="24"/>
                <w:szCs w:val="24"/>
              </w:rPr>
            </w:pPr>
            <w:r w:rsidRPr="00352761">
              <w:rPr>
                <w:rFonts w:ascii="Arial" w:hAnsi="Arial" w:cs="Arial"/>
                <w:sz w:val="24"/>
                <w:szCs w:val="24"/>
              </w:rPr>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445D0863"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Commenter states that public policy is opposed to increasing workers’ compensation litigation costs. Commenter opines that the increased costs set forth in the proposed amendments do not benefit the injured worker nor the employer, but solely copy service companies.</w:t>
            </w:r>
          </w:p>
          <w:p w14:paraId="4017A84A"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lastRenderedPageBreak/>
              <w:t>These frictional costs encumber the awarding of compensation to injured workers, and are ultimately passed on to California consumers and taxpayers. The “grand bargain” of workers’ compensation was not made to benefit copy services.</w:t>
            </w:r>
          </w:p>
          <w:p w14:paraId="669FEF0E"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 xml:space="preserve">Copy services should not increase, as the current schedule is already quite reasonable, and the value added by copy services has not increased. The modern digitization of copying and record-keeping has made copying easier and should therefore drive down the price of copy services, not increase it. If the industry requires increased prices to survive, prices above the fee schedule can be negotiated with clients (employers) without regulatory intervention.  </w:t>
            </w:r>
          </w:p>
          <w:p w14:paraId="20A2D390"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 xml:space="preserve">The legislative interest in protecting copy services’ financial interests is relatively low. Copy services are administrative (not an </w:t>
            </w:r>
            <w:r w:rsidRPr="00352761">
              <w:rPr>
                <w:rFonts w:ascii="Arial" w:hAnsi="Arial" w:cs="Arial"/>
                <w:sz w:val="24"/>
                <w:szCs w:val="24"/>
              </w:rPr>
              <w:lastRenderedPageBreak/>
              <w:t xml:space="preserve">integral part of the awarding of benefits like medical services or medical-legal evaluations), and are generally replaceable, and do not appear to be in danger as an industry due to cost constraints. </w:t>
            </w:r>
          </w:p>
        </w:tc>
        <w:tc>
          <w:tcPr>
            <w:cnfStyle w:val="000010000000" w:firstRow="0" w:lastRow="0" w:firstColumn="0" w:lastColumn="0" w:oddVBand="1" w:evenVBand="0" w:oddHBand="0" w:evenHBand="0" w:firstRowFirstColumn="0" w:firstRowLastColumn="0" w:lastRowFirstColumn="0" w:lastRowLastColumn="0"/>
            <w:tcW w:w="2340" w:type="dxa"/>
          </w:tcPr>
          <w:p w14:paraId="219B0F3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Christian </w:t>
            </w:r>
            <w:proofErr w:type="spellStart"/>
            <w:r w:rsidRPr="00352761">
              <w:rPr>
                <w:rFonts w:ascii="Arial" w:hAnsi="Arial" w:cs="Arial"/>
                <w:sz w:val="24"/>
                <w:szCs w:val="24"/>
              </w:rPr>
              <w:t>Groneberg</w:t>
            </w:r>
            <w:proofErr w:type="spellEnd"/>
            <w:r w:rsidRPr="00352761">
              <w:rPr>
                <w:rFonts w:ascii="Arial" w:hAnsi="Arial" w:cs="Arial"/>
                <w:sz w:val="24"/>
                <w:szCs w:val="24"/>
              </w:rPr>
              <w:t>, Paralegal</w:t>
            </w:r>
          </w:p>
          <w:p w14:paraId="54A4350E"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Thomas, </w:t>
            </w:r>
            <w:proofErr w:type="spellStart"/>
            <w:r w:rsidRPr="00352761">
              <w:rPr>
                <w:rFonts w:ascii="Arial" w:hAnsi="Arial" w:cs="Arial"/>
                <w:sz w:val="24"/>
                <w:szCs w:val="24"/>
              </w:rPr>
              <w:t>Lyding</w:t>
            </w:r>
            <w:proofErr w:type="spellEnd"/>
            <w:r w:rsidRPr="00352761">
              <w:rPr>
                <w:rFonts w:ascii="Arial" w:hAnsi="Arial" w:cs="Arial"/>
                <w:sz w:val="24"/>
                <w:szCs w:val="24"/>
              </w:rPr>
              <w:t xml:space="preserve">, Cartier, </w:t>
            </w:r>
            <w:proofErr w:type="spellStart"/>
            <w:r w:rsidRPr="00352761">
              <w:rPr>
                <w:rFonts w:ascii="Arial" w:hAnsi="Arial" w:cs="Arial"/>
                <w:sz w:val="24"/>
                <w:szCs w:val="24"/>
              </w:rPr>
              <w:t>Arnone</w:t>
            </w:r>
            <w:proofErr w:type="spellEnd"/>
            <w:r w:rsidRPr="00352761">
              <w:rPr>
                <w:rFonts w:ascii="Arial" w:hAnsi="Arial" w:cs="Arial"/>
                <w:sz w:val="24"/>
                <w:szCs w:val="24"/>
              </w:rPr>
              <w:t xml:space="preserve"> &amp; Daily, LLP</w:t>
            </w:r>
          </w:p>
          <w:p w14:paraId="3A944622"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65535D57"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4A30CE63"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4D6A8880" w14:textId="77777777" w:rsidR="002E3A97" w:rsidRPr="00352761" w:rsidRDefault="002E3A97" w:rsidP="002E3A97">
            <w:pPr>
              <w:rPr>
                <w:rFonts w:ascii="Arial" w:hAnsi="Arial" w:cs="Arial"/>
                <w:sz w:val="24"/>
                <w:szCs w:val="24"/>
              </w:rPr>
            </w:pPr>
            <w:r>
              <w:rPr>
                <w:rFonts w:ascii="Arial" w:hAnsi="Arial" w:cs="Arial"/>
                <w:sz w:val="24"/>
                <w:szCs w:val="24"/>
              </w:rPr>
              <w:t>Disagree. Costs for obtaining records are a part of the workers’ compensation system.</w:t>
            </w:r>
          </w:p>
        </w:tc>
        <w:tc>
          <w:tcPr>
            <w:cnfStyle w:val="000010000000" w:firstRow="0" w:lastRow="0" w:firstColumn="0" w:lastColumn="0" w:oddVBand="1" w:evenVBand="0" w:oddHBand="0" w:evenHBand="0" w:firstRowFirstColumn="0" w:firstRowLastColumn="0" w:lastRowFirstColumn="0" w:lastRowLastColumn="0"/>
            <w:tcW w:w="2325" w:type="dxa"/>
          </w:tcPr>
          <w:p w14:paraId="0B037CDB"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00BEE9E8"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9500FE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9981(d)</w:t>
            </w:r>
          </w:p>
          <w:p w14:paraId="0F7FB72A"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960" w:type="dxa"/>
          </w:tcPr>
          <w:p w14:paraId="31A2856C"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 xml:space="preserve">Commenter notes that this subsection increases the flat fee to $230 up from $180, a 27% increase. (Inflation from 2015 to 2022 appears to be only 18% to </w:t>
            </w:r>
            <w:proofErr w:type="gramStart"/>
            <w:r w:rsidRPr="00352761">
              <w:rPr>
                <w:rFonts w:ascii="Arial" w:hAnsi="Arial" w:cs="Arial"/>
                <w:sz w:val="24"/>
                <w:szCs w:val="24"/>
              </w:rPr>
              <w:t>19%</w:t>
            </w:r>
            <w:proofErr w:type="gramEnd"/>
            <w:r w:rsidRPr="00352761">
              <w:rPr>
                <w:rFonts w:ascii="Arial" w:hAnsi="Arial" w:cs="Arial"/>
                <w:sz w:val="24"/>
                <w:szCs w:val="24"/>
              </w:rPr>
              <w:t>.) This is a major cost increase and will accumulate over time. This regulation overtime will quickly result in thousands of dollars in additional costs to employers.</w:t>
            </w:r>
          </w:p>
        </w:tc>
        <w:tc>
          <w:tcPr>
            <w:cnfStyle w:val="000010000000" w:firstRow="0" w:lastRow="0" w:firstColumn="0" w:lastColumn="0" w:oddVBand="1" w:evenVBand="0" w:oddHBand="0" w:evenHBand="0" w:firstRowFirstColumn="0" w:firstRowLastColumn="0" w:lastRowFirstColumn="0" w:lastRowLastColumn="0"/>
            <w:tcW w:w="2340" w:type="dxa"/>
          </w:tcPr>
          <w:p w14:paraId="42E55ECB"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Christian </w:t>
            </w:r>
            <w:proofErr w:type="spellStart"/>
            <w:r w:rsidRPr="00352761">
              <w:rPr>
                <w:rFonts w:ascii="Arial" w:hAnsi="Arial" w:cs="Arial"/>
                <w:sz w:val="24"/>
                <w:szCs w:val="24"/>
              </w:rPr>
              <w:t>Groneberg</w:t>
            </w:r>
            <w:proofErr w:type="spellEnd"/>
            <w:r w:rsidRPr="00352761">
              <w:rPr>
                <w:rFonts w:ascii="Arial" w:hAnsi="Arial" w:cs="Arial"/>
                <w:sz w:val="24"/>
                <w:szCs w:val="24"/>
              </w:rPr>
              <w:t>, Paralegal</w:t>
            </w:r>
          </w:p>
          <w:p w14:paraId="7472746C"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Thomas, </w:t>
            </w:r>
            <w:proofErr w:type="spellStart"/>
            <w:r w:rsidRPr="00352761">
              <w:rPr>
                <w:rFonts w:ascii="Arial" w:hAnsi="Arial" w:cs="Arial"/>
                <w:sz w:val="24"/>
                <w:szCs w:val="24"/>
              </w:rPr>
              <w:t>Lyding</w:t>
            </w:r>
            <w:proofErr w:type="spellEnd"/>
            <w:r w:rsidRPr="00352761">
              <w:rPr>
                <w:rFonts w:ascii="Arial" w:hAnsi="Arial" w:cs="Arial"/>
                <w:sz w:val="24"/>
                <w:szCs w:val="24"/>
              </w:rPr>
              <w:t xml:space="preserve">, Cartier, </w:t>
            </w:r>
            <w:proofErr w:type="spellStart"/>
            <w:r w:rsidRPr="00352761">
              <w:rPr>
                <w:rFonts w:ascii="Arial" w:hAnsi="Arial" w:cs="Arial"/>
                <w:sz w:val="24"/>
                <w:szCs w:val="24"/>
              </w:rPr>
              <w:t>Arnone</w:t>
            </w:r>
            <w:proofErr w:type="spellEnd"/>
            <w:r w:rsidRPr="00352761">
              <w:rPr>
                <w:rFonts w:ascii="Arial" w:hAnsi="Arial" w:cs="Arial"/>
                <w:sz w:val="24"/>
                <w:szCs w:val="24"/>
              </w:rPr>
              <w:t xml:space="preserve"> &amp; Daily, LLP</w:t>
            </w:r>
          </w:p>
          <w:p w14:paraId="65E95BE7"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47792BF"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3A457D75"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16EAC3B4" w14:textId="375B04CE" w:rsidR="002E3A97" w:rsidRDefault="002E3A97" w:rsidP="002E3A97">
            <w:pPr>
              <w:rPr>
                <w:rFonts w:ascii="Arial" w:hAnsi="Arial" w:cs="Arial"/>
                <w:sz w:val="24"/>
                <w:szCs w:val="24"/>
              </w:rPr>
            </w:pPr>
            <w:r>
              <w:rPr>
                <w:rFonts w:ascii="Arial" w:hAnsi="Arial" w:cs="Arial"/>
                <w:sz w:val="24"/>
                <w:szCs w:val="24"/>
              </w:rPr>
              <w:t xml:space="preserve">Disagree. The flat </w:t>
            </w:r>
            <w:r w:rsidR="001D5C5B">
              <w:rPr>
                <w:rFonts w:ascii="Arial" w:hAnsi="Arial" w:cs="Arial"/>
                <w:sz w:val="24"/>
                <w:szCs w:val="24"/>
              </w:rPr>
              <w:t>rate</w:t>
            </w:r>
            <w:r>
              <w:rPr>
                <w:rFonts w:ascii="Arial" w:hAnsi="Arial" w:cs="Arial"/>
                <w:sz w:val="24"/>
                <w:szCs w:val="24"/>
              </w:rPr>
              <w:t xml:space="preserve"> increase is reasonable.</w:t>
            </w:r>
          </w:p>
          <w:p w14:paraId="47628DD5" w14:textId="77777777" w:rsidR="00F32152" w:rsidRDefault="00F32152" w:rsidP="002E3A97">
            <w:pPr>
              <w:rPr>
                <w:rFonts w:ascii="Arial" w:hAnsi="Arial" w:cs="Arial"/>
                <w:sz w:val="24"/>
                <w:szCs w:val="24"/>
              </w:rPr>
            </w:pPr>
          </w:p>
          <w:p w14:paraId="2AE7FC1F" w14:textId="77777777" w:rsidR="00F32152" w:rsidRPr="00352761" w:rsidRDefault="00F32152"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20BFFFA4"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5BE3D996"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7202D04" w14:textId="77777777" w:rsidR="002E3A97" w:rsidRPr="00352761" w:rsidRDefault="002E3A97" w:rsidP="002E3A97">
            <w:pPr>
              <w:rPr>
                <w:rFonts w:ascii="Arial" w:hAnsi="Arial" w:cs="Arial"/>
                <w:sz w:val="24"/>
                <w:szCs w:val="24"/>
              </w:rPr>
            </w:pPr>
            <w:r w:rsidRPr="00352761">
              <w:rPr>
                <w:rFonts w:ascii="Arial" w:hAnsi="Arial" w:cs="Arial"/>
                <w:sz w:val="24"/>
                <w:szCs w:val="24"/>
              </w:rPr>
              <w:t>9980(a)</w:t>
            </w:r>
          </w:p>
          <w:p w14:paraId="686BD415" w14:textId="77777777" w:rsidR="002E3A97" w:rsidRPr="00352761" w:rsidRDefault="002E3A97" w:rsidP="002E3A97">
            <w:pPr>
              <w:rPr>
                <w:rFonts w:ascii="Arial" w:hAnsi="Arial" w:cs="Arial"/>
                <w:sz w:val="24"/>
                <w:szCs w:val="24"/>
              </w:rPr>
            </w:pPr>
            <w:r w:rsidRPr="00352761">
              <w:rPr>
                <w:rFonts w:ascii="Arial" w:hAnsi="Arial" w:cs="Arial"/>
                <w:sz w:val="24"/>
                <w:szCs w:val="24"/>
              </w:rPr>
              <w:t>9984(d)(2)</w:t>
            </w:r>
          </w:p>
        </w:tc>
        <w:tc>
          <w:tcPr>
            <w:cnfStyle w:val="000001000000" w:firstRow="0" w:lastRow="0" w:firstColumn="0" w:lastColumn="0" w:oddVBand="0" w:evenVBand="1" w:oddHBand="0" w:evenHBand="0" w:firstRowFirstColumn="0" w:firstRowLastColumn="0" w:lastRowFirstColumn="0" w:lastRowLastColumn="0"/>
            <w:tcW w:w="3960" w:type="dxa"/>
          </w:tcPr>
          <w:p w14:paraId="0BB428F0"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 xml:space="preserve">Commenter notes that the proposed amendments to this subsections requires a $10 fee for a copy of records already provided. Sending the same records again should be unproblematic for the copy service and should not warrant a $10 fee, as those records do not have to be procured from the source again. </w:t>
            </w:r>
            <w:r w:rsidRPr="00352761">
              <w:rPr>
                <w:rFonts w:ascii="Arial" w:hAnsi="Arial" w:cs="Arial"/>
                <w:sz w:val="24"/>
                <w:szCs w:val="24"/>
              </w:rPr>
              <w:lastRenderedPageBreak/>
              <w:t>Furthermore, the employer should not be liable for Applicant’s Attorney’s irresponsible loss of the records and subsequent request for the same set. This fee should be eliminated or shifted to Applicant’s Attorney. Applicant’s Attorneys are under an ethical obligation to keep records on hand.</w:t>
            </w:r>
          </w:p>
        </w:tc>
        <w:tc>
          <w:tcPr>
            <w:cnfStyle w:val="000010000000" w:firstRow="0" w:lastRow="0" w:firstColumn="0" w:lastColumn="0" w:oddVBand="1" w:evenVBand="0" w:oddHBand="0" w:evenHBand="0" w:firstRowFirstColumn="0" w:firstRowLastColumn="0" w:lastRowFirstColumn="0" w:lastRowLastColumn="0"/>
            <w:tcW w:w="2340" w:type="dxa"/>
          </w:tcPr>
          <w:p w14:paraId="1993239B"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Christian </w:t>
            </w:r>
            <w:proofErr w:type="spellStart"/>
            <w:r w:rsidRPr="00352761">
              <w:rPr>
                <w:rFonts w:ascii="Arial" w:hAnsi="Arial" w:cs="Arial"/>
                <w:sz w:val="24"/>
                <w:szCs w:val="24"/>
              </w:rPr>
              <w:t>Groneberg</w:t>
            </w:r>
            <w:proofErr w:type="spellEnd"/>
            <w:r w:rsidRPr="00352761">
              <w:rPr>
                <w:rFonts w:ascii="Arial" w:hAnsi="Arial" w:cs="Arial"/>
                <w:sz w:val="24"/>
                <w:szCs w:val="24"/>
              </w:rPr>
              <w:t>, Paralegal</w:t>
            </w:r>
          </w:p>
          <w:p w14:paraId="3CC9AF6D"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Thomas, </w:t>
            </w:r>
            <w:proofErr w:type="spellStart"/>
            <w:r w:rsidRPr="00352761">
              <w:rPr>
                <w:rFonts w:ascii="Arial" w:hAnsi="Arial" w:cs="Arial"/>
                <w:sz w:val="24"/>
                <w:szCs w:val="24"/>
              </w:rPr>
              <w:t>Lyding</w:t>
            </w:r>
            <w:proofErr w:type="spellEnd"/>
            <w:r w:rsidRPr="00352761">
              <w:rPr>
                <w:rFonts w:ascii="Arial" w:hAnsi="Arial" w:cs="Arial"/>
                <w:sz w:val="24"/>
                <w:szCs w:val="24"/>
              </w:rPr>
              <w:t xml:space="preserve">, Cartier, </w:t>
            </w:r>
            <w:proofErr w:type="spellStart"/>
            <w:r w:rsidRPr="00352761">
              <w:rPr>
                <w:rFonts w:ascii="Arial" w:hAnsi="Arial" w:cs="Arial"/>
                <w:sz w:val="24"/>
                <w:szCs w:val="24"/>
              </w:rPr>
              <w:t>Arnone</w:t>
            </w:r>
            <w:proofErr w:type="spellEnd"/>
            <w:r w:rsidRPr="00352761">
              <w:rPr>
                <w:rFonts w:ascii="Arial" w:hAnsi="Arial" w:cs="Arial"/>
                <w:sz w:val="24"/>
                <w:szCs w:val="24"/>
              </w:rPr>
              <w:t xml:space="preserve"> &amp; Daily, LLP</w:t>
            </w:r>
          </w:p>
          <w:p w14:paraId="205BB254"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78D51029"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20D9F852"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65182C57" w14:textId="130F094C" w:rsidR="002E3A97" w:rsidRPr="00352761" w:rsidRDefault="002E3A97" w:rsidP="001D5C5B">
            <w:pPr>
              <w:rPr>
                <w:rFonts w:ascii="Arial" w:hAnsi="Arial" w:cs="Arial"/>
                <w:sz w:val="24"/>
                <w:szCs w:val="24"/>
              </w:rPr>
            </w:pPr>
            <w:r>
              <w:rPr>
                <w:rFonts w:ascii="Arial" w:hAnsi="Arial" w:cs="Arial"/>
                <w:sz w:val="24"/>
                <w:szCs w:val="24"/>
              </w:rPr>
              <w:t xml:space="preserve">Disagree. The proposed </w:t>
            </w:r>
            <w:r w:rsidR="001D5C5B">
              <w:rPr>
                <w:rFonts w:ascii="Arial" w:hAnsi="Arial" w:cs="Arial"/>
                <w:sz w:val="24"/>
                <w:szCs w:val="24"/>
              </w:rPr>
              <w:t>rate</w:t>
            </w:r>
            <w:r>
              <w:rPr>
                <w:rFonts w:ascii="Arial" w:hAnsi="Arial" w:cs="Arial"/>
                <w:sz w:val="24"/>
                <w:szCs w:val="24"/>
              </w:rPr>
              <w:t xml:space="preserve"> for second sets is reasonable.</w:t>
            </w:r>
          </w:p>
        </w:tc>
        <w:tc>
          <w:tcPr>
            <w:cnfStyle w:val="000010000000" w:firstRow="0" w:lastRow="0" w:firstColumn="0" w:lastColumn="0" w:oddVBand="1" w:evenVBand="0" w:oddHBand="0" w:evenHBand="0" w:firstRowFirstColumn="0" w:firstRowLastColumn="0" w:lastRowFirstColumn="0" w:lastRowLastColumn="0"/>
            <w:tcW w:w="2325" w:type="dxa"/>
          </w:tcPr>
          <w:p w14:paraId="6B69FB8A"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09233209"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F1F4474" w14:textId="77777777" w:rsidR="002E3A97" w:rsidRPr="00352761" w:rsidRDefault="002E3A97" w:rsidP="002E3A97">
            <w:pPr>
              <w:rPr>
                <w:rFonts w:ascii="Arial" w:hAnsi="Arial" w:cs="Arial"/>
                <w:sz w:val="24"/>
                <w:szCs w:val="24"/>
              </w:rPr>
            </w:pPr>
            <w:r w:rsidRPr="00352761">
              <w:rPr>
                <w:rFonts w:ascii="Arial" w:hAnsi="Arial" w:cs="Arial"/>
                <w:sz w:val="24"/>
                <w:szCs w:val="24"/>
              </w:rPr>
              <w:t>9981(e)</w:t>
            </w:r>
          </w:p>
        </w:tc>
        <w:tc>
          <w:tcPr>
            <w:cnfStyle w:val="000001000000" w:firstRow="0" w:lastRow="0" w:firstColumn="0" w:lastColumn="0" w:oddVBand="0" w:evenVBand="1" w:oddHBand="0" w:evenHBand="0" w:firstRowFirstColumn="0" w:firstRowLastColumn="0" w:lastRowFirstColumn="0" w:lastRowLastColumn="0"/>
            <w:tcW w:w="3960" w:type="dxa"/>
          </w:tcPr>
          <w:p w14:paraId="7D9204BB"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 xml:space="preserve">Commenter notes that this subsection requires a 25% penalty for unpaid bills. This penalty is unreasonable. For a $230 service, the penalty would be $57.50. Penalties undermine the cordial and flexible relationship between the copy service and the client. </w:t>
            </w:r>
          </w:p>
          <w:p w14:paraId="65CC7E08" w14:textId="77777777" w:rsidR="002E3A97" w:rsidRPr="00352761" w:rsidRDefault="002E3A97" w:rsidP="002E3A97">
            <w:pPr>
              <w:spacing w:after="280"/>
              <w:rPr>
                <w:rFonts w:ascii="Arial" w:hAnsi="Arial" w:cs="Arial"/>
                <w:sz w:val="24"/>
                <w:szCs w:val="24"/>
              </w:rPr>
            </w:pPr>
            <w:r w:rsidRPr="00352761">
              <w:rPr>
                <w:rFonts w:ascii="Arial" w:hAnsi="Arial" w:cs="Arial"/>
                <w:sz w:val="24"/>
                <w:szCs w:val="24"/>
              </w:rPr>
              <w:t xml:space="preserve">Copy services, while important, do not warrant a regulatory provision for penalties, especially when the client has acted in good faith. There are already penalties under Labor Code §5814 and 4650 enough to incentivize good faith behavior. Therefore, the 25% </w:t>
            </w:r>
            <w:r w:rsidRPr="00352761">
              <w:rPr>
                <w:rFonts w:ascii="Arial" w:hAnsi="Arial" w:cs="Arial"/>
                <w:sz w:val="24"/>
                <w:szCs w:val="24"/>
              </w:rPr>
              <w:lastRenderedPageBreak/>
              <w:t>penalty should either be eliminated or qualified based on good or bad faith of the nonpayment.</w:t>
            </w:r>
          </w:p>
        </w:tc>
        <w:tc>
          <w:tcPr>
            <w:cnfStyle w:val="000010000000" w:firstRow="0" w:lastRow="0" w:firstColumn="0" w:lastColumn="0" w:oddVBand="1" w:evenVBand="0" w:oddHBand="0" w:evenHBand="0" w:firstRowFirstColumn="0" w:firstRowLastColumn="0" w:lastRowFirstColumn="0" w:lastRowLastColumn="0"/>
            <w:tcW w:w="2340" w:type="dxa"/>
          </w:tcPr>
          <w:p w14:paraId="710BDBB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Christian </w:t>
            </w:r>
            <w:proofErr w:type="spellStart"/>
            <w:r w:rsidRPr="00352761">
              <w:rPr>
                <w:rFonts w:ascii="Arial" w:hAnsi="Arial" w:cs="Arial"/>
                <w:sz w:val="24"/>
                <w:szCs w:val="24"/>
              </w:rPr>
              <w:t>Groneberg</w:t>
            </w:r>
            <w:proofErr w:type="spellEnd"/>
            <w:r w:rsidRPr="00352761">
              <w:rPr>
                <w:rFonts w:ascii="Arial" w:hAnsi="Arial" w:cs="Arial"/>
                <w:sz w:val="24"/>
                <w:szCs w:val="24"/>
              </w:rPr>
              <w:t>, Paralegal</w:t>
            </w:r>
          </w:p>
          <w:p w14:paraId="6EF9AB89"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Thomas, </w:t>
            </w:r>
            <w:proofErr w:type="spellStart"/>
            <w:r w:rsidRPr="00352761">
              <w:rPr>
                <w:rFonts w:ascii="Arial" w:hAnsi="Arial" w:cs="Arial"/>
                <w:sz w:val="24"/>
                <w:szCs w:val="24"/>
              </w:rPr>
              <w:t>Lyding</w:t>
            </w:r>
            <w:proofErr w:type="spellEnd"/>
            <w:r w:rsidRPr="00352761">
              <w:rPr>
                <w:rFonts w:ascii="Arial" w:hAnsi="Arial" w:cs="Arial"/>
                <w:sz w:val="24"/>
                <w:szCs w:val="24"/>
              </w:rPr>
              <w:t xml:space="preserve">, Cartier, </w:t>
            </w:r>
            <w:proofErr w:type="spellStart"/>
            <w:r w:rsidRPr="00352761">
              <w:rPr>
                <w:rFonts w:ascii="Arial" w:hAnsi="Arial" w:cs="Arial"/>
                <w:sz w:val="24"/>
                <w:szCs w:val="24"/>
              </w:rPr>
              <w:t>Arnone</w:t>
            </w:r>
            <w:proofErr w:type="spellEnd"/>
            <w:r w:rsidRPr="00352761">
              <w:rPr>
                <w:rFonts w:ascii="Arial" w:hAnsi="Arial" w:cs="Arial"/>
                <w:sz w:val="24"/>
                <w:szCs w:val="24"/>
              </w:rPr>
              <w:t xml:space="preserve"> &amp; Daily, LLP</w:t>
            </w:r>
          </w:p>
          <w:p w14:paraId="7B36AADD"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7B45E97A"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441ADDA3"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55B59AD8" w14:textId="77777777" w:rsidR="002E3A97" w:rsidRDefault="002E3A97" w:rsidP="002E3A97">
            <w:pPr>
              <w:rPr>
                <w:rFonts w:ascii="Arial" w:hAnsi="Arial" w:cs="Arial"/>
                <w:sz w:val="24"/>
                <w:szCs w:val="24"/>
              </w:rPr>
            </w:pPr>
            <w:r w:rsidRPr="00B83D48">
              <w:rPr>
                <w:rFonts w:ascii="Arial" w:hAnsi="Arial" w:cs="Arial"/>
                <w:sz w:val="24"/>
                <w:szCs w:val="24"/>
              </w:rPr>
              <w:t xml:space="preserve">Disagree. The Berkeley Research Group (BRG) 2013 </w:t>
            </w:r>
            <w:r>
              <w:rPr>
                <w:rFonts w:ascii="Arial" w:hAnsi="Arial" w:cs="Arial"/>
                <w:sz w:val="24"/>
                <w:szCs w:val="24"/>
              </w:rPr>
              <w:t xml:space="preserve">report, </w:t>
            </w:r>
            <w:r w:rsidRPr="00B83D48">
              <w:rPr>
                <w:rFonts w:ascii="Arial" w:hAnsi="Arial" w:cs="Arial"/>
                <w:i/>
                <w:sz w:val="24"/>
                <w:szCs w:val="24"/>
              </w:rPr>
              <w:t>Formulating a Copy Service Fee Schedule for the California Division of Workers’ Compensation</w:t>
            </w:r>
            <w:proofErr w:type="gramStart"/>
            <w:r>
              <w:rPr>
                <w:rFonts w:ascii="Arial" w:hAnsi="Arial" w:cs="Arial"/>
                <w:i/>
                <w:sz w:val="24"/>
                <w:szCs w:val="24"/>
              </w:rPr>
              <w:t>,</w:t>
            </w:r>
            <w:r w:rsidRPr="00B83D48">
              <w:rPr>
                <w:rFonts w:ascii="Arial" w:hAnsi="Arial" w:cs="Arial"/>
                <w:sz w:val="24"/>
                <w:szCs w:val="24"/>
              </w:rPr>
              <w:t xml:space="preserve"> </w:t>
            </w:r>
            <w:r>
              <w:rPr>
                <w:rFonts w:ascii="Arial" w:hAnsi="Arial" w:cs="Arial"/>
                <w:sz w:val="24"/>
                <w:szCs w:val="24"/>
              </w:rPr>
              <w:t xml:space="preserve"> </w:t>
            </w:r>
            <w:r w:rsidRPr="00B83D48">
              <w:rPr>
                <w:rFonts w:ascii="Arial" w:hAnsi="Arial" w:cs="Arial"/>
                <w:sz w:val="24"/>
                <w:szCs w:val="24"/>
              </w:rPr>
              <w:t>suggested</w:t>
            </w:r>
            <w:proofErr w:type="gramEnd"/>
            <w:r w:rsidRPr="00B83D48">
              <w:rPr>
                <w:rFonts w:ascii="Arial" w:hAnsi="Arial" w:cs="Arial"/>
                <w:sz w:val="24"/>
                <w:szCs w:val="24"/>
              </w:rPr>
              <w:t xml:space="preserve"> tiered pricing with a 41% increase of t</w:t>
            </w:r>
            <w:r>
              <w:rPr>
                <w:rFonts w:ascii="Arial" w:hAnsi="Arial" w:cs="Arial"/>
                <w:sz w:val="24"/>
                <w:szCs w:val="24"/>
              </w:rPr>
              <w:t>he flat fee for delayed payment</w:t>
            </w:r>
            <w:r w:rsidRPr="00B83D48">
              <w:rPr>
                <w:rFonts w:ascii="Arial" w:hAnsi="Arial" w:cs="Arial"/>
                <w:sz w:val="24"/>
                <w:szCs w:val="24"/>
              </w:rPr>
              <w:t>.</w:t>
            </w:r>
            <w:r>
              <w:rPr>
                <w:rFonts w:ascii="Arial" w:hAnsi="Arial" w:cs="Arial"/>
                <w:sz w:val="24"/>
                <w:szCs w:val="24"/>
              </w:rPr>
              <w:t xml:space="preserve"> </w:t>
            </w:r>
          </w:p>
          <w:p w14:paraId="33022823" w14:textId="77777777" w:rsidR="002E3A97" w:rsidRDefault="002E3A97" w:rsidP="002E3A97">
            <w:pPr>
              <w:rPr>
                <w:rFonts w:ascii="Arial" w:hAnsi="Arial" w:cs="Arial"/>
                <w:sz w:val="24"/>
                <w:szCs w:val="24"/>
              </w:rPr>
            </w:pPr>
          </w:p>
          <w:p w14:paraId="74CA8E1E" w14:textId="77777777" w:rsidR="002E3A97" w:rsidRDefault="002E3A97" w:rsidP="002E3A97">
            <w:pPr>
              <w:rPr>
                <w:rFonts w:ascii="Arial" w:hAnsi="Arial" w:cs="Arial"/>
                <w:sz w:val="24"/>
                <w:szCs w:val="24"/>
              </w:rPr>
            </w:pPr>
            <w:r>
              <w:rPr>
                <w:rFonts w:ascii="Arial" w:hAnsi="Arial" w:cs="Arial"/>
                <w:sz w:val="24"/>
                <w:szCs w:val="24"/>
              </w:rPr>
              <w:t xml:space="preserve">“Based on our analysis, we have concluded that the cost of each initial copy set should be $103.55… However, we must caveat our conclusion with this </w:t>
            </w:r>
            <w:r>
              <w:rPr>
                <w:rFonts w:ascii="Arial" w:hAnsi="Arial" w:cs="Arial"/>
                <w:sz w:val="24"/>
                <w:szCs w:val="24"/>
              </w:rPr>
              <w:lastRenderedPageBreak/>
              <w:t>important condition: the proposed fee schedule is feasible only if there is prompt payment of copy services invoices by the payer… We recommend the implementation of a tiered price to reflect the average estimated business expense for collection and uncertainty when payment is not made promptly.</w:t>
            </w:r>
          </w:p>
          <w:p w14:paraId="19BB1913" w14:textId="77777777" w:rsidR="002E3A97" w:rsidRDefault="002E3A97" w:rsidP="002E3A97">
            <w:pPr>
              <w:rPr>
                <w:rFonts w:ascii="Arial" w:hAnsi="Arial" w:cs="Arial"/>
                <w:sz w:val="24"/>
                <w:szCs w:val="24"/>
              </w:rPr>
            </w:pPr>
            <w:r>
              <w:rPr>
                <w:rFonts w:ascii="Arial" w:hAnsi="Arial" w:cs="Arial"/>
                <w:sz w:val="24"/>
                <w:szCs w:val="24"/>
              </w:rPr>
              <w:t>…</w:t>
            </w:r>
          </w:p>
          <w:p w14:paraId="39BDB143" w14:textId="77777777" w:rsidR="002E3A97" w:rsidRPr="001E7405" w:rsidRDefault="002E3A97" w:rsidP="002E3A97">
            <w:pPr>
              <w:autoSpaceDE w:val="0"/>
              <w:autoSpaceDN w:val="0"/>
              <w:adjustRightInd w:val="0"/>
              <w:rPr>
                <w:rFonts w:ascii="Arial" w:hAnsi="Arial" w:cs="Arial"/>
                <w:sz w:val="24"/>
                <w:szCs w:val="24"/>
              </w:rPr>
            </w:pPr>
            <w:r w:rsidRPr="001E7405">
              <w:rPr>
                <w:rFonts w:ascii="Arial" w:hAnsi="Arial" w:cs="Arial"/>
                <w:sz w:val="24"/>
                <w:szCs w:val="24"/>
              </w:rPr>
              <w:t>The average payment for applicant copy services is a good indicator</w:t>
            </w:r>
          </w:p>
          <w:p w14:paraId="3D463C7E" w14:textId="77777777" w:rsidR="002E3A97" w:rsidRPr="001E7405" w:rsidRDefault="002E3A97" w:rsidP="002E3A97">
            <w:pPr>
              <w:autoSpaceDE w:val="0"/>
              <w:autoSpaceDN w:val="0"/>
              <w:adjustRightInd w:val="0"/>
              <w:rPr>
                <w:rFonts w:ascii="Arial" w:hAnsi="Arial" w:cs="Arial"/>
                <w:sz w:val="24"/>
                <w:szCs w:val="24"/>
              </w:rPr>
            </w:pPr>
            <w:r w:rsidRPr="001E7405">
              <w:rPr>
                <w:rFonts w:ascii="Arial" w:hAnsi="Arial" w:cs="Arial"/>
                <w:sz w:val="24"/>
                <w:szCs w:val="24"/>
              </w:rPr>
              <w:t>of the fair market value when the seller (the copy service) has to repeatedly rebill, pursue collection, and</w:t>
            </w:r>
          </w:p>
          <w:p w14:paraId="4A8B8FDB" w14:textId="77777777" w:rsidR="002E3A97" w:rsidRPr="001E7405" w:rsidRDefault="002E3A97" w:rsidP="002E3A97">
            <w:pPr>
              <w:autoSpaceDE w:val="0"/>
              <w:autoSpaceDN w:val="0"/>
              <w:adjustRightInd w:val="0"/>
              <w:rPr>
                <w:rFonts w:ascii="Arial" w:hAnsi="Arial" w:cs="Arial"/>
                <w:sz w:val="24"/>
                <w:szCs w:val="24"/>
              </w:rPr>
            </w:pPr>
            <w:r w:rsidRPr="001E7405">
              <w:rPr>
                <w:rFonts w:ascii="Arial" w:hAnsi="Arial" w:cs="Arial"/>
                <w:sz w:val="24"/>
                <w:szCs w:val="24"/>
              </w:rPr>
              <w:t>risk prolonged delay or nonpayment, and when the payer’s alternative to settlement is to engage in</w:t>
            </w:r>
          </w:p>
          <w:p w14:paraId="671A957B" w14:textId="77777777" w:rsidR="002E3A97" w:rsidRPr="001E7405" w:rsidRDefault="002E3A97" w:rsidP="002E3A97">
            <w:pPr>
              <w:autoSpaceDE w:val="0"/>
              <w:autoSpaceDN w:val="0"/>
              <w:adjustRightInd w:val="0"/>
              <w:rPr>
                <w:rFonts w:ascii="Arial" w:hAnsi="Arial" w:cs="Arial"/>
                <w:sz w:val="24"/>
                <w:szCs w:val="24"/>
              </w:rPr>
            </w:pPr>
            <w:proofErr w:type="gramStart"/>
            <w:r w:rsidRPr="001E7405">
              <w:rPr>
                <w:rFonts w:ascii="Arial" w:hAnsi="Arial" w:cs="Arial"/>
                <w:sz w:val="24"/>
                <w:szCs w:val="24"/>
              </w:rPr>
              <w:t>litigation</w:t>
            </w:r>
            <w:proofErr w:type="gramEnd"/>
            <w:r w:rsidRPr="001E7405">
              <w:rPr>
                <w:rFonts w:ascii="Arial" w:hAnsi="Arial" w:cs="Arial"/>
                <w:sz w:val="24"/>
                <w:szCs w:val="24"/>
              </w:rPr>
              <w:t xml:space="preserve"> that often requires multiple hearings.</w:t>
            </w:r>
          </w:p>
          <w:p w14:paraId="01E5701F" w14:textId="77777777" w:rsidR="002E3A97" w:rsidRPr="001E7405" w:rsidRDefault="002E3A97" w:rsidP="002E3A97">
            <w:pPr>
              <w:autoSpaceDE w:val="0"/>
              <w:autoSpaceDN w:val="0"/>
              <w:adjustRightInd w:val="0"/>
              <w:rPr>
                <w:rFonts w:ascii="Arial" w:hAnsi="Arial" w:cs="Arial"/>
                <w:sz w:val="24"/>
                <w:szCs w:val="24"/>
              </w:rPr>
            </w:pPr>
            <w:r w:rsidRPr="001E7405">
              <w:rPr>
                <w:rFonts w:ascii="Arial" w:hAnsi="Arial" w:cs="Arial"/>
                <w:sz w:val="24"/>
                <w:szCs w:val="24"/>
              </w:rPr>
              <w:t xml:space="preserve">Therefore, we take the defense copy market as an </w:t>
            </w:r>
            <w:r w:rsidRPr="001E7405">
              <w:rPr>
                <w:rFonts w:ascii="Arial" w:hAnsi="Arial" w:cs="Arial"/>
                <w:sz w:val="24"/>
                <w:szCs w:val="24"/>
              </w:rPr>
              <w:lastRenderedPageBreak/>
              <w:t>initial approximation of the fair market value</w:t>
            </w:r>
          </w:p>
          <w:p w14:paraId="5A0AFFF8" w14:textId="77777777" w:rsidR="002E3A97" w:rsidRPr="001E7405" w:rsidRDefault="002E3A97" w:rsidP="002E3A97">
            <w:pPr>
              <w:autoSpaceDE w:val="0"/>
              <w:autoSpaceDN w:val="0"/>
              <w:adjustRightInd w:val="0"/>
              <w:rPr>
                <w:rFonts w:ascii="Arial" w:hAnsi="Arial" w:cs="Arial"/>
                <w:sz w:val="24"/>
                <w:szCs w:val="24"/>
              </w:rPr>
            </w:pPr>
            <w:r w:rsidRPr="001E7405">
              <w:rPr>
                <w:rFonts w:ascii="Arial" w:hAnsi="Arial" w:cs="Arial"/>
                <w:sz w:val="24"/>
                <w:szCs w:val="24"/>
              </w:rPr>
              <w:t>of copy services when the bills are paid promptly and without disputes, and we take the average</w:t>
            </w:r>
          </w:p>
          <w:p w14:paraId="730ABB76" w14:textId="77777777" w:rsidR="002E3A97" w:rsidRPr="001E7405" w:rsidRDefault="002E3A97" w:rsidP="002E3A97">
            <w:pPr>
              <w:autoSpaceDE w:val="0"/>
              <w:autoSpaceDN w:val="0"/>
              <w:adjustRightInd w:val="0"/>
              <w:rPr>
                <w:rFonts w:ascii="Arial" w:hAnsi="Arial" w:cs="Arial"/>
                <w:sz w:val="24"/>
                <w:szCs w:val="24"/>
              </w:rPr>
            </w:pPr>
            <w:r w:rsidRPr="001E7405">
              <w:rPr>
                <w:rFonts w:ascii="Arial" w:hAnsi="Arial" w:cs="Arial"/>
                <w:sz w:val="24"/>
                <w:szCs w:val="24"/>
              </w:rPr>
              <w:t>payment of applicant copy service bills as an approximation of the fair market value of copy services</w:t>
            </w:r>
          </w:p>
          <w:p w14:paraId="7DC6A40F" w14:textId="77777777" w:rsidR="002E3A97" w:rsidRPr="001E7405" w:rsidRDefault="002E3A97" w:rsidP="002E3A97">
            <w:pPr>
              <w:autoSpaceDE w:val="0"/>
              <w:autoSpaceDN w:val="0"/>
              <w:adjustRightInd w:val="0"/>
              <w:rPr>
                <w:rFonts w:ascii="Arial" w:hAnsi="Arial" w:cs="Arial"/>
                <w:sz w:val="24"/>
                <w:szCs w:val="24"/>
              </w:rPr>
            </w:pPr>
            <w:proofErr w:type="gramStart"/>
            <w:r w:rsidRPr="001E7405">
              <w:rPr>
                <w:rFonts w:ascii="Arial" w:hAnsi="Arial" w:cs="Arial"/>
                <w:sz w:val="24"/>
                <w:szCs w:val="24"/>
              </w:rPr>
              <w:t>when</w:t>
            </w:r>
            <w:proofErr w:type="gramEnd"/>
            <w:r w:rsidRPr="001E7405">
              <w:rPr>
                <w:rFonts w:ascii="Arial" w:hAnsi="Arial" w:cs="Arial"/>
                <w:sz w:val="24"/>
                <w:szCs w:val="24"/>
              </w:rPr>
              <w:t xml:space="preserve"> payment is uncertain and delayed. ..</w:t>
            </w:r>
          </w:p>
          <w:p w14:paraId="4890DFF1" w14:textId="77777777" w:rsidR="002E3A97" w:rsidRPr="001E7405" w:rsidRDefault="002E3A97" w:rsidP="002E3A97">
            <w:pPr>
              <w:autoSpaceDE w:val="0"/>
              <w:autoSpaceDN w:val="0"/>
              <w:adjustRightInd w:val="0"/>
              <w:rPr>
                <w:rFonts w:ascii="Arial" w:hAnsi="Arial" w:cs="Arial"/>
                <w:sz w:val="24"/>
                <w:szCs w:val="24"/>
              </w:rPr>
            </w:pPr>
            <w:r w:rsidRPr="001E7405">
              <w:rPr>
                <w:rFonts w:ascii="Arial" w:hAnsi="Arial" w:cs="Arial"/>
                <w:sz w:val="24"/>
                <w:szCs w:val="24"/>
              </w:rPr>
              <w:t>…the typical cost per copy event of $251.20 is a</w:t>
            </w:r>
          </w:p>
          <w:p w14:paraId="78EBEA34" w14:textId="77777777" w:rsidR="002E3A97" w:rsidRPr="001E7405" w:rsidRDefault="002E3A97" w:rsidP="002E3A97">
            <w:pPr>
              <w:autoSpaceDE w:val="0"/>
              <w:autoSpaceDN w:val="0"/>
              <w:adjustRightInd w:val="0"/>
              <w:rPr>
                <w:rFonts w:ascii="Arial" w:hAnsi="Arial" w:cs="Arial"/>
                <w:sz w:val="24"/>
                <w:szCs w:val="24"/>
              </w:rPr>
            </w:pPr>
            <w:proofErr w:type="gramStart"/>
            <w:r w:rsidRPr="001E7405">
              <w:rPr>
                <w:rFonts w:ascii="Arial" w:hAnsi="Arial" w:cs="Arial"/>
                <w:sz w:val="24"/>
                <w:szCs w:val="24"/>
              </w:rPr>
              <w:t>reasonable</w:t>
            </w:r>
            <w:proofErr w:type="gramEnd"/>
            <w:r w:rsidRPr="001E7405">
              <w:rPr>
                <w:rFonts w:ascii="Arial" w:hAnsi="Arial" w:cs="Arial"/>
                <w:sz w:val="24"/>
                <w:szCs w:val="24"/>
              </w:rPr>
              <w:t xml:space="preserve"> estimate of fair market value.</w:t>
            </w:r>
          </w:p>
          <w:p w14:paraId="0D84BBF0" w14:textId="77777777" w:rsidR="002E3A97" w:rsidRDefault="002E3A97" w:rsidP="002E3A97">
            <w:pPr>
              <w:rPr>
                <w:rFonts w:ascii="Arial" w:hAnsi="Arial" w:cs="Arial"/>
                <w:sz w:val="24"/>
                <w:szCs w:val="24"/>
              </w:rPr>
            </w:pPr>
          </w:p>
          <w:p w14:paraId="382AA128" w14:textId="77777777" w:rsidR="002E3A97" w:rsidRPr="00352761" w:rsidRDefault="002E3A97" w:rsidP="002E3A97">
            <w:pPr>
              <w:rPr>
                <w:rFonts w:ascii="Arial" w:hAnsi="Arial" w:cs="Arial"/>
                <w:sz w:val="24"/>
                <w:szCs w:val="24"/>
              </w:rPr>
            </w:pPr>
            <w:r>
              <w:rPr>
                <w:rFonts w:ascii="Arial" w:hAnsi="Arial" w:cs="Arial"/>
                <w:sz w:val="24"/>
                <w:szCs w:val="24"/>
              </w:rPr>
              <w:t xml:space="preserve">BRG’s tiered pricing suggestion of a $103.55 flat price for prompt payment and $251.20 for delayed payment reflects a 41% increase. BRG reasoned that much of the costs incurred from copy services was spent on collections and uncertainty. Instead of </w:t>
            </w:r>
            <w:r>
              <w:rPr>
                <w:rFonts w:ascii="Arial" w:hAnsi="Arial" w:cs="Arial"/>
                <w:sz w:val="24"/>
                <w:szCs w:val="24"/>
              </w:rPr>
              <w:lastRenderedPageBreak/>
              <w:t>scheduling tiered pricing with 41% increases on all set prices, there will be a 25% increase for delayed payments.</w:t>
            </w:r>
          </w:p>
        </w:tc>
        <w:tc>
          <w:tcPr>
            <w:cnfStyle w:val="000010000000" w:firstRow="0" w:lastRow="0" w:firstColumn="0" w:lastColumn="0" w:oddVBand="1" w:evenVBand="0" w:oddHBand="0" w:evenHBand="0" w:firstRowFirstColumn="0" w:firstRowLastColumn="0" w:lastRowFirstColumn="0" w:lastRowLastColumn="0"/>
            <w:tcW w:w="2325" w:type="dxa"/>
          </w:tcPr>
          <w:p w14:paraId="5675537F" w14:textId="77777777" w:rsidR="002E3A97" w:rsidRPr="006B7C01" w:rsidRDefault="002E3A97" w:rsidP="002E3A97">
            <w:pPr>
              <w:rPr>
                <w:rFonts w:ascii="Arial" w:hAnsi="Arial" w:cs="Arial"/>
                <w:sz w:val="24"/>
                <w:szCs w:val="24"/>
              </w:rPr>
            </w:pPr>
            <w:r w:rsidRPr="006B7C01">
              <w:rPr>
                <w:rFonts w:ascii="Arial" w:hAnsi="Arial" w:cs="Arial"/>
                <w:sz w:val="24"/>
                <w:szCs w:val="24"/>
              </w:rPr>
              <w:lastRenderedPageBreak/>
              <w:t xml:space="preserve">Section 9981(e) provides, </w:t>
            </w:r>
          </w:p>
          <w:p w14:paraId="6E11126A" w14:textId="77777777" w:rsidR="002E3A97" w:rsidRPr="006B7C01" w:rsidRDefault="002E3A97" w:rsidP="002E3A97">
            <w:pPr>
              <w:rPr>
                <w:rFonts w:ascii="Arial" w:hAnsi="Arial" w:cs="Arial"/>
                <w:sz w:val="24"/>
                <w:szCs w:val="24"/>
              </w:rPr>
            </w:pPr>
          </w:p>
          <w:p w14:paraId="29737A41" w14:textId="406EC5ED" w:rsidR="001478A2" w:rsidRPr="006B7C01" w:rsidRDefault="00780200" w:rsidP="001478A2">
            <w:pPr>
              <w:rPr>
                <w:rFonts w:ascii="Arial" w:hAnsi="Arial" w:cs="Arial"/>
                <w:sz w:val="24"/>
                <w:szCs w:val="24"/>
              </w:rPr>
            </w:pPr>
            <w:r>
              <w:rPr>
                <w:rFonts w:ascii="Arial" w:hAnsi="Arial" w:cs="Arial"/>
                <w:sz w:val="24"/>
                <w:szCs w:val="24"/>
              </w:rPr>
              <w:t>“</w:t>
            </w:r>
            <w:r w:rsidR="001478A2" w:rsidRPr="006B7C01">
              <w:rPr>
                <w:rFonts w:ascii="Arial" w:hAnsi="Arial" w:cs="Arial"/>
                <w:sz w:val="24"/>
                <w:szCs w:val="24"/>
              </w:rPr>
              <w:t>(e) Bills must be paid or contested within thirty days of receipt by the claims administrator. If a bill is not paid within this period,</w:t>
            </w:r>
            <w:r w:rsidR="001478A2" w:rsidRPr="006B7C01">
              <w:rPr>
                <w:rFonts w:ascii="Arial" w:hAnsi="Arial" w:cs="Arial"/>
                <w:b/>
                <w:sz w:val="24"/>
                <w:szCs w:val="24"/>
              </w:rPr>
              <w:t xml:space="preserve"> </w:t>
            </w:r>
            <w:r w:rsidR="001478A2" w:rsidRPr="006B7C01">
              <w:rPr>
                <w:rFonts w:ascii="Arial" w:hAnsi="Arial" w:cs="Arial"/>
                <w:sz w:val="24"/>
                <w:szCs w:val="24"/>
              </w:rPr>
              <w:t>then the unpaid portion of the billed sum will be increased by 25 percent.</w:t>
            </w:r>
            <w:r>
              <w:rPr>
                <w:rFonts w:ascii="Arial" w:hAnsi="Arial" w:cs="Arial"/>
                <w:sz w:val="24"/>
                <w:szCs w:val="24"/>
              </w:rPr>
              <w:t>”</w:t>
            </w:r>
          </w:p>
          <w:p w14:paraId="30034963" w14:textId="77777777" w:rsidR="002E3A97" w:rsidRPr="006B7C01" w:rsidRDefault="002E3A97" w:rsidP="002E3A97">
            <w:pPr>
              <w:rPr>
                <w:rFonts w:ascii="Arial" w:hAnsi="Arial" w:cs="Arial"/>
                <w:sz w:val="24"/>
                <w:szCs w:val="24"/>
              </w:rPr>
            </w:pPr>
          </w:p>
        </w:tc>
      </w:tr>
      <w:tr w:rsidR="002E3A97" w:rsidRPr="00352761" w14:paraId="65758B4E"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643394B"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9982(e)(1)</w:t>
            </w:r>
          </w:p>
          <w:p w14:paraId="7BF9CAA8"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960" w:type="dxa"/>
          </w:tcPr>
          <w:p w14:paraId="38E09C1F" w14:textId="77777777" w:rsidR="002E3A97" w:rsidRPr="00D34AB0" w:rsidRDefault="002E3A97" w:rsidP="002E3A97">
            <w:pPr>
              <w:pStyle w:val="Heading1"/>
              <w:jc w:val="left"/>
              <w:outlineLvl w:val="0"/>
              <w:rPr>
                <w:rFonts w:ascii="Arial" w:hAnsi="Arial" w:cs="Arial"/>
                <w:b w:val="0"/>
                <w:sz w:val="24"/>
                <w:szCs w:val="24"/>
                <w:highlight w:val="yellow"/>
              </w:rPr>
            </w:pPr>
            <w:r w:rsidRPr="002120D2">
              <w:rPr>
                <w:rFonts w:ascii="Arial" w:hAnsi="Arial" w:cs="Arial"/>
                <w:b w:val="0"/>
                <w:sz w:val="24"/>
                <w:szCs w:val="24"/>
              </w:rPr>
              <w:t>Commenter agrees with language in this subsection for not holding the claims administrator liable for duplicate records regardless of the reason.</w:t>
            </w:r>
          </w:p>
        </w:tc>
        <w:tc>
          <w:tcPr>
            <w:cnfStyle w:val="000010000000" w:firstRow="0" w:lastRow="0" w:firstColumn="0" w:lastColumn="0" w:oddVBand="1" w:evenVBand="0" w:oddHBand="0" w:evenHBand="0" w:firstRowFirstColumn="0" w:firstRowLastColumn="0" w:lastRowFirstColumn="0" w:lastRowLastColumn="0"/>
            <w:tcW w:w="2340" w:type="dxa"/>
          </w:tcPr>
          <w:p w14:paraId="1BD22C4D"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Christian </w:t>
            </w:r>
            <w:proofErr w:type="spellStart"/>
            <w:r w:rsidRPr="00352761">
              <w:rPr>
                <w:rFonts w:ascii="Arial" w:hAnsi="Arial" w:cs="Arial"/>
                <w:sz w:val="24"/>
                <w:szCs w:val="24"/>
              </w:rPr>
              <w:t>Groneberg</w:t>
            </w:r>
            <w:proofErr w:type="spellEnd"/>
            <w:r w:rsidRPr="00352761">
              <w:rPr>
                <w:rFonts w:ascii="Arial" w:hAnsi="Arial" w:cs="Arial"/>
                <w:sz w:val="24"/>
                <w:szCs w:val="24"/>
              </w:rPr>
              <w:t>, Paralegal</w:t>
            </w:r>
          </w:p>
          <w:p w14:paraId="68FA540C"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Thomas, </w:t>
            </w:r>
            <w:proofErr w:type="spellStart"/>
            <w:r w:rsidRPr="00352761">
              <w:rPr>
                <w:rFonts w:ascii="Arial" w:hAnsi="Arial" w:cs="Arial"/>
                <w:sz w:val="24"/>
                <w:szCs w:val="24"/>
              </w:rPr>
              <w:t>Lyding</w:t>
            </w:r>
            <w:proofErr w:type="spellEnd"/>
            <w:r w:rsidRPr="00352761">
              <w:rPr>
                <w:rFonts w:ascii="Arial" w:hAnsi="Arial" w:cs="Arial"/>
                <w:sz w:val="24"/>
                <w:szCs w:val="24"/>
              </w:rPr>
              <w:t xml:space="preserve">, Cartier, </w:t>
            </w:r>
            <w:proofErr w:type="spellStart"/>
            <w:r w:rsidRPr="00352761">
              <w:rPr>
                <w:rFonts w:ascii="Arial" w:hAnsi="Arial" w:cs="Arial"/>
                <w:sz w:val="24"/>
                <w:szCs w:val="24"/>
              </w:rPr>
              <w:t>Arnone</w:t>
            </w:r>
            <w:proofErr w:type="spellEnd"/>
            <w:r w:rsidRPr="00352761">
              <w:rPr>
                <w:rFonts w:ascii="Arial" w:hAnsi="Arial" w:cs="Arial"/>
                <w:sz w:val="24"/>
                <w:szCs w:val="24"/>
              </w:rPr>
              <w:t xml:space="preserve"> &amp; Daily, LLP</w:t>
            </w:r>
          </w:p>
          <w:p w14:paraId="6677348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0627665B"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308E6AD4"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62A52294" w14:textId="77777777" w:rsidR="002E3A97" w:rsidRPr="00352761" w:rsidRDefault="002E3A97" w:rsidP="002E3A97">
            <w:pPr>
              <w:rPr>
                <w:rFonts w:ascii="Arial" w:hAnsi="Arial" w:cs="Arial"/>
                <w:sz w:val="24"/>
                <w:szCs w:val="24"/>
              </w:rPr>
            </w:pPr>
            <w:r>
              <w:rPr>
                <w:rFonts w:ascii="Arial" w:hAnsi="Arial" w:cs="Arial"/>
                <w:sz w:val="24"/>
                <w:szCs w:val="24"/>
              </w:rPr>
              <w:t>DWC appreciates the support.</w:t>
            </w:r>
          </w:p>
        </w:tc>
        <w:tc>
          <w:tcPr>
            <w:cnfStyle w:val="000010000000" w:firstRow="0" w:lastRow="0" w:firstColumn="0" w:lastColumn="0" w:oddVBand="1" w:evenVBand="0" w:oddHBand="0" w:evenHBand="0" w:firstRowFirstColumn="0" w:firstRowLastColumn="0" w:lastRowFirstColumn="0" w:lastRowLastColumn="0"/>
            <w:tcW w:w="2325" w:type="dxa"/>
          </w:tcPr>
          <w:p w14:paraId="742C6041"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317AEAA"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96E2C8A" w14:textId="77777777" w:rsidR="002E3A97" w:rsidRPr="00352761" w:rsidRDefault="002E3A97" w:rsidP="002E3A97">
            <w:pPr>
              <w:rPr>
                <w:rFonts w:ascii="Arial" w:hAnsi="Arial" w:cs="Arial"/>
                <w:sz w:val="24"/>
                <w:szCs w:val="24"/>
              </w:rPr>
            </w:pPr>
            <w:r w:rsidRPr="00352761">
              <w:rPr>
                <w:rFonts w:ascii="Arial" w:hAnsi="Arial" w:cs="Arial"/>
                <w:sz w:val="24"/>
                <w:szCs w:val="24"/>
              </w:rPr>
              <w:t>9980(g)</w:t>
            </w:r>
          </w:p>
        </w:tc>
        <w:tc>
          <w:tcPr>
            <w:cnfStyle w:val="000001000000" w:firstRow="0" w:lastRow="0" w:firstColumn="0" w:lastColumn="0" w:oddVBand="0" w:evenVBand="1" w:oddHBand="0" w:evenHBand="0" w:firstRowFirstColumn="0" w:firstRowLastColumn="0" w:lastRowFirstColumn="0" w:lastRowLastColumn="0"/>
            <w:tcW w:w="3960" w:type="dxa"/>
          </w:tcPr>
          <w:p w14:paraId="42AF97FA" w14:textId="77777777" w:rsidR="002E3A97" w:rsidRPr="00BE5196" w:rsidRDefault="002E3A97" w:rsidP="002E3A97">
            <w:pPr>
              <w:pStyle w:val="Heading1"/>
              <w:jc w:val="left"/>
              <w:outlineLvl w:val="0"/>
              <w:rPr>
                <w:rFonts w:ascii="Arial" w:hAnsi="Arial" w:cs="Arial"/>
                <w:b w:val="0"/>
                <w:sz w:val="24"/>
                <w:szCs w:val="24"/>
              </w:rPr>
            </w:pPr>
            <w:r w:rsidRPr="00BE5196">
              <w:rPr>
                <w:rFonts w:ascii="Arial" w:hAnsi="Arial" w:cs="Arial"/>
                <w:b w:val="0"/>
                <w:sz w:val="24"/>
                <w:szCs w:val="24"/>
              </w:rPr>
              <w:t xml:space="preserve">Commenter states that the DWC is attempting to hold costs by limiting the number of subpoenas that can be considered as an initial set of records, and avoiding unnecessary litigation of costs associated with such subpoenas; however commenter opines that clarity is needed in defining these terms when used throughout the regulations. </w:t>
            </w:r>
          </w:p>
          <w:p w14:paraId="65663699" w14:textId="77777777" w:rsidR="002E3A97" w:rsidRPr="00BE5196" w:rsidRDefault="002E3A97" w:rsidP="002E3A97">
            <w:pPr>
              <w:rPr>
                <w:rFonts w:ascii="Arial" w:hAnsi="Arial" w:cs="Arial"/>
                <w:sz w:val="24"/>
                <w:szCs w:val="24"/>
              </w:rPr>
            </w:pPr>
          </w:p>
          <w:p w14:paraId="1D497130" w14:textId="77777777" w:rsidR="002E3A97" w:rsidRPr="00BE5196" w:rsidRDefault="002E3A97" w:rsidP="002E3A97">
            <w:pPr>
              <w:rPr>
                <w:rFonts w:ascii="Arial" w:hAnsi="Arial" w:cs="Arial"/>
                <w:sz w:val="24"/>
                <w:szCs w:val="24"/>
              </w:rPr>
            </w:pPr>
            <w:r w:rsidRPr="00BE5196">
              <w:rPr>
                <w:rFonts w:ascii="Arial" w:hAnsi="Arial" w:cs="Arial"/>
                <w:sz w:val="24"/>
                <w:szCs w:val="24"/>
              </w:rPr>
              <w:t>Commenter recommends the following revised language:</w:t>
            </w:r>
          </w:p>
          <w:p w14:paraId="2587FD9B" w14:textId="77777777" w:rsidR="002E3A97" w:rsidRPr="00BE5196" w:rsidRDefault="002E3A97" w:rsidP="002E3A97">
            <w:pPr>
              <w:rPr>
                <w:rFonts w:ascii="Arial" w:hAnsi="Arial" w:cs="Arial"/>
                <w:sz w:val="24"/>
                <w:szCs w:val="24"/>
              </w:rPr>
            </w:pPr>
          </w:p>
          <w:p w14:paraId="6D18DB81" w14:textId="77777777" w:rsidR="002E3A97" w:rsidRPr="00D34AB0" w:rsidRDefault="002E3A97" w:rsidP="002E3A97">
            <w:pPr>
              <w:rPr>
                <w:rFonts w:ascii="Arial" w:hAnsi="Arial" w:cs="Arial"/>
                <w:sz w:val="24"/>
                <w:szCs w:val="24"/>
                <w:highlight w:val="yellow"/>
              </w:rPr>
            </w:pPr>
            <w:r w:rsidRPr="00BE5196">
              <w:rPr>
                <w:rFonts w:ascii="Arial" w:hAnsi="Arial" w:cs="Arial"/>
                <w:sz w:val="24"/>
                <w:szCs w:val="24"/>
              </w:rPr>
              <w:t>“Initial set of records” means records or documents that have been recorded in paper, electronic, film, digital, or other format requested from one custodian of records under on subpoena or authorization, regardless of the number of subpoenas or authorizations issued by the requesting party.</w:t>
            </w:r>
          </w:p>
        </w:tc>
        <w:tc>
          <w:tcPr>
            <w:cnfStyle w:val="000010000000" w:firstRow="0" w:lastRow="0" w:firstColumn="0" w:lastColumn="0" w:oddVBand="1" w:evenVBand="0" w:oddHBand="0" w:evenHBand="0" w:firstRowFirstColumn="0" w:firstRowLastColumn="0" w:lastRowFirstColumn="0" w:lastRowLastColumn="0"/>
            <w:tcW w:w="2340" w:type="dxa"/>
          </w:tcPr>
          <w:p w14:paraId="6DA9C68B"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Andrea Guzman</w:t>
            </w:r>
          </w:p>
          <w:p w14:paraId="2532A4E1"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22EC123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5584D1CD"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63719A49" w14:textId="77777777" w:rsidR="002E3A97" w:rsidRPr="00352761" w:rsidRDefault="002E3A97" w:rsidP="002E3A97">
            <w:pPr>
              <w:rPr>
                <w:rFonts w:ascii="Arial" w:hAnsi="Arial" w:cs="Arial"/>
                <w:sz w:val="24"/>
                <w:szCs w:val="24"/>
              </w:rPr>
            </w:pPr>
            <w:r>
              <w:rPr>
                <w:rFonts w:ascii="Arial" w:hAnsi="Arial" w:cs="Arial"/>
                <w:sz w:val="24"/>
                <w:szCs w:val="24"/>
              </w:rPr>
              <w:t>Agree</w:t>
            </w:r>
          </w:p>
        </w:tc>
        <w:tc>
          <w:tcPr>
            <w:cnfStyle w:val="000010000000" w:firstRow="0" w:lastRow="0" w:firstColumn="0" w:lastColumn="0" w:oddVBand="1" w:evenVBand="0" w:oddHBand="0" w:evenHBand="0" w:firstRowFirstColumn="0" w:firstRowLastColumn="0" w:lastRowFirstColumn="0" w:lastRowLastColumn="0"/>
            <w:tcW w:w="2325" w:type="dxa"/>
          </w:tcPr>
          <w:p w14:paraId="1838C32E" w14:textId="77777777" w:rsidR="002E3A97" w:rsidRDefault="002E3A97" w:rsidP="002E3A97">
            <w:pPr>
              <w:rPr>
                <w:rFonts w:ascii="Arial" w:hAnsi="Arial" w:cs="Arial"/>
                <w:sz w:val="24"/>
                <w:szCs w:val="24"/>
              </w:rPr>
            </w:pPr>
            <w:r>
              <w:rPr>
                <w:rFonts w:ascii="Arial" w:hAnsi="Arial" w:cs="Arial"/>
                <w:sz w:val="24"/>
                <w:szCs w:val="24"/>
              </w:rPr>
              <w:t>Section 9980 provides:</w:t>
            </w:r>
          </w:p>
          <w:p w14:paraId="54A47B53" w14:textId="77777777" w:rsidR="002E3A97" w:rsidRDefault="002E3A97" w:rsidP="002E3A97">
            <w:pPr>
              <w:rPr>
                <w:rFonts w:ascii="Arial" w:hAnsi="Arial" w:cs="Arial"/>
                <w:sz w:val="24"/>
                <w:szCs w:val="24"/>
              </w:rPr>
            </w:pPr>
          </w:p>
          <w:p w14:paraId="5E654BD9" w14:textId="1F8863F4" w:rsidR="002E3A97" w:rsidRPr="00C31439" w:rsidRDefault="00780200" w:rsidP="00C31439">
            <w:pPr>
              <w:ind w:left="360"/>
              <w:rPr>
                <w:rFonts w:ascii="Arial" w:hAnsi="Arial" w:cs="Arial"/>
                <w:sz w:val="24"/>
                <w:szCs w:val="24"/>
              </w:rPr>
            </w:pPr>
            <w:r>
              <w:rPr>
                <w:rFonts w:ascii="Arial" w:hAnsi="Arial" w:cs="Arial"/>
                <w:sz w:val="24"/>
                <w:szCs w:val="24"/>
              </w:rPr>
              <w:t>“</w:t>
            </w:r>
            <w:r w:rsidR="002E3A97" w:rsidRPr="00C31439">
              <w:rPr>
                <w:rFonts w:ascii="Arial" w:hAnsi="Arial" w:cs="Arial"/>
                <w:sz w:val="24"/>
                <w:szCs w:val="24"/>
              </w:rPr>
              <w:t>(g)</w:t>
            </w:r>
            <w:r w:rsidR="00C31439" w:rsidRPr="00C31439">
              <w:rPr>
                <w:rFonts w:ascii="Arial" w:hAnsi="Arial" w:cs="Arial"/>
                <w:sz w:val="24"/>
                <w:szCs w:val="24"/>
              </w:rPr>
              <w:t xml:space="preserve"> I</w:t>
            </w:r>
            <w:r w:rsidR="002E3A97" w:rsidRPr="00C31439">
              <w:rPr>
                <w:rFonts w:ascii="Arial" w:hAnsi="Arial" w:cs="Arial"/>
                <w:sz w:val="24"/>
                <w:szCs w:val="24"/>
              </w:rPr>
              <w:t>nitial set</w:t>
            </w:r>
            <w:r w:rsidR="002E3A97" w:rsidRPr="00C17A59">
              <w:rPr>
                <w:rFonts w:ascii="Arial" w:hAnsi="Arial" w:cs="Arial"/>
                <w:sz w:val="24"/>
                <w:szCs w:val="24"/>
              </w:rPr>
              <w:t xml:space="preserve"> of records” means records or documents that have been recorded in paper, electronic, film, digital, or other format from one custodian of </w:t>
            </w:r>
            <w:r w:rsidR="002E3A97" w:rsidRPr="00C17A59">
              <w:rPr>
                <w:rFonts w:ascii="Arial" w:hAnsi="Arial" w:cs="Arial"/>
                <w:sz w:val="24"/>
                <w:szCs w:val="24"/>
              </w:rPr>
              <w:lastRenderedPageBreak/>
              <w:t xml:space="preserve">records under one subpoena </w:t>
            </w:r>
            <w:r w:rsidR="002E3A97">
              <w:rPr>
                <w:rFonts w:ascii="Arial" w:hAnsi="Arial" w:cs="Arial"/>
                <w:sz w:val="24"/>
                <w:szCs w:val="24"/>
              </w:rPr>
              <w:t xml:space="preserve">or authorization </w:t>
            </w:r>
            <w:r w:rsidR="002E3A97" w:rsidRPr="00C31439">
              <w:rPr>
                <w:rFonts w:ascii="Arial" w:hAnsi="Arial" w:cs="Arial"/>
                <w:sz w:val="24"/>
                <w:szCs w:val="24"/>
              </w:rPr>
              <w:t>and includes separate types of records requested from a single source, regardless of the number of subpoenas or authorizations issued.</w:t>
            </w:r>
            <w:r>
              <w:rPr>
                <w:rFonts w:ascii="Arial" w:hAnsi="Arial" w:cs="Arial"/>
                <w:sz w:val="24"/>
                <w:szCs w:val="24"/>
              </w:rPr>
              <w:t>”</w:t>
            </w:r>
          </w:p>
          <w:p w14:paraId="6F1BA862" w14:textId="77777777" w:rsidR="002E3A97" w:rsidRPr="00352761" w:rsidRDefault="002E3A97" w:rsidP="002E3A97">
            <w:pPr>
              <w:rPr>
                <w:rFonts w:ascii="Arial" w:hAnsi="Arial" w:cs="Arial"/>
                <w:sz w:val="24"/>
                <w:szCs w:val="24"/>
              </w:rPr>
            </w:pPr>
          </w:p>
        </w:tc>
      </w:tr>
      <w:tr w:rsidR="002E3A97" w:rsidRPr="00352761" w14:paraId="59689B51"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E947B5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9981(b)(3)</w:t>
            </w:r>
          </w:p>
        </w:tc>
        <w:tc>
          <w:tcPr>
            <w:cnfStyle w:val="000001000000" w:firstRow="0" w:lastRow="0" w:firstColumn="0" w:lastColumn="0" w:oddVBand="0" w:evenVBand="1" w:oddHBand="0" w:evenHBand="0" w:firstRowFirstColumn="0" w:firstRowLastColumn="0" w:lastRowFirstColumn="0" w:lastRowLastColumn="0"/>
            <w:tcW w:w="3960" w:type="dxa"/>
          </w:tcPr>
          <w:p w14:paraId="714D5CD3"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recommends adding the invoice number as a bill requirement and suggests the following revised language:</w:t>
            </w:r>
          </w:p>
          <w:p w14:paraId="3FEEF3C7" w14:textId="77777777" w:rsidR="002E3A97" w:rsidRPr="00352761" w:rsidRDefault="002E3A97" w:rsidP="002E3A97">
            <w:pPr>
              <w:rPr>
                <w:rFonts w:ascii="Arial" w:hAnsi="Arial" w:cs="Arial"/>
                <w:sz w:val="24"/>
                <w:szCs w:val="24"/>
              </w:rPr>
            </w:pPr>
          </w:p>
          <w:p w14:paraId="4D0AED23" w14:textId="77777777" w:rsidR="002E3A97" w:rsidRPr="00352761" w:rsidRDefault="002E3A97" w:rsidP="002E3A97">
            <w:pPr>
              <w:rPr>
                <w:rFonts w:ascii="Arial" w:hAnsi="Arial" w:cs="Arial"/>
                <w:sz w:val="24"/>
                <w:szCs w:val="24"/>
              </w:rPr>
            </w:pPr>
            <w:r w:rsidRPr="00352761">
              <w:rPr>
                <w:rFonts w:ascii="Arial" w:hAnsi="Arial" w:cs="Arial"/>
                <w:sz w:val="24"/>
                <w:szCs w:val="24"/>
              </w:rPr>
              <w:t>The source of the information, the type of records produced, the date of service, an invoice number, a description of the billed services, the number of pages produced;….</w:t>
            </w:r>
          </w:p>
        </w:tc>
        <w:tc>
          <w:tcPr>
            <w:cnfStyle w:val="000010000000" w:firstRow="0" w:lastRow="0" w:firstColumn="0" w:lastColumn="0" w:oddVBand="1" w:evenVBand="0" w:oddHBand="0" w:evenHBand="0" w:firstRowFirstColumn="0" w:firstRowLastColumn="0" w:lastRowFirstColumn="0" w:lastRowLastColumn="0"/>
            <w:tcW w:w="2340" w:type="dxa"/>
          </w:tcPr>
          <w:p w14:paraId="37383B5F" w14:textId="77777777" w:rsidR="002E3A97" w:rsidRPr="00352761" w:rsidRDefault="002E3A97" w:rsidP="002E3A97">
            <w:pPr>
              <w:rPr>
                <w:rFonts w:ascii="Arial" w:hAnsi="Arial" w:cs="Arial"/>
                <w:sz w:val="24"/>
                <w:szCs w:val="24"/>
              </w:rPr>
            </w:pPr>
            <w:r w:rsidRPr="00352761">
              <w:rPr>
                <w:rFonts w:ascii="Arial" w:hAnsi="Arial" w:cs="Arial"/>
                <w:sz w:val="24"/>
                <w:szCs w:val="24"/>
              </w:rPr>
              <w:t>Andrea Guzman</w:t>
            </w:r>
          </w:p>
          <w:p w14:paraId="034A7552"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5A837B0B"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01142DF1"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E3331F7" w14:textId="77777777" w:rsidR="002E3A97" w:rsidRPr="00352761" w:rsidRDefault="002E3A97" w:rsidP="002E3A97">
            <w:pPr>
              <w:rPr>
                <w:rFonts w:ascii="Arial" w:hAnsi="Arial" w:cs="Arial"/>
                <w:sz w:val="24"/>
                <w:szCs w:val="24"/>
              </w:rPr>
            </w:pPr>
            <w:r>
              <w:rPr>
                <w:rFonts w:ascii="Arial" w:hAnsi="Arial" w:cs="Arial"/>
                <w:sz w:val="24"/>
                <w:szCs w:val="24"/>
              </w:rPr>
              <w:t>Disagree. Invoice numbers are not necessary.</w:t>
            </w:r>
          </w:p>
        </w:tc>
        <w:tc>
          <w:tcPr>
            <w:cnfStyle w:val="000010000000" w:firstRow="0" w:lastRow="0" w:firstColumn="0" w:lastColumn="0" w:oddVBand="1" w:evenVBand="0" w:oddHBand="0" w:evenHBand="0" w:firstRowFirstColumn="0" w:firstRowLastColumn="0" w:lastRowFirstColumn="0" w:lastRowLastColumn="0"/>
            <w:tcW w:w="2325" w:type="dxa"/>
          </w:tcPr>
          <w:p w14:paraId="0D10D283"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0F0EA8C"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D1B6751" w14:textId="77777777" w:rsidR="002E3A97" w:rsidRPr="00352761" w:rsidRDefault="002E3A97" w:rsidP="002E3A97">
            <w:pPr>
              <w:rPr>
                <w:rFonts w:ascii="Arial" w:hAnsi="Arial" w:cs="Arial"/>
                <w:sz w:val="24"/>
                <w:szCs w:val="24"/>
              </w:rPr>
            </w:pPr>
            <w:r w:rsidRPr="00352761">
              <w:rPr>
                <w:rFonts w:ascii="Arial" w:hAnsi="Arial" w:cs="Arial"/>
                <w:sz w:val="24"/>
                <w:szCs w:val="24"/>
              </w:rPr>
              <w:t>9981(d)(6) and (d)(7)</w:t>
            </w:r>
          </w:p>
        </w:tc>
        <w:tc>
          <w:tcPr>
            <w:cnfStyle w:val="000001000000" w:firstRow="0" w:lastRow="0" w:firstColumn="0" w:lastColumn="0" w:oddVBand="0" w:evenVBand="1" w:oddHBand="0" w:evenHBand="0" w:firstRowFirstColumn="0" w:firstRowLastColumn="0" w:lastRowFirstColumn="0" w:lastRowLastColumn="0"/>
            <w:tcW w:w="3960" w:type="dxa"/>
          </w:tcPr>
          <w:p w14:paraId="3F574FB0" w14:textId="77777777" w:rsidR="002E3A97" w:rsidRPr="000F6075" w:rsidRDefault="002E3A97" w:rsidP="002E3A97">
            <w:pPr>
              <w:pStyle w:val="Heading1"/>
              <w:jc w:val="left"/>
              <w:outlineLvl w:val="0"/>
              <w:rPr>
                <w:rFonts w:ascii="Arial" w:hAnsi="Arial" w:cs="Arial"/>
                <w:b w:val="0"/>
                <w:sz w:val="24"/>
                <w:szCs w:val="24"/>
              </w:rPr>
            </w:pPr>
            <w:r w:rsidRPr="000F6075">
              <w:rPr>
                <w:rFonts w:ascii="Arial" w:hAnsi="Arial" w:cs="Arial"/>
                <w:b w:val="0"/>
                <w:sz w:val="24"/>
                <w:szCs w:val="24"/>
              </w:rPr>
              <w:t xml:space="preserve">Commenter recommends deleting subsections (d)(6) and (d)(7) and requests that billing codes WC 024 and WC 025 be retained and </w:t>
            </w:r>
            <w:r w:rsidRPr="000F6075">
              <w:rPr>
                <w:rFonts w:ascii="Arial" w:hAnsi="Arial" w:cs="Arial"/>
                <w:b w:val="0"/>
                <w:sz w:val="24"/>
                <w:szCs w:val="24"/>
              </w:rPr>
              <w:lastRenderedPageBreak/>
              <w:t xml:space="preserve">placed back in number order of the listed billing codes under section 9981, as to provide specificity for the </w:t>
            </w:r>
            <w:proofErr w:type="spellStart"/>
            <w:r w:rsidRPr="000F6075">
              <w:rPr>
                <w:rFonts w:ascii="Arial" w:hAnsi="Arial" w:cs="Arial"/>
                <w:b w:val="0"/>
                <w:sz w:val="24"/>
                <w:szCs w:val="24"/>
              </w:rPr>
              <w:t>payor</w:t>
            </w:r>
            <w:proofErr w:type="spellEnd"/>
            <w:r w:rsidRPr="000F6075">
              <w:rPr>
                <w:rFonts w:ascii="Arial" w:hAnsi="Arial" w:cs="Arial"/>
                <w:b w:val="0"/>
                <w:sz w:val="24"/>
                <w:szCs w:val="24"/>
              </w:rPr>
              <w:t xml:space="preserve"> community when bills are submitted for these types of services.</w:t>
            </w:r>
          </w:p>
          <w:p w14:paraId="1398F4CC" w14:textId="77777777" w:rsidR="002E3A97" w:rsidRPr="000F6075" w:rsidRDefault="002E3A97" w:rsidP="002E3A97">
            <w:pPr>
              <w:rPr>
                <w:rFonts w:ascii="Arial" w:hAnsi="Arial" w:cs="Arial"/>
                <w:sz w:val="24"/>
                <w:szCs w:val="24"/>
              </w:rPr>
            </w:pPr>
          </w:p>
          <w:p w14:paraId="6DF3F220" w14:textId="77777777" w:rsidR="002E3A97" w:rsidRPr="000F6075" w:rsidRDefault="002E3A97" w:rsidP="002E3A97">
            <w:pPr>
              <w:rPr>
                <w:rFonts w:ascii="Arial" w:hAnsi="Arial" w:cs="Arial"/>
                <w:sz w:val="24"/>
                <w:szCs w:val="24"/>
              </w:rPr>
            </w:pPr>
            <w:r w:rsidRPr="000F6075">
              <w:rPr>
                <w:rFonts w:ascii="Arial" w:hAnsi="Arial" w:cs="Arial"/>
                <w:sz w:val="24"/>
                <w:szCs w:val="24"/>
              </w:rPr>
              <w:t>Recommended language as follows:</w:t>
            </w:r>
          </w:p>
          <w:p w14:paraId="429CA26C" w14:textId="77777777" w:rsidR="002E3A97" w:rsidRPr="000F6075" w:rsidRDefault="002E3A97" w:rsidP="002E3A97">
            <w:pPr>
              <w:rPr>
                <w:rFonts w:ascii="Arial" w:hAnsi="Arial" w:cs="Arial"/>
                <w:sz w:val="24"/>
                <w:szCs w:val="24"/>
              </w:rPr>
            </w:pPr>
          </w:p>
          <w:p w14:paraId="0E0FD930" w14:textId="77777777" w:rsidR="002E3A97" w:rsidRPr="000F6075" w:rsidRDefault="002E3A97" w:rsidP="002E3A97">
            <w:pPr>
              <w:rPr>
                <w:rFonts w:ascii="Arial" w:hAnsi="Arial" w:cs="Arial"/>
                <w:sz w:val="24"/>
                <w:szCs w:val="24"/>
              </w:rPr>
            </w:pPr>
            <w:r w:rsidRPr="000F6075">
              <w:rPr>
                <w:rFonts w:ascii="Arial" w:hAnsi="Arial" w:cs="Arial"/>
                <w:sz w:val="24"/>
                <w:szCs w:val="24"/>
              </w:rPr>
              <w:t>(5) WC 024: Records from the Employment Development Department (EDD) of $20</w:t>
            </w:r>
          </w:p>
          <w:p w14:paraId="110BB2A6" w14:textId="77777777" w:rsidR="002E3A97" w:rsidRPr="000F6075" w:rsidRDefault="002E3A97" w:rsidP="002E3A97">
            <w:pPr>
              <w:rPr>
                <w:rFonts w:ascii="Arial" w:hAnsi="Arial" w:cs="Arial"/>
                <w:sz w:val="24"/>
                <w:szCs w:val="24"/>
              </w:rPr>
            </w:pPr>
            <w:r w:rsidRPr="000F6075">
              <w:rPr>
                <w:rFonts w:ascii="Arial" w:hAnsi="Arial" w:cs="Arial"/>
                <w:sz w:val="24"/>
                <w:szCs w:val="24"/>
              </w:rPr>
              <w:t>(6) WC 025: Records from the Workers’ Compensation Insurance Rating Bureau (WCIRB) of $30</w:t>
            </w:r>
          </w:p>
          <w:p w14:paraId="08D1443A" w14:textId="77777777" w:rsidR="002E3A97" w:rsidRPr="000F6075" w:rsidRDefault="002E3A97" w:rsidP="002E3A97">
            <w:pPr>
              <w:rPr>
                <w:rFonts w:ascii="Arial" w:hAnsi="Arial" w:cs="Arial"/>
                <w:sz w:val="24"/>
                <w:szCs w:val="24"/>
              </w:rPr>
            </w:pPr>
          </w:p>
          <w:p w14:paraId="5F332834" w14:textId="77777777" w:rsidR="002E3A97" w:rsidRPr="000F6075" w:rsidRDefault="002E3A97" w:rsidP="002E3A97">
            <w:pPr>
              <w:rPr>
                <w:rFonts w:ascii="Arial" w:hAnsi="Arial" w:cs="Arial"/>
                <w:sz w:val="24"/>
                <w:szCs w:val="24"/>
              </w:rPr>
            </w:pPr>
            <w:r w:rsidRPr="000F6075">
              <w:rPr>
                <w:rFonts w:ascii="Arial" w:hAnsi="Arial" w:cs="Arial"/>
                <w:sz w:val="24"/>
                <w:szCs w:val="24"/>
              </w:rPr>
              <w:t>Commenter recommends eliminating subsection (d)(7) as proposed because she opines this subsection is ripe for abuse because “Requested Services” is not defined and there is no limit on the amount that may be billed under this code and without such clarity, dispute may arise over the type of services that are billed under WC 030.</w:t>
            </w:r>
          </w:p>
        </w:tc>
        <w:tc>
          <w:tcPr>
            <w:cnfStyle w:val="000010000000" w:firstRow="0" w:lastRow="0" w:firstColumn="0" w:lastColumn="0" w:oddVBand="1" w:evenVBand="0" w:oddHBand="0" w:evenHBand="0" w:firstRowFirstColumn="0" w:firstRowLastColumn="0" w:lastRowFirstColumn="0" w:lastRowLastColumn="0"/>
            <w:tcW w:w="2340" w:type="dxa"/>
          </w:tcPr>
          <w:p w14:paraId="489A4980"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Andrea Guzman</w:t>
            </w:r>
          </w:p>
          <w:p w14:paraId="6202A1F1"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w:t>
            </w:r>
            <w:r w:rsidRPr="00352761">
              <w:rPr>
                <w:rFonts w:ascii="Arial" w:hAnsi="Arial" w:cs="Arial"/>
                <w:sz w:val="24"/>
                <w:szCs w:val="24"/>
              </w:rPr>
              <w:lastRenderedPageBreak/>
              <w:t xml:space="preserve">Compensation Insurance Fund </w:t>
            </w:r>
          </w:p>
          <w:p w14:paraId="1A0B90B7"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8BB811D"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C551E0F" w14:textId="77777777" w:rsidR="002E3A97" w:rsidRPr="00352761" w:rsidRDefault="002E3A97" w:rsidP="002E3A97">
            <w:pPr>
              <w:rPr>
                <w:rFonts w:ascii="Arial" w:hAnsi="Arial" w:cs="Arial"/>
                <w:sz w:val="24"/>
                <w:szCs w:val="24"/>
              </w:rPr>
            </w:pPr>
            <w:r>
              <w:rPr>
                <w:rFonts w:ascii="Arial" w:hAnsi="Arial" w:cs="Arial"/>
                <w:sz w:val="24"/>
                <w:szCs w:val="24"/>
              </w:rPr>
              <w:lastRenderedPageBreak/>
              <w:t xml:space="preserve">Disagree. WC 024 and 025 are available for dates of service predating the effective date of the change. </w:t>
            </w:r>
            <w:r>
              <w:rPr>
                <w:rFonts w:ascii="Arial" w:hAnsi="Arial" w:cs="Arial"/>
                <w:sz w:val="24"/>
                <w:szCs w:val="24"/>
              </w:rPr>
              <w:lastRenderedPageBreak/>
              <w:t>Prices for records from EDD and WCIRB are not scheduled following the effective date of the changes.</w:t>
            </w:r>
          </w:p>
        </w:tc>
        <w:tc>
          <w:tcPr>
            <w:cnfStyle w:val="000010000000" w:firstRow="0" w:lastRow="0" w:firstColumn="0" w:lastColumn="0" w:oddVBand="1" w:evenVBand="0" w:oddHBand="0" w:evenHBand="0" w:firstRowFirstColumn="0" w:firstRowLastColumn="0" w:lastRowFirstColumn="0" w:lastRowLastColumn="0"/>
            <w:tcW w:w="2325" w:type="dxa"/>
          </w:tcPr>
          <w:p w14:paraId="486F0E33" w14:textId="77777777" w:rsidR="002E3A97" w:rsidRPr="00C31439" w:rsidRDefault="002E3A97" w:rsidP="002E3A97">
            <w:pPr>
              <w:rPr>
                <w:rFonts w:ascii="Arial" w:hAnsi="Arial" w:cs="Arial"/>
                <w:sz w:val="24"/>
                <w:szCs w:val="24"/>
              </w:rPr>
            </w:pPr>
            <w:r w:rsidRPr="00C31439">
              <w:rPr>
                <w:rFonts w:ascii="Arial" w:hAnsi="Arial" w:cs="Arial"/>
                <w:sz w:val="24"/>
                <w:szCs w:val="24"/>
              </w:rPr>
              <w:lastRenderedPageBreak/>
              <w:t>Section 9981 provides:</w:t>
            </w:r>
          </w:p>
          <w:p w14:paraId="678091D1" w14:textId="77777777" w:rsidR="002E3A97" w:rsidRPr="00C31439" w:rsidRDefault="002E3A97" w:rsidP="002E3A97">
            <w:pPr>
              <w:rPr>
                <w:rFonts w:ascii="Arial" w:hAnsi="Arial" w:cs="Arial"/>
                <w:sz w:val="24"/>
                <w:szCs w:val="24"/>
              </w:rPr>
            </w:pPr>
          </w:p>
          <w:p w14:paraId="6B7A6F14" w14:textId="53CFAD5E" w:rsidR="004B599A" w:rsidRDefault="00780200" w:rsidP="004B599A">
            <w:pPr>
              <w:ind w:left="360"/>
              <w:rPr>
                <w:rFonts w:ascii="Arial" w:hAnsi="Arial" w:cs="Arial"/>
                <w:sz w:val="24"/>
                <w:szCs w:val="24"/>
              </w:rPr>
            </w:pPr>
            <w:r>
              <w:rPr>
                <w:rFonts w:ascii="Arial" w:hAnsi="Arial" w:cs="Arial"/>
                <w:sz w:val="24"/>
                <w:szCs w:val="24"/>
              </w:rPr>
              <w:lastRenderedPageBreak/>
              <w:t>“</w:t>
            </w:r>
            <w:r w:rsidR="004B599A" w:rsidRPr="00C31439">
              <w:rPr>
                <w:rFonts w:ascii="Arial" w:hAnsi="Arial" w:cs="Arial"/>
                <w:sz w:val="24"/>
                <w:szCs w:val="24"/>
              </w:rPr>
              <w:t>(5) WC 024: Records from the Employment Development Department (EDD) ($20.00).</w:t>
            </w:r>
          </w:p>
          <w:p w14:paraId="613ADC04" w14:textId="77777777" w:rsidR="00780200" w:rsidRPr="00C31439" w:rsidRDefault="00780200" w:rsidP="004B599A">
            <w:pPr>
              <w:ind w:left="360"/>
              <w:rPr>
                <w:rFonts w:ascii="Arial" w:hAnsi="Arial" w:cs="Arial"/>
                <w:sz w:val="24"/>
                <w:szCs w:val="24"/>
              </w:rPr>
            </w:pPr>
          </w:p>
          <w:p w14:paraId="53044E7F" w14:textId="48E34B40" w:rsidR="004B599A" w:rsidRPr="00C31439" w:rsidRDefault="004B599A" w:rsidP="004B599A">
            <w:pPr>
              <w:ind w:left="360"/>
              <w:rPr>
                <w:rFonts w:ascii="Arial" w:hAnsi="Arial" w:cs="Arial"/>
                <w:sz w:val="24"/>
                <w:szCs w:val="24"/>
              </w:rPr>
            </w:pPr>
            <w:r w:rsidRPr="00C31439">
              <w:rPr>
                <w:rFonts w:ascii="Arial" w:hAnsi="Arial" w:cs="Arial"/>
                <w:sz w:val="24"/>
                <w:szCs w:val="24"/>
              </w:rPr>
              <w:t>(6) WC 025: Records from the Workers’ Compensation Insurance Rating Bureau (WCIRB) ($30.00).</w:t>
            </w:r>
            <w:r w:rsidR="00780200">
              <w:rPr>
                <w:rFonts w:ascii="Arial" w:hAnsi="Arial" w:cs="Arial"/>
                <w:sz w:val="24"/>
                <w:szCs w:val="24"/>
              </w:rPr>
              <w:t>”</w:t>
            </w:r>
          </w:p>
          <w:p w14:paraId="6A1A6065" w14:textId="77777777" w:rsidR="002E3A97" w:rsidRPr="00C31439" w:rsidRDefault="002E3A97" w:rsidP="002E3A97">
            <w:pPr>
              <w:rPr>
                <w:rFonts w:ascii="Arial" w:hAnsi="Arial" w:cs="Arial"/>
                <w:sz w:val="24"/>
                <w:szCs w:val="24"/>
              </w:rPr>
            </w:pPr>
          </w:p>
        </w:tc>
      </w:tr>
      <w:tr w:rsidR="002E3A97" w:rsidRPr="00352761" w14:paraId="3C24C1A9"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562A6E6"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9981(d)(8) and (d)(9)</w:t>
            </w:r>
          </w:p>
        </w:tc>
        <w:tc>
          <w:tcPr>
            <w:cnfStyle w:val="000001000000" w:firstRow="0" w:lastRow="0" w:firstColumn="0" w:lastColumn="0" w:oddVBand="0" w:evenVBand="1" w:oddHBand="0" w:evenHBand="0" w:firstRowFirstColumn="0" w:firstRowLastColumn="0" w:lastRowFirstColumn="0" w:lastRowLastColumn="0"/>
            <w:tcW w:w="3960" w:type="dxa"/>
          </w:tcPr>
          <w:p w14:paraId="34A97536"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recommends elimination of billing code WC 031 as it appears to be duplicative of service covered under WC 032.  Commenter also recommends deleting the reference in WC 032, (indicate amount) because the agreement covers pricing.</w:t>
            </w:r>
          </w:p>
          <w:p w14:paraId="6402602C" w14:textId="77777777" w:rsidR="002E3A97" w:rsidRPr="00352761" w:rsidRDefault="002E3A97"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4A3063BB" w14:textId="77777777" w:rsidR="002E3A97" w:rsidRPr="00352761" w:rsidRDefault="002E3A97" w:rsidP="002E3A97">
            <w:pPr>
              <w:rPr>
                <w:rFonts w:ascii="Arial" w:hAnsi="Arial" w:cs="Arial"/>
                <w:sz w:val="24"/>
                <w:szCs w:val="24"/>
              </w:rPr>
            </w:pPr>
            <w:r w:rsidRPr="00352761">
              <w:rPr>
                <w:rFonts w:ascii="Arial" w:hAnsi="Arial" w:cs="Arial"/>
                <w:sz w:val="24"/>
                <w:szCs w:val="24"/>
              </w:rPr>
              <w:t>Andrea Guzman</w:t>
            </w:r>
          </w:p>
          <w:p w14:paraId="3D6EDE6A"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61576E6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72338D2E"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3EBC1226" w14:textId="0D04FACA" w:rsidR="002E3A97" w:rsidRPr="00352761" w:rsidRDefault="002E3A97" w:rsidP="004B599A">
            <w:pPr>
              <w:rPr>
                <w:rFonts w:ascii="Arial" w:hAnsi="Arial" w:cs="Arial"/>
                <w:sz w:val="24"/>
                <w:szCs w:val="24"/>
              </w:rPr>
            </w:pPr>
            <w:r>
              <w:rPr>
                <w:rFonts w:ascii="Arial" w:hAnsi="Arial" w:cs="Arial"/>
                <w:sz w:val="24"/>
                <w:szCs w:val="24"/>
              </w:rPr>
              <w:t xml:space="preserve">Disagree. Requested services and contracted </w:t>
            </w:r>
            <w:r w:rsidR="004B599A">
              <w:rPr>
                <w:rFonts w:ascii="Arial" w:hAnsi="Arial" w:cs="Arial"/>
                <w:sz w:val="24"/>
                <w:szCs w:val="24"/>
              </w:rPr>
              <w:t>rates</w:t>
            </w:r>
            <w:r>
              <w:rPr>
                <w:rFonts w:ascii="Arial" w:hAnsi="Arial" w:cs="Arial"/>
                <w:sz w:val="24"/>
                <w:szCs w:val="24"/>
              </w:rPr>
              <w:t xml:space="preserve"> for additional sets are separate </w:t>
            </w:r>
            <w:r w:rsidR="004B599A">
              <w:rPr>
                <w:rFonts w:ascii="Arial" w:hAnsi="Arial" w:cs="Arial"/>
                <w:sz w:val="24"/>
                <w:szCs w:val="24"/>
              </w:rPr>
              <w:t>rates</w:t>
            </w:r>
            <w:r>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325" w:type="dxa"/>
          </w:tcPr>
          <w:p w14:paraId="50112022" w14:textId="77777777" w:rsidR="002E3A97" w:rsidRPr="0047301E" w:rsidRDefault="002E3A97" w:rsidP="002E3A97">
            <w:pPr>
              <w:rPr>
                <w:rFonts w:ascii="Arial" w:hAnsi="Arial" w:cs="Arial"/>
                <w:sz w:val="24"/>
                <w:szCs w:val="24"/>
              </w:rPr>
            </w:pPr>
            <w:r w:rsidRPr="0047301E">
              <w:rPr>
                <w:rFonts w:ascii="Arial" w:hAnsi="Arial" w:cs="Arial"/>
                <w:sz w:val="24"/>
                <w:szCs w:val="24"/>
              </w:rPr>
              <w:t>9981(b) provides:</w:t>
            </w:r>
          </w:p>
          <w:p w14:paraId="3C0A9A82" w14:textId="77777777" w:rsidR="002E3A97" w:rsidRPr="00C31439" w:rsidRDefault="002E3A97" w:rsidP="002E3A97">
            <w:pPr>
              <w:rPr>
                <w:rFonts w:ascii="Arial" w:hAnsi="Arial" w:cs="Arial"/>
                <w:sz w:val="24"/>
                <w:szCs w:val="24"/>
                <w:highlight w:val="yellow"/>
              </w:rPr>
            </w:pPr>
          </w:p>
          <w:p w14:paraId="3DDFA246" w14:textId="003370F1" w:rsidR="0047301E" w:rsidRPr="001D5C5B" w:rsidRDefault="00780200" w:rsidP="0047301E">
            <w:pPr>
              <w:ind w:left="360"/>
              <w:rPr>
                <w:rFonts w:ascii="Arial" w:hAnsi="Arial" w:cs="Arial"/>
                <w:sz w:val="24"/>
                <w:szCs w:val="24"/>
              </w:rPr>
            </w:pPr>
            <w:r w:rsidRPr="001D5C5B">
              <w:rPr>
                <w:rFonts w:ascii="Arial" w:hAnsi="Arial" w:cs="Arial"/>
                <w:sz w:val="24"/>
                <w:szCs w:val="24"/>
              </w:rPr>
              <w:t>“</w:t>
            </w:r>
            <w:r w:rsidR="0047301E" w:rsidRPr="001D5C5B">
              <w:rPr>
                <w:rFonts w:ascii="Arial" w:hAnsi="Arial" w:cs="Arial"/>
                <w:sz w:val="24"/>
                <w:szCs w:val="24"/>
              </w:rPr>
              <w:t>(8) WC 031: Contracted Rate for Additional Sets (Indicate amount).</w:t>
            </w:r>
          </w:p>
          <w:p w14:paraId="13E0A6D7" w14:textId="77777777" w:rsidR="0047301E" w:rsidRPr="001D5C5B" w:rsidRDefault="0047301E" w:rsidP="0047301E">
            <w:pPr>
              <w:ind w:left="360"/>
              <w:rPr>
                <w:rFonts w:ascii="Arial" w:hAnsi="Arial" w:cs="Arial"/>
                <w:sz w:val="24"/>
                <w:szCs w:val="24"/>
              </w:rPr>
            </w:pPr>
          </w:p>
          <w:p w14:paraId="47613AB6" w14:textId="02DC3A35" w:rsidR="0047301E" w:rsidRPr="001D5C5B" w:rsidRDefault="0047301E" w:rsidP="0047301E">
            <w:pPr>
              <w:ind w:left="360"/>
              <w:rPr>
                <w:rFonts w:ascii="Arial" w:hAnsi="Arial" w:cs="Arial"/>
                <w:sz w:val="24"/>
                <w:szCs w:val="24"/>
              </w:rPr>
            </w:pPr>
            <w:r w:rsidRPr="001D5C5B">
              <w:rPr>
                <w:rFonts w:ascii="Arial" w:hAnsi="Arial" w:cs="Arial"/>
                <w:sz w:val="24"/>
                <w:szCs w:val="24"/>
              </w:rPr>
              <w:t>(9) WC 032: Contracted Services (Indicate amount).</w:t>
            </w:r>
            <w:r w:rsidR="00780200" w:rsidRPr="001D5C5B">
              <w:rPr>
                <w:rFonts w:ascii="Arial" w:hAnsi="Arial" w:cs="Arial"/>
                <w:sz w:val="24"/>
                <w:szCs w:val="24"/>
              </w:rPr>
              <w:t>”</w:t>
            </w:r>
          </w:p>
          <w:p w14:paraId="7D122510" w14:textId="77777777" w:rsidR="002E3A97" w:rsidRPr="00C31439" w:rsidRDefault="002E3A97" w:rsidP="002E3A97">
            <w:pPr>
              <w:rPr>
                <w:rFonts w:ascii="Arial" w:hAnsi="Arial" w:cs="Arial"/>
                <w:sz w:val="24"/>
                <w:szCs w:val="24"/>
                <w:highlight w:val="yellow"/>
              </w:rPr>
            </w:pPr>
          </w:p>
        </w:tc>
      </w:tr>
      <w:tr w:rsidR="002E3A97" w:rsidRPr="00352761" w14:paraId="7FCC245E"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9264B21" w14:textId="77777777" w:rsidR="002E3A97" w:rsidRPr="00352761" w:rsidRDefault="002E3A97" w:rsidP="002E3A97">
            <w:pPr>
              <w:rPr>
                <w:rFonts w:ascii="Arial" w:hAnsi="Arial" w:cs="Arial"/>
                <w:sz w:val="24"/>
                <w:szCs w:val="24"/>
              </w:rPr>
            </w:pPr>
            <w:r w:rsidRPr="00352761">
              <w:rPr>
                <w:rFonts w:ascii="Arial" w:hAnsi="Arial" w:cs="Arial"/>
                <w:sz w:val="24"/>
                <w:szCs w:val="24"/>
              </w:rPr>
              <w:t>9981(e)</w:t>
            </w:r>
          </w:p>
        </w:tc>
        <w:tc>
          <w:tcPr>
            <w:cnfStyle w:val="000001000000" w:firstRow="0" w:lastRow="0" w:firstColumn="0" w:lastColumn="0" w:oddVBand="0" w:evenVBand="1" w:oddHBand="0" w:evenHBand="0" w:firstRowFirstColumn="0" w:firstRowLastColumn="0" w:lastRowFirstColumn="0" w:lastRowLastColumn="0"/>
            <w:tcW w:w="3960" w:type="dxa"/>
          </w:tcPr>
          <w:p w14:paraId="7D1D2FEA" w14:textId="77777777" w:rsidR="002E3A97" w:rsidRPr="00352761" w:rsidRDefault="002E3A97" w:rsidP="002E3A97">
            <w:pPr>
              <w:autoSpaceDE w:val="0"/>
              <w:autoSpaceDN w:val="0"/>
              <w:adjustRightInd w:val="0"/>
              <w:rPr>
                <w:rFonts w:ascii="Arial" w:hAnsi="Arial" w:cs="Arial"/>
                <w:color w:val="000000"/>
                <w:sz w:val="24"/>
                <w:szCs w:val="24"/>
              </w:rPr>
            </w:pPr>
            <w:r w:rsidRPr="00352761">
              <w:rPr>
                <w:rFonts w:ascii="Arial" w:hAnsi="Arial" w:cs="Arial"/>
                <w:color w:val="000000"/>
                <w:sz w:val="24"/>
                <w:szCs w:val="24"/>
              </w:rPr>
              <w:t xml:space="preserve">Commenter opines that DWC’s proposed 30-day payment timeframe and increase of 25% for unpaid portions of a billed sum conflicts with Labor Code sections governing the timeframes and percentage increases for payments. </w:t>
            </w:r>
          </w:p>
          <w:p w14:paraId="63C418AB" w14:textId="77777777" w:rsidR="002E3A97" w:rsidRPr="00352761" w:rsidRDefault="002E3A97" w:rsidP="002E3A97">
            <w:pPr>
              <w:autoSpaceDE w:val="0"/>
              <w:autoSpaceDN w:val="0"/>
              <w:adjustRightInd w:val="0"/>
              <w:rPr>
                <w:rFonts w:ascii="Arial" w:hAnsi="Arial" w:cs="Arial"/>
                <w:color w:val="000000"/>
                <w:sz w:val="24"/>
                <w:szCs w:val="24"/>
              </w:rPr>
            </w:pPr>
          </w:p>
          <w:p w14:paraId="74F35147" w14:textId="77777777" w:rsidR="002E3A97" w:rsidRPr="00352761" w:rsidRDefault="002E3A97" w:rsidP="002E3A97">
            <w:pPr>
              <w:autoSpaceDE w:val="0"/>
              <w:autoSpaceDN w:val="0"/>
              <w:adjustRightInd w:val="0"/>
              <w:rPr>
                <w:rFonts w:ascii="Arial" w:hAnsi="Arial" w:cs="Arial"/>
                <w:color w:val="000000"/>
                <w:sz w:val="24"/>
                <w:szCs w:val="24"/>
              </w:rPr>
            </w:pPr>
            <w:r w:rsidRPr="00352761">
              <w:rPr>
                <w:rFonts w:ascii="Arial" w:hAnsi="Arial" w:cs="Arial"/>
                <w:color w:val="000000"/>
                <w:sz w:val="24"/>
                <w:szCs w:val="24"/>
              </w:rPr>
              <w:t xml:space="preserve">Copy service costs may be billed as expenses under different sections of the Labor Code (e.g. copy services billed as a medical-legal expense under Labor Code </w:t>
            </w:r>
            <w:r w:rsidRPr="00352761">
              <w:rPr>
                <w:rFonts w:ascii="Arial" w:hAnsi="Arial" w:cs="Arial"/>
                <w:color w:val="000000"/>
                <w:sz w:val="24"/>
                <w:szCs w:val="24"/>
              </w:rPr>
              <w:lastRenderedPageBreak/>
              <w:t xml:space="preserve">section 4622 have a 60-day payment period). Here, the timeframe for paying copy service bills should align with the legal authority under which copy service providers submit their bills. Additionally, this proposed regulatory increase of 25% lacks statutory authority, and can lead to disputes over whether the proposed regulatory increase is in lieu of, or in addition to, the statutorily imposed increases. </w:t>
            </w:r>
          </w:p>
          <w:p w14:paraId="358205FB" w14:textId="77777777" w:rsidR="002E3A97" w:rsidRPr="00352761" w:rsidRDefault="002E3A97" w:rsidP="002E3A97">
            <w:pPr>
              <w:autoSpaceDE w:val="0"/>
              <w:autoSpaceDN w:val="0"/>
              <w:adjustRightInd w:val="0"/>
              <w:rPr>
                <w:rFonts w:ascii="Arial" w:hAnsi="Arial" w:cs="Arial"/>
                <w:color w:val="000000"/>
                <w:sz w:val="24"/>
                <w:szCs w:val="24"/>
              </w:rPr>
            </w:pPr>
          </w:p>
          <w:p w14:paraId="582C4B51" w14:textId="77777777" w:rsidR="002E3A97" w:rsidRPr="00352761" w:rsidRDefault="002E3A97" w:rsidP="002E3A97">
            <w:pPr>
              <w:autoSpaceDE w:val="0"/>
              <w:autoSpaceDN w:val="0"/>
              <w:adjustRightInd w:val="0"/>
              <w:rPr>
                <w:rFonts w:ascii="Arial" w:hAnsi="Arial" w:cs="Arial"/>
                <w:color w:val="000000"/>
                <w:sz w:val="24"/>
                <w:szCs w:val="24"/>
              </w:rPr>
            </w:pPr>
            <w:r w:rsidRPr="00352761">
              <w:rPr>
                <w:rFonts w:ascii="Arial" w:hAnsi="Arial" w:cs="Arial"/>
                <w:color w:val="000000"/>
                <w:sz w:val="24"/>
                <w:szCs w:val="24"/>
              </w:rPr>
              <w:t xml:space="preserve">Commenter recommends the following revisions to subsection (e): </w:t>
            </w:r>
          </w:p>
          <w:p w14:paraId="36525A29" w14:textId="77777777" w:rsidR="002E3A97" w:rsidRPr="00352761" w:rsidRDefault="002E3A97" w:rsidP="002E3A97">
            <w:pPr>
              <w:pStyle w:val="ListParagraph"/>
              <w:numPr>
                <w:ilvl w:val="0"/>
                <w:numId w:val="29"/>
              </w:numPr>
              <w:autoSpaceDE w:val="0"/>
              <w:autoSpaceDN w:val="0"/>
              <w:adjustRightInd w:val="0"/>
              <w:spacing w:after="67"/>
              <w:rPr>
                <w:rFonts w:ascii="Arial" w:hAnsi="Arial" w:cs="Arial"/>
                <w:color w:val="000000"/>
                <w:sz w:val="24"/>
                <w:szCs w:val="24"/>
              </w:rPr>
            </w:pPr>
            <w:r w:rsidRPr="00352761">
              <w:rPr>
                <w:rFonts w:ascii="Arial" w:hAnsi="Arial" w:cs="Arial"/>
                <w:color w:val="000000"/>
                <w:sz w:val="24"/>
                <w:szCs w:val="24"/>
              </w:rPr>
              <w:t xml:space="preserve">Adding a requirement that the copy service specifies the legal authority they are billing under </w:t>
            </w:r>
          </w:p>
          <w:p w14:paraId="1059BAC7" w14:textId="77777777" w:rsidR="002E3A97" w:rsidRPr="00352761" w:rsidRDefault="002E3A97" w:rsidP="002E3A97">
            <w:pPr>
              <w:pStyle w:val="ListParagraph"/>
              <w:numPr>
                <w:ilvl w:val="0"/>
                <w:numId w:val="29"/>
              </w:numPr>
              <w:autoSpaceDE w:val="0"/>
              <w:autoSpaceDN w:val="0"/>
              <w:adjustRightInd w:val="0"/>
              <w:spacing w:after="67"/>
              <w:rPr>
                <w:rFonts w:ascii="Arial" w:hAnsi="Arial" w:cs="Arial"/>
                <w:color w:val="000000"/>
                <w:sz w:val="24"/>
                <w:szCs w:val="24"/>
              </w:rPr>
            </w:pPr>
            <w:r w:rsidRPr="00352761">
              <w:rPr>
                <w:rFonts w:ascii="Arial" w:hAnsi="Arial" w:cs="Arial"/>
                <w:color w:val="000000"/>
                <w:sz w:val="24"/>
                <w:szCs w:val="24"/>
              </w:rPr>
              <w:t xml:space="preserve">Changing the number of days given for the payment period to align with the designated legal authority under which the copy service provider is billing under </w:t>
            </w:r>
          </w:p>
          <w:p w14:paraId="5D5F1CA3" w14:textId="77777777" w:rsidR="002E3A97" w:rsidRPr="00352761" w:rsidRDefault="002E3A97" w:rsidP="002E3A97">
            <w:pPr>
              <w:pStyle w:val="ListParagraph"/>
              <w:numPr>
                <w:ilvl w:val="0"/>
                <w:numId w:val="29"/>
              </w:numPr>
              <w:autoSpaceDE w:val="0"/>
              <w:autoSpaceDN w:val="0"/>
              <w:adjustRightInd w:val="0"/>
              <w:rPr>
                <w:rFonts w:ascii="Arial" w:hAnsi="Arial" w:cs="Arial"/>
                <w:color w:val="000000"/>
                <w:sz w:val="24"/>
                <w:szCs w:val="24"/>
              </w:rPr>
            </w:pPr>
            <w:r w:rsidRPr="00352761">
              <w:rPr>
                <w:rFonts w:ascii="Arial" w:hAnsi="Arial" w:cs="Arial"/>
                <w:color w:val="000000"/>
                <w:sz w:val="24"/>
                <w:szCs w:val="24"/>
              </w:rPr>
              <w:lastRenderedPageBreak/>
              <w:t xml:space="preserve">Elimination of the 25% increase </w:t>
            </w:r>
          </w:p>
          <w:p w14:paraId="24DA89D6" w14:textId="77777777" w:rsidR="002E3A97" w:rsidRPr="00352761" w:rsidRDefault="002E3A97" w:rsidP="002E3A97">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6EE68A71"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Andrea Guzman</w:t>
            </w:r>
          </w:p>
          <w:p w14:paraId="1D59F7A1"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1F7DA89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32B97F2D"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11509E6B" w14:textId="77777777" w:rsidR="002E3A97" w:rsidRPr="00352761" w:rsidRDefault="002E3A97" w:rsidP="002E3A97">
            <w:pPr>
              <w:rPr>
                <w:rFonts w:ascii="Arial" w:hAnsi="Arial" w:cs="Arial"/>
                <w:sz w:val="24"/>
                <w:szCs w:val="24"/>
              </w:rPr>
            </w:pPr>
            <w:r w:rsidRPr="00AE0244">
              <w:rPr>
                <w:rFonts w:ascii="Arial" w:hAnsi="Arial" w:cs="Arial"/>
                <w:sz w:val="24"/>
                <w:szCs w:val="24"/>
              </w:rPr>
              <w:t>Disagree. The Administrative Director has authority to adopt reasonable prices for copy and related services. Not all copy jobs involve medical-legal costs or medical treatment expenses and Labor Codes 4622 and 4603.s only applies to subsets of records obtainable under the copy service price schedule.</w:t>
            </w:r>
          </w:p>
        </w:tc>
        <w:tc>
          <w:tcPr>
            <w:cnfStyle w:val="000010000000" w:firstRow="0" w:lastRow="0" w:firstColumn="0" w:lastColumn="0" w:oddVBand="1" w:evenVBand="0" w:oddHBand="0" w:evenHBand="0" w:firstRowFirstColumn="0" w:firstRowLastColumn="0" w:lastRowFirstColumn="0" w:lastRowLastColumn="0"/>
            <w:tcW w:w="2325" w:type="dxa"/>
          </w:tcPr>
          <w:p w14:paraId="5CDA23C5" w14:textId="77777777" w:rsidR="002E3A97" w:rsidRPr="00C31439" w:rsidRDefault="002E3A97" w:rsidP="002E3A97">
            <w:pPr>
              <w:rPr>
                <w:rFonts w:ascii="Arial" w:hAnsi="Arial" w:cs="Arial"/>
                <w:sz w:val="24"/>
                <w:szCs w:val="24"/>
              </w:rPr>
            </w:pPr>
            <w:r w:rsidRPr="00C31439">
              <w:rPr>
                <w:rFonts w:ascii="Arial" w:hAnsi="Arial" w:cs="Arial"/>
                <w:sz w:val="24"/>
                <w:szCs w:val="24"/>
              </w:rPr>
              <w:t xml:space="preserve">Section 9981(e) provides, </w:t>
            </w:r>
          </w:p>
          <w:p w14:paraId="379B1F8C" w14:textId="77777777" w:rsidR="002E3A97" w:rsidRPr="00C31439" w:rsidRDefault="002E3A97" w:rsidP="002E3A97">
            <w:pPr>
              <w:rPr>
                <w:rFonts w:ascii="Arial" w:hAnsi="Arial" w:cs="Arial"/>
                <w:sz w:val="24"/>
                <w:szCs w:val="24"/>
              </w:rPr>
            </w:pPr>
          </w:p>
          <w:p w14:paraId="096A6AD1" w14:textId="06FF947C" w:rsidR="001478A2" w:rsidRPr="00C31439" w:rsidRDefault="00780200" w:rsidP="001478A2">
            <w:pPr>
              <w:rPr>
                <w:rFonts w:ascii="Arial" w:hAnsi="Arial" w:cs="Arial"/>
                <w:sz w:val="24"/>
                <w:szCs w:val="24"/>
              </w:rPr>
            </w:pPr>
            <w:r>
              <w:rPr>
                <w:rFonts w:ascii="Arial" w:hAnsi="Arial" w:cs="Arial"/>
                <w:sz w:val="24"/>
                <w:szCs w:val="24"/>
              </w:rPr>
              <w:t>“</w:t>
            </w:r>
            <w:r w:rsidR="001478A2" w:rsidRPr="00C31439">
              <w:rPr>
                <w:rFonts w:ascii="Arial" w:hAnsi="Arial" w:cs="Arial"/>
                <w:sz w:val="24"/>
                <w:szCs w:val="24"/>
              </w:rPr>
              <w:t>(e) Bills must be paid or contested within thirty days of receipt by the claims administrator. If a bill is not paid within this period,</w:t>
            </w:r>
            <w:r w:rsidR="001478A2" w:rsidRPr="00C31439">
              <w:rPr>
                <w:rFonts w:ascii="Arial" w:hAnsi="Arial" w:cs="Arial"/>
                <w:b/>
                <w:sz w:val="24"/>
                <w:szCs w:val="24"/>
              </w:rPr>
              <w:t xml:space="preserve"> </w:t>
            </w:r>
            <w:r w:rsidR="001478A2" w:rsidRPr="00C31439">
              <w:rPr>
                <w:rFonts w:ascii="Arial" w:hAnsi="Arial" w:cs="Arial"/>
                <w:sz w:val="24"/>
                <w:szCs w:val="24"/>
              </w:rPr>
              <w:t xml:space="preserve">then the unpaid portion of the billed sum will be </w:t>
            </w:r>
            <w:r w:rsidR="001478A2" w:rsidRPr="00C31439">
              <w:rPr>
                <w:rFonts w:ascii="Arial" w:hAnsi="Arial" w:cs="Arial"/>
                <w:sz w:val="24"/>
                <w:szCs w:val="24"/>
              </w:rPr>
              <w:lastRenderedPageBreak/>
              <w:t>increased by 25 percent.</w:t>
            </w:r>
            <w:r>
              <w:rPr>
                <w:rFonts w:ascii="Arial" w:hAnsi="Arial" w:cs="Arial"/>
                <w:sz w:val="24"/>
                <w:szCs w:val="24"/>
              </w:rPr>
              <w:t>”</w:t>
            </w:r>
          </w:p>
          <w:p w14:paraId="4B4A6331" w14:textId="77777777" w:rsidR="002E3A97" w:rsidRPr="00C31439" w:rsidRDefault="002E3A97" w:rsidP="002E3A97">
            <w:pPr>
              <w:rPr>
                <w:rFonts w:ascii="Arial" w:hAnsi="Arial" w:cs="Arial"/>
                <w:sz w:val="24"/>
                <w:szCs w:val="24"/>
              </w:rPr>
            </w:pPr>
          </w:p>
        </w:tc>
      </w:tr>
      <w:tr w:rsidR="002E3A97" w:rsidRPr="00352761" w14:paraId="596A155A"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59C149F"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9982(a)</w:t>
            </w:r>
          </w:p>
        </w:tc>
        <w:tc>
          <w:tcPr>
            <w:cnfStyle w:val="000001000000" w:firstRow="0" w:lastRow="0" w:firstColumn="0" w:lastColumn="0" w:oddVBand="0" w:evenVBand="1" w:oddHBand="0" w:evenHBand="0" w:firstRowFirstColumn="0" w:firstRowLastColumn="0" w:lastRowFirstColumn="0" w:lastRowLastColumn="0"/>
            <w:tcW w:w="3960" w:type="dxa"/>
          </w:tcPr>
          <w:p w14:paraId="5FCFF5F2"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opines that additional amendments to this section would assist in providing consistency with other regulations that address fee contracts or agreements with providers.</w:t>
            </w:r>
          </w:p>
          <w:p w14:paraId="481B2B1E" w14:textId="77777777" w:rsidR="002E3A97" w:rsidRPr="00352761" w:rsidRDefault="002E3A97" w:rsidP="002E3A97">
            <w:pPr>
              <w:rPr>
                <w:rFonts w:ascii="Arial" w:hAnsi="Arial" w:cs="Arial"/>
                <w:sz w:val="24"/>
                <w:szCs w:val="24"/>
              </w:rPr>
            </w:pPr>
          </w:p>
          <w:p w14:paraId="5551EE72"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recommends the following revised language:</w:t>
            </w:r>
          </w:p>
          <w:p w14:paraId="43356F5E" w14:textId="77777777" w:rsidR="002E3A97" w:rsidRPr="00352761" w:rsidRDefault="002E3A97" w:rsidP="002E3A97">
            <w:pPr>
              <w:rPr>
                <w:rFonts w:ascii="Arial" w:hAnsi="Arial" w:cs="Arial"/>
                <w:sz w:val="24"/>
                <w:szCs w:val="24"/>
              </w:rPr>
            </w:pPr>
          </w:p>
          <w:p w14:paraId="73FE4ED3" w14:textId="77777777" w:rsidR="002E3A97" w:rsidRPr="00352761" w:rsidRDefault="002E3A97" w:rsidP="002E3A97">
            <w:pPr>
              <w:rPr>
                <w:rFonts w:ascii="Arial" w:hAnsi="Arial" w:cs="Arial"/>
                <w:sz w:val="24"/>
                <w:szCs w:val="24"/>
              </w:rPr>
            </w:pPr>
            <w:r w:rsidRPr="00352761">
              <w:rPr>
                <w:rFonts w:ascii="Arial" w:hAnsi="Arial" w:cs="Arial"/>
                <w:sz w:val="24"/>
                <w:szCs w:val="24"/>
              </w:rPr>
              <w:t>This schedule provided payment for copy and related services for records relevant to an injured worker’s claim. Nothing in this section shall preclude payment to a copy service for services based on an written agreement made between the copy service and the claims administrator, regardless of whether or not such payment is less than, or exceeds, the fees set for in this section.</w:t>
            </w:r>
          </w:p>
        </w:tc>
        <w:tc>
          <w:tcPr>
            <w:cnfStyle w:val="000010000000" w:firstRow="0" w:lastRow="0" w:firstColumn="0" w:lastColumn="0" w:oddVBand="1" w:evenVBand="0" w:oddHBand="0" w:evenHBand="0" w:firstRowFirstColumn="0" w:firstRowLastColumn="0" w:lastRowFirstColumn="0" w:lastRowLastColumn="0"/>
            <w:tcW w:w="2340" w:type="dxa"/>
          </w:tcPr>
          <w:p w14:paraId="7E22E125" w14:textId="77777777" w:rsidR="002E3A97" w:rsidRPr="00352761" w:rsidRDefault="002E3A97" w:rsidP="002E3A97">
            <w:pPr>
              <w:rPr>
                <w:rFonts w:ascii="Arial" w:hAnsi="Arial" w:cs="Arial"/>
                <w:sz w:val="24"/>
                <w:szCs w:val="24"/>
              </w:rPr>
            </w:pPr>
            <w:r w:rsidRPr="00352761">
              <w:rPr>
                <w:rFonts w:ascii="Arial" w:hAnsi="Arial" w:cs="Arial"/>
                <w:sz w:val="24"/>
                <w:szCs w:val="24"/>
              </w:rPr>
              <w:t>Andrea Guzman</w:t>
            </w:r>
          </w:p>
          <w:p w14:paraId="1B24493F"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5A1AB2A7"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D44966C"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B4B7A56" w14:textId="77777777" w:rsidR="002E3A97" w:rsidRPr="00352761" w:rsidRDefault="002E3A97" w:rsidP="002E3A97">
            <w:pPr>
              <w:rPr>
                <w:rFonts w:ascii="Arial" w:hAnsi="Arial" w:cs="Arial"/>
                <w:sz w:val="24"/>
                <w:szCs w:val="24"/>
              </w:rPr>
            </w:pPr>
            <w:r>
              <w:rPr>
                <w:rFonts w:ascii="Arial" w:hAnsi="Arial" w:cs="Arial"/>
                <w:sz w:val="24"/>
                <w:szCs w:val="24"/>
              </w:rPr>
              <w:t>Agree in part.</w:t>
            </w:r>
          </w:p>
        </w:tc>
        <w:tc>
          <w:tcPr>
            <w:cnfStyle w:val="000010000000" w:firstRow="0" w:lastRow="0" w:firstColumn="0" w:lastColumn="0" w:oddVBand="1" w:evenVBand="0" w:oddHBand="0" w:evenHBand="0" w:firstRowFirstColumn="0" w:firstRowLastColumn="0" w:lastRowFirstColumn="0" w:lastRowLastColumn="0"/>
            <w:tcW w:w="2325" w:type="dxa"/>
          </w:tcPr>
          <w:p w14:paraId="79A10B8E" w14:textId="77777777" w:rsidR="002E3A97" w:rsidRPr="00AE0244" w:rsidRDefault="002E3A97" w:rsidP="002E3A97">
            <w:pPr>
              <w:pStyle w:val="Heading2"/>
              <w:spacing w:before="0" w:after="240"/>
              <w:outlineLvl w:val="1"/>
              <w:rPr>
                <w:rFonts w:ascii="Arial" w:hAnsi="Arial" w:cs="Arial"/>
                <w:color w:val="auto"/>
                <w:sz w:val="24"/>
                <w:szCs w:val="24"/>
              </w:rPr>
            </w:pPr>
            <w:r w:rsidRPr="00AE0244">
              <w:rPr>
                <w:rFonts w:ascii="Arial" w:hAnsi="Arial" w:cs="Arial"/>
                <w:color w:val="auto"/>
                <w:sz w:val="24"/>
                <w:szCs w:val="24"/>
              </w:rPr>
              <w:t>§ 9982</w:t>
            </w:r>
            <w:r>
              <w:rPr>
                <w:rFonts w:ascii="Arial" w:hAnsi="Arial" w:cs="Arial"/>
                <w:color w:val="auto"/>
                <w:sz w:val="24"/>
                <w:szCs w:val="24"/>
              </w:rPr>
              <w:t xml:space="preserve"> provides:</w:t>
            </w:r>
          </w:p>
          <w:p w14:paraId="32455061" w14:textId="057C84A4" w:rsidR="002E3A97" w:rsidRPr="00C17A59" w:rsidRDefault="00780200" w:rsidP="002F6D78">
            <w:pPr>
              <w:ind w:left="360"/>
              <w:rPr>
                <w:rFonts w:ascii="Arial" w:hAnsi="Arial" w:cs="Arial"/>
                <w:sz w:val="24"/>
                <w:szCs w:val="24"/>
              </w:rPr>
            </w:pPr>
            <w:r>
              <w:rPr>
                <w:rFonts w:ascii="Arial" w:hAnsi="Arial" w:cs="Arial"/>
                <w:sz w:val="24"/>
                <w:szCs w:val="24"/>
              </w:rPr>
              <w:t>“</w:t>
            </w:r>
            <w:r w:rsidR="002F6D78">
              <w:rPr>
                <w:rFonts w:ascii="Arial" w:hAnsi="Arial" w:cs="Arial"/>
                <w:sz w:val="24"/>
                <w:szCs w:val="24"/>
              </w:rPr>
              <w:t>(</w:t>
            </w:r>
            <w:proofErr w:type="gramStart"/>
            <w:r w:rsidR="002F6D78">
              <w:rPr>
                <w:rFonts w:ascii="Arial" w:hAnsi="Arial" w:cs="Arial"/>
                <w:sz w:val="24"/>
                <w:szCs w:val="24"/>
              </w:rPr>
              <w:t>a</w:t>
            </w:r>
            <w:proofErr w:type="gramEnd"/>
            <w:r w:rsidR="002F6D78">
              <w:rPr>
                <w:rFonts w:ascii="Arial" w:hAnsi="Arial" w:cs="Arial"/>
                <w:sz w:val="24"/>
                <w:szCs w:val="24"/>
              </w:rPr>
              <w:t xml:space="preserve">) </w:t>
            </w:r>
            <w:r w:rsidR="002F6D78" w:rsidRPr="00905417">
              <w:rPr>
                <w:rFonts w:ascii="Arial" w:hAnsi="Arial" w:cs="Arial"/>
                <w:sz w:val="24"/>
                <w:szCs w:val="24"/>
              </w:rPr>
              <w:t xml:space="preserve">This schedule </w:t>
            </w:r>
            <w:r w:rsidR="002F6D78" w:rsidRPr="00A15400">
              <w:rPr>
                <w:rFonts w:ascii="Arial" w:hAnsi="Arial" w:cs="Arial"/>
                <w:sz w:val="24"/>
                <w:szCs w:val="24"/>
              </w:rPr>
              <w:t>covers</w:t>
            </w:r>
            <w:r w:rsidR="002F6D78" w:rsidRPr="00905417">
              <w:rPr>
                <w:rFonts w:ascii="Arial" w:hAnsi="Arial" w:cs="Arial"/>
                <w:sz w:val="24"/>
                <w:szCs w:val="24"/>
              </w:rPr>
              <w:t xml:space="preserve"> copy and related services for</w:t>
            </w:r>
            <w:r w:rsidR="002F6D78" w:rsidRPr="00C17A59">
              <w:rPr>
                <w:rFonts w:ascii="Arial" w:hAnsi="Arial" w:cs="Arial"/>
                <w:sz w:val="24"/>
                <w:szCs w:val="24"/>
              </w:rPr>
              <w:t xml:space="preserve"> records relev</w:t>
            </w:r>
            <w:r w:rsidR="002F6D78">
              <w:rPr>
                <w:rFonts w:ascii="Arial" w:hAnsi="Arial" w:cs="Arial"/>
                <w:sz w:val="24"/>
                <w:szCs w:val="24"/>
              </w:rPr>
              <w:t>ant to an injured worker’s claim</w:t>
            </w:r>
            <w:r w:rsidR="002F6D78" w:rsidRPr="00A15400">
              <w:rPr>
                <w:rFonts w:ascii="Arial" w:hAnsi="Arial" w:cs="Arial"/>
                <w:sz w:val="24"/>
                <w:szCs w:val="24"/>
              </w:rPr>
              <w:t>,</w:t>
            </w:r>
            <w:r w:rsidR="002F6D78">
              <w:rPr>
                <w:rFonts w:ascii="Arial" w:hAnsi="Arial" w:cs="Arial"/>
                <w:sz w:val="24"/>
                <w:szCs w:val="24"/>
              </w:rPr>
              <w:t xml:space="preserve"> </w:t>
            </w:r>
            <w:r w:rsidR="002F6D78" w:rsidRPr="00A15400">
              <w:rPr>
                <w:rFonts w:ascii="Arial" w:hAnsi="Arial" w:cs="Arial"/>
                <w:sz w:val="24"/>
                <w:szCs w:val="24"/>
              </w:rPr>
              <w:t>except</w:t>
            </w:r>
            <w:r w:rsidR="002F6D78">
              <w:rPr>
                <w:rFonts w:ascii="Arial" w:hAnsi="Arial" w:cs="Arial"/>
                <w:sz w:val="24"/>
                <w:szCs w:val="24"/>
                <w:u w:val="single"/>
              </w:rPr>
              <w:t xml:space="preserve"> </w:t>
            </w:r>
            <w:r w:rsidR="002F6D78" w:rsidRPr="00C31439">
              <w:rPr>
                <w:rFonts w:ascii="Arial" w:hAnsi="Arial" w:cs="Arial"/>
                <w:sz w:val="24"/>
                <w:szCs w:val="24"/>
              </w:rPr>
              <w:t xml:space="preserve">contracted </w:t>
            </w:r>
            <w:r w:rsidR="002F6D78" w:rsidRPr="00A15400">
              <w:rPr>
                <w:rFonts w:ascii="Arial" w:hAnsi="Arial" w:cs="Arial"/>
                <w:sz w:val="24"/>
                <w:szCs w:val="24"/>
              </w:rPr>
              <w:t>services</w:t>
            </w:r>
            <w:r w:rsidR="002E3A97" w:rsidRPr="00C17A59">
              <w:rPr>
                <w:rFonts w:ascii="Arial" w:hAnsi="Arial" w:cs="Arial"/>
                <w:sz w:val="24"/>
                <w:szCs w:val="24"/>
              </w:rPr>
              <w:t>.</w:t>
            </w:r>
            <w:r>
              <w:rPr>
                <w:rFonts w:ascii="Arial" w:hAnsi="Arial" w:cs="Arial"/>
                <w:sz w:val="24"/>
                <w:szCs w:val="24"/>
              </w:rPr>
              <w:t>”</w:t>
            </w:r>
          </w:p>
          <w:p w14:paraId="28297494" w14:textId="77777777" w:rsidR="002E3A97" w:rsidRPr="00352761" w:rsidRDefault="002E3A97" w:rsidP="002E3A97">
            <w:pPr>
              <w:rPr>
                <w:rFonts w:ascii="Arial" w:hAnsi="Arial" w:cs="Arial"/>
                <w:sz w:val="24"/>
                <w:szCs w:val="24"/>
              </w:rPr>
            </w:pPr>
          </w:p>
        </w:tc>
      </w:tr>
      <w:tr w:rsidR="002E3A97" w:rsidRPr="00352761" w14:paraId="54FF806E"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5C1F164" w14:textId="77777777" w:rsidR="002E3A97" w:rsidRPr="00352761" w:rsidRDefault="002E3A97" w:rsidP="002E3A97">
            <w:pPr>
              <w:rPr>
                <w:rFonts w:ascii="Arial" w:hAnsi="Arial" w:cs="Arial"/>
                <w:sz w:val="24"/>
                <w:szCs w:val="24"/>
              </w:rPr>
            </w:pPr>
            <w:r w:rsidRPr="00352761">
              <w:rPr>
                <w:rFonts w:ascii="Arial" w:hAnsi="Arial" w:cs="Arial"/>
                <w:sz w:val="24"/>
                <w:szCs w:val="24"/>
              </w:rPr>
              <w:t>9982(e)(3)</w:t>
            </w:r>
          </w:p>
        </w:tc>
        <w:tc>
          <w:tcPr>
            <w:cnfStyle w:val="000001000000" w:firstRow="0" w:lastRow="0" w:firstColumn="0" w:lastColumn="0" w:oddVBand="0" w:evenVBand="1" w:oddHBand="0" w:evenHBand="0" w:firstRowFirstColumn="0" w:firstRowLastColumn="0" w:lastRowFirstColumn="0" w:lastRowLastColumn="0"/>
            <w:tcW w:w="3960" w:type="dxa"/>
          </w:tcPr>
          <w:p w14:paraId="0C565F0D"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recommends retaining the previous language in this </w:t>
            </w:r>
            <w:r w:rsidRPr="000F6075">
              <w:rPr>
                <w:rFonts w:ascii="Arial" w:hAnsi="Arial" w:cs="Arial"/>
                <w:b w:val="0"/>
                <w:sz w:val="24"/>
                <w:szCs w:val="24"/>
              </w:rPr>
              <w:t xml:space="preserve">subsection that recognizes EDD </w:t>
            </w:r>
            <w:r w:rsidRPr="000F6075">
              <w:rPr>
                <w:rFonts w:ascii="Arial" w:hAnsi="Arial" w:cs="Arial"/>
                <w:b w:val="0"/>
                <w:sz w:val="24"/>
                <w:szCs w:val="24"/>
              </w:rPr>
              <w:lastRenderedPageBreak/>
              <w:t>and WCIRB records can be obtained at a lower cost, or no cost, without the use of a subpoena.  Commenter opines</w:t>
            </w:r>
            <w:r w:rsidRPr="00352761">
              <w:rPr>
                <w:rFonts w:ascii="Arial" w:hAnsi="Arial" w:cs="Arial"/>
                <w:b w:val="0"/>
                <w:sz w:val="24"/>
                <w:szCs w:val="24"/>
              </w:rPr>
              <w:t xml:space="preserve"> that removing this provision increases costs as it allows subpoenas to be used to obtain these records while ignoring the alternative methods of obtaining the same records.</w:t>
            </w:r>
          </w:p>
        </w:tc>
        <w:tc>
          <w:tcPr>
            <w:cnfStyle w:val="000010000000" w:firstRow="0" w:lastRow="0" w:firstColumn="0" w:lastColumn="0" w:oddVBand="1" w:evenVBand="0" w:oddHBand="0" w:evenHBand="0" w:firstRowFirstColumn="0" w:firstRowLastColumn="0" w:lastRowFirstColumn="0" w:lastRowLastColumn="0"/>
            <w:tcW w:w="2340" w:type="dxa"/>
          </w:tcPr>
          <w:p w14:paraId="68892167"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Andrea Guzman</w:t>
            </w:r>
          </w:p>
          <w:p w14:paraId="6FD368A5"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w:t>
            </w:r>
            <w:r w:rsidRPr="00352761">
              <w:rPr>
                <w:rFonts w:ascii="Arial" w:hAnsi="Arial" w:cs="Arial"/>
                <w:sz w:val="24"/>
                <w:szCs w:val="24"/>
              </w:rPr>
              <w:lastRenderedPageBreak/>
              <w:t xml:space="preserve">Compensation Insurance Fund </w:t>
            </w:r>
          </w:p>
          <w:p w14:paraId="1C62884A"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0B134C96"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E6DD7D4" w14:textId="77777777" w:rsidR="002E3A97" w:rsidRPr="00352761" w:rsidRDefault="002E3A97" w:rsidP="002E3A97">
            <w:pPr>
              <w:rPr>
                <w:rFonts w:ascii="Arial" w:hAnsi="Arial" w:cs="Arial"/>
                <w:sz w:val="24"/>
                <w:szCs w:val="24"/>
              </w:rPr>
            </w:pPr>
            <w:r>
              <w:rPr>
                <w:rFonts w:ascii="Arial" w:hAnsi="Arial" w:cs="Arial"/>
                <w:sz w:val="24"/>
                <w:szCs w:val="24"/>
              </w:rPr>
              <w:lastRenderedPageBreak/>
              <w:t>Agree.</w:t>
            </w:r>
          </w:p>
        </w:tc>
        <w:tc>
          <w:tcPr>
            <w:cnfStyle w:val="000010000000" w:firstRow="0" w:lastRow="0" w:firstColumn="0" w:lastColumn="0" w:oddVBand="1" w:evenVBand="0" w:oddHBand="0" w:evenHBand="0" w:firstRowFirstColumn="0" w:firstRowLastColumn="0" w:lastRowFirstColumn="0" w:lastRowLastColumn="0"/>
            <w:tcW w:w="2325" w:type="dxa"/>
          </w:tcPr>
          <w:p w14:paraId="56FDC8D7" w14:textId="77777777" w:rsidR="002E3A97" w:rsidRDefault="002E3A97" w:rsidP="002E3A97">
            <w:pPr>
              <w:ind w:left="360"/>
              <w:rPr>
                <w:rFonts w:ascii="Arial" w:hAnsi="Arial" w:cs="Arial"/>
                <w:sz w:val="24"/>
                <w:szCs w:val="24"/>
              </w:rPr>
            </w:pPr>
            <w:r>
              <w:rPr>
                <w:rFonts w:ascii="Arial" w:hAnsi="Arial" w:cs="Arial"/>
                <w:sz w:val="24"/>
                <w:szCs w:val="24"/>
              </w:rPr>
              <w:t>Section 9982(e)(3) provides:</w:t>
            </w:r>
          </w:p>
          <w:p w14:paraId="610EBE70" w14:textId="77777777" w:rsidR="002E3A97" w:rsidRDefault="002E3A97" w:rsidP="002E3A97">
            <w:pPr>
              <w:ind w:left="360"/>
              <w:rPr>
                <w:rFonts w:ascii="Arial" w:hAnsi="Arial" w:cs="Arial"/>
                <w:sz w:val="24"/>
                <w:szCs w:val="24"/>
              </w:rPr>
            </w:pPr>
          </w:p>
          <w:p w14:paraId="0DACC2D4" w14:textId="35FF6813" w:rsidR="002E3A97" w:rsidRPr="00C17A59" w:rsidRDefault="00780200" w:rsidP="002E3A97">
            <w:pPr>
              <w:ind w:left="360"/>
              <w:rPr>
                <w:rFonts w:ascii="Arial" w:hAnsi="Arial" w:cs="Arial"/>
                <w:sz w:val="24"/>
                <w:szCs w:val="24"/>
              </w:rPr>
            </w:pPr>
            <w:r>
              <w:rPr>
                <w:rFonts w:ascii="Arial" w:hAnsi="Arial" w:cs="Arial"/>
                <w:sz w:val="24"/>
                <w:szCs w:val="24"/>
              </w:rPr>
              <w:t>“</w:t>
            </w:r>
            <w:r w:rsidR="002E3A97" w:rsidRPr="00C17A59">
              <w:rPr>
                <w:rFonts w:ascii="Arial" w:hAnsi="Arial" w:cs="Arial"/>
                <w:sz w:val="24"/>
                <w:szCs w:val="24"/>
              </w:rPr>
              <w:t>The claims administrator is not liable for payment of:</w:t>
            </w:r>
          </w:p>
          <w:p w14:paraId="37BB0752" w14:textId="77777777" w:rsidR="002E3A97" w:rsidRDefault="002E3A97" w:rsidP="002E3A97">
            <w:pPr>
              <w:pStyle w:val="ListParagraph"/>
              <w:ind w:left="360"/>
              <w:rPr>
                <w:rFonts w:ascii="Arial" w:hAnsi="Arial" w:cs="Arial"/>
                <w:sz w:val="24"/>
                <w:szCs w:val="24"/>
                <w:u w:val="thick"/>
              </w:rPr>
            </w:pPr>
            <w:r w:rsidRPr="00570B59">
              <w:rPr>
                <w:rFonts w:ascii="Arial" w:hAnsi="Arial" w:cs="Arial"/>
                <w:sz w:val="24"/>
                <w:szCs w:val="24"/>
                <w:u w:val="thick"/>
              </w:rPr>
              <w:t xml:space="preserve"> </w:t>
            </w:r>
          </w:p>
          <w:p w14:paraId="0769407E" w14:textId="40AC9FFA" w:rsidR="004D2A72" w:rsidRPr="00C018AD" w:rsidRDefault="004D2A72" w:rsidP="004D2A72">
            <w:pPr>
              <w:pStyle w:val="ListParagraph"/>
              <w:ind w:left="360"/>
              <w:rPr>
                <w:rFonts w:ascii="Arial" w:hAnsi="Arial" w:cs="Arial"/>
                <w:sz w:val="24"/>
                <w:szCs w:val="24"/>
              </w:rPr>
            </w:pPr>
            <w:r w:rsidRPr="00C018AD">
              <w:rPr>
                <w:rFonts w:ascii="Arial" w:hAnsi="Arial" w:cs="Arial"/>
                <w:sz w:val="24"/>
                <w:szCs w:val="24"/>
              </w:rPr>
              <w:t>(3) Subpoenaed records obtainable from the Workers’ Compensation Insurance Rating Bureau</w:t>
            </w:r>
            <w:r w:rsidRPr="00C1092C">
              <w:rPr>
                <w:rFonts w:ascii="Arial" w:hAnsi="Arial" w:cs="Arial"/>
                <w:strike/>
                <w:sz w:val="24"/>
                <w:szCs w:val="24"/>
              </w:rPr>
              <w:t>,</w:t>
            </w:r>
            <w:r w:rsidRPr="00C018AD">
              <w:rPr>
                <w:rFonts w:ascii="Arial" w:hAnsi="Arial" w:cs="Arial"/>
                <w:sz w:val="24"/>
                <w:szCs w:val="24"/>
              </w:rPr>
              <w:t xml:space="preserve"> </w:t>
            </w:r>
            <w:r w:rsidRPr="003F208E">
              <w:rPr>
                <w:rFonts w:ascii="Arial" w:hAnsi="Arial" w:cs="Arial"/>
                <w:sz w:val="24"/>
                <w:szCs w:val="24"/>
              </w:rPr>
              <w:t>and</w:t>
            </w:r>
            <w:r w:rsidRPr="00BE2A62">
              <w:rPr>
                <w:rFonts w:ascii="Arial" w:hAnsi="Arial" w:cs="Arial"/>
                <w:sz w:val="24"/>
                <w:szCs w:val="24"/>
              </w:rPr>
              <w:t>/or</w:t>
            </w:r>
            <w:r w:rsidRPr="00D54CA5">
              <w:rPr>
                <w:rFonts w:ascii="Arial" w:hAnsi="Arial" w:cs="Arial"/>
                <w:sz w:val="24"/>
                <w:szCs w:val="24"/>
              </w:rPr>
              <w:t xml:space="preserve"> </w:t>
            </w:r>
            <w:r w:rsidRPr="00C018AD">
              <w:rPr>
                <w:rFonts w:ascii="Arial" w:hAnsi="Arial" w:cs="Arial"/>
                <w:sz w:val="24"/>
                <w:szCs w:val="24"/>
              </w:rPr>
              <w:t>the Employment Development Department that can be obtained without a subpoena at lower cost.</w:t>
            </w:r>
            <w:r w:rsidR="00780200">
              <w:rPr>
                <w:rFonts w:ascii="Arial" w:hAnsi="Arial" w:cs="Arial"/>
                <w:sz w:val="24"/>
                <w:szCs w:val="24"/>
              </w:rPr>
              <w:t>”</w:t>
            </w:r>
          </w:p>
          <w:p w14:paraId="3F1CF569" w14:textId="77777777" w:rsidR="002E3A97" w:rsidRPr="00352761" w:rsidRDefault="002E3A97" w:rsidP="002E3A97">
            <w:pPr>
              <w:rPr>
                <w:rFonts w:ascii="Arial" w:hAnsi="Arial" w:cs="Arial"/>
                <w:sz w:val="24"/>
                <w:szCs w:val="24"/>
              </w:rPr>
            </w:pPr>
          </w:p>
        </w:tc>
      </w:tr>
      <w:tr w:rsidR="002E3A97" w:rsidRPr="00352761" w14:paraId="02943243"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8EEDA25"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9983(e)</w:t>
            </w:r>
          </w:p>
        </w:tc>
        <w:tc>
          <w:tcPr>
            <w:cnfStyle w:val="000001000000" w:firstRow="0" w:lastRow="0" w:firstColumn="0" w:lastColumn="0" w:oddVBand="0" w:evenVBand="1" w:oddHBand="0" w:evenHBand="0" w:firstRowFirstColumn="0" w:firstRowLastColumn="0" w:lastRowFirstColumn="0" w:lastRowLastColumn="0"/>
            <w:tcW w:w="3960" w:type="dxa"/>
          </w:tcPr>
          <w:p w14:paraId="2E33A3A5"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opines that the proposed language in subsection 9983(e) referencing how disputes may be resolved is made </w:t>
            </w:r>
            <w:r w:rsidRPr="00352761">
              <w:rPr>
                <w:rFonts w:ascii="Arial" w:hAnsi="Arial" w:cs="Arial"/>
                <w:b w:val="0"/>
                <w:sz w:val="24"/>
                <w:szCs w:val="24"/>
              </w:rPr>
              <w:lastRenderedPageBreak/>
              <w:t xml:space="preserve">redundant with the addition of Section 9985. </w:t>
            </w:r>
          </w:p>
          <w:p w14:paraId="0E19C17E" w14:textId="77777777" w:rsidR="002E3A97" w:rsidRPr="00352761" w:rsidRDefault="002E3A97" w:rsidP="002E3A97">
            <w:pPr>
              <w:rPr>
                <w:rFonts w:ascii="Arial" w:hAnsi="Arial" w:cs="Arial"/>
                <w:sz w:val="24"/>
                <w:szCs w:val="24"/>
              </w:rPr>
            </w:pPr>
          </w:p>
          <w:p w14:paraId="0D20BC5E"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recommends the deletion of the second sentence, for the following revised language:</w:t>
            </w:r>
          </w:p>
          <w:p w14:paraId="3BE72177" w14:textId="77777777" w:rsidR="002E3A97" w:rsidRPr="00352761" w:rsidRDefault="002E3A97" w:rsidP="002E3A97">
            <w:pPr>
              <w:rPr>
                <w:rFonts w:ascii="Arial" w:hAnsi="Arial" w:cs="Arial"/>
                <w:sz w:val="24"/>
                <w:szCs w:val="24"/>
              </w:rPr>
            </w:pPr>
          </w:p>
          <w:p w14:paraId="2CFB985D" w14:textId="77777777" w:rsidR="002E3A97" w:rsidRPr="00352761" w:rsidRDefault="002E3A97" w:rsidP="002E3A97">
            <w:pPr>
              <w:rPr>
                <w:rFonts w:ascii="Arial" w:hAnsi="Arial" w:cs="Arial"/>
                <w:sz w:val="24"/>
                <w:szCs w:val="24"/>
              </w:rPr>
            </w:pPr>
            <w:r w:rsidRPr="00352761">
              <w:rPr>
                <w:rFonts w:ascii="Arial" w:hAnsi="Arial" w:cs="Arial"/>
                <w:sz w:val="24"/>
                <w:szCs w:val="24"/>
              </w:rPr>
              <w:t>(</w:t>
            </w:r>
            <w:proofErr w:type="gramStart"/>
            <w:r w:rsidRPr="00352761">
              <w:rPr>
                <w:rFonts w:ascii="Arial" w:hAnsi="Arial" w:cs="Arial"/>
                <w:sz w:val="24"/>
                <w:szCs w:val="24"/>
              </w:rPr>
              <w:t>e</w:t>
            </w:r>
            <w:proofErr w:type="gramEnd"/>
            <w:r w:rsidRPr="00790A8A">
              <w:rPr>
                <w:rFonts w:ascii="Arial" w:hAnsi="Arial" w:cs="Arial"/>
                <w:sz w:val="24"/>
                <w:szCs w:val="24"/>
              </w:rPr>
              <w:t>) Release of information service of witness cost for the retrieval and return of physical records held offsite by a third party are included in the flat fee.  Release of information service of witness costs for retrieval and return of physical records held offsite by a third party are governed by Evidence Code Section 1563.</w:t>
            </w:r>
          </w:p>
        </w:tc>
        <w:tc>
          <w:tcPr>
            <w:cnfStyle w:val="000010000000" w:firstRow="0" w:lastRow="0" w:firstColumn="0" w:lastColumn="0" w:oddVBand="1" w:evenVBand="0" w:oddHBand="0" w:evenHBand="0" w:firstRowFirstColumn="0" w:firstRowLastColumn="0" w:lastRowFirstColumn="0" w:lastRowLastColumn="0"/>
            <w:tcW w:w="2340" w:type="dxa"/>
          </w:tcPr>
          <w:p w14:paraId="4B110239"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Andrea Guzman</w:t>
            </w:r>
          </w:p>
          <w:p w14:paraId="668F27C3"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1CF542A0"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0809C55A"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79E4BD46" w14:textId="77777777" w:rsidR="002E3A97" w:rsidRPr="00352761" w:rsidRDefault="002E3A97" w:rsidP="002E3A97">
            <w:pPr>
              <w:rPr>
                <w:rFonts w:ascii="Arial" w:hAnsi="Arial" w:cs="Arial"/>
                <w:sz w:val="24"/>
                <w:szCs w:val="24"/>
              </w:rPr>
            </w:pPr>
            <w:r>
              <w:rPr>
                <w:rFonts w:ascii="Arial" w:hAnsi="Arial" w:cs="Arial"/>
                <w:sz w:val="24"/>
                <w:szCs w:val="24"/>
              </w:rPr>
              <w:lastRenderedPageBreak/>
              <w:t xml:space="preserve">Disagree. </w:t>
            </w:r>
          </w:p>
        </w:tc>
        <w:tc>
          <w:tcPr>
            <w:cnfStyle w:val="000010000000" w:firstRow="0" w:lastRow="0" w:firstColumn="0" w:lastColumn="0" w:oddVBand="1" w:evenVBand="0" w:oddHBand="0" w:evenHBand="0" w:firstRowFirstColumn="0" w:firstRowLastColumn="0" w:lastRowFirstColumn="0" w:lastRowLastColumn="0"/>
            <w:tcW w:w="2325" w:type="dxa"/>
          </w:tcPr>
          <w:p w14:paraId="573E0D61"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24B606E1"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A58D6A9" w14:textId="77777777" w:rsidR="002E3A97" w:rsidRPr="00352761" w:rsidRDefault="002E3A97" w:rsidP="002E3A97">
            <w:pPr>
              <w:rPr>
                <w:rFonts w:ascii="Arial" w:hAnsi="Arial" w:cs="Arial"/>
                <w:sz w:val="24"/>
                <w:szCs w:val="24"/>
              </w:rPr>
            </w:pPr>
            <w:r w:rsidRPr="00352761">
              <w:rPr>
                <w:rFonts w:ascii="Arial" w:hAnsi="Arial" w:cs="Arial"/>
                <w:sz w:val="24"/>
                <w:szCs w:val="24"/>
              </w:rPr>
              <w:t>9984(c)(1)</w:t>
            </w:r>
          </w:p>
        </w:tc>
        <w:tc>
          <w:tcPr>
            <w:cnfStyle w:val="000001000000" w:firstRow="0" w:lastRow="0" w:firstColumn="0" w:lastColumn="0" w:oddVBand="0" w:evenVBand="1" w:oddHBand="0" w:evenHBand="0" w:firstRowFirstColumn="0" w:firstRowLastColumn="0" w:lastRowFirstColumn="0" w:lastRowLastColumn="0"/>
            <w:tcW w:w="3960" w:type="dxa"/>
          </w:tcPr>
          <w:p w14:paraId="0D2FCC38"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opines that the proposed language in subsection 9983(e) referencing how disputes may be resolved is made redundant with the addition of Section 9985. </w:t>
            </w:r>
          </w:p>
          <w:p w14:paraId="7DBA3B00" w14:textId="77777777" w:rsidR="002E3A97" w:rsidRPr="00352761" w:rsidRDefault="002E3A97" w:rsidP="002E3A97">
            <w:pPr>
              <w:rPr>
                <w:rFonts w:ascii="Arial" w:hAnsi="Arial" w:cs="Arial"/>
                <w:sz w:val="24"/>
                <w:szCs w:val="24"/>
              </w:rPr>
            </w:pPr>
          </w:p>
          <w:p w14:paraId="6C76688F"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recommends the deletion of the second sentence, for the following revised language:</w:t>
            </w:r>
          </w:p>
          <w:p w14:paraId="15962F1C" w14:textId="77777777" w:rsidR="002E3A97" w:rsidRPr="00352761" w:rsidRDefault="002E3A97" w:rsidP="002E3A97">
            <w:pPr>
              <w:rPr>
                <w:rFonts w:ascii="Arial" w:hAnsi="Arial" w:cs="Arial"/>
                <w:sz w:val="24"/>
                <w:szCs w:val="24"/>
              </w:rPr>
            </w:pPr>
          </w:p>
          <w:p w14:paraId="3D9A141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w:t>
            </w:r>
            <w:proofErr w:type="gramStart"/>
            <w:r w:rsidRPr="00352761">
              <w:rPr>
                <w:rFonts w:ascii="Arial" w:hAnsi="Arial" w:cs="Arial"/>
                <w:sz w:val="24"/>
                <w:szCs w:val="24"/>
              </w:rPr>
              <w:t>e</w:t>
            </w:r>
            <w:proofErr w:type="gramEnd"/>
            <w:r w:rsidRPr="00352761">
              <w:rPr>
                <w:rFonts w:ascii="Arial" w:hAnsi="Arial" w:cs="Arial"/>
                <w:sz w:val="24"/>
                <w:szCs w:val="24"/>
              </w:rPr>
              <w:t>) Release of information service of witness cost for the retrieval and return of physical records held offsite by a third party are included in the flat fee.  Release of information service of witness costs for retrieval and return of physical records held offsite by a third party are governed by Evidence Code Section 1563.</w:t>
            </w:r>
          </w:p>
        </w:tc>
        <w:tc>
          <w:tcPr>
            <w:cnfStyle w:val="000010000000" w:firstRow="0" w:lastRow="0" w:firstColumn="0" w:lastColumn="0" w:oddVBand="1" w:evenVBand="0" w:oddHBand="0" w:evenHBand="0" w:firstRowFirstColumn="0" w:firstRowLastColumn="0" w:lastRowFirstColumn="0" w:lastRowLastColumn="0"/>
            <w:tcW w:w="2340" w:type="dxa"/>
          </w:tcPr>
          <w:p w14:paraId="5B00DAA4"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Andrea Guzman</w:t>
            </w:r>
          </w:p>
          <w:p w14:paraId="4AD0B931"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445D710E"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FC70146" w14:textId="77777777" w:rsidR="002E3A97" w:rsidRPr="00352761" w:rsidRDefault="002E3A97" w:rsidP="002E3A97">
            <w:pPr>
              <w:rPr>
                <w:rFonts w:ascii="Arial" w:hAnsi="Arial" w:cs="Arial"/>
                <w:b/>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2088B672" w14:textId="77777777" w:rsidR="002E3A97" w:rsidRPr="00352761" w:rsidRDefault="002E3A97" w:rsidP="002E3A97">
            <w:pPr>
              <w:rPr>
                <w:rFonts w:ascii="Arial" w:hAnsi="Arial" w:cs="Arial"/>
                <w:sz w:val="24"/>
                <w:szCs w:val="24"/>
              </w:rPr>
            </w:pPr>
            <w:r>
              <w:rPr>
                <w:rFonts w:ascii="Arial" w:hAnsi="Arial" w:cs="Arial"/>
                <w:sz w:val="24"/>
                <w:szCs w:val="24"/>
              </w:rPr>
              <w:t>Disagree.</w:t>
            </w:r>
          </w:p>
        </w:tc>
        <w:tc>
          <w:tcPr>
            <w:cnfStyle w:val="000010000000" w:firstRow="0" w:lastRow="0" w:firstColumn="0" w:lastColumn="0" w:oddVBand="1" w:evenVBand="0" w:oddHBand="0" w:evenHBand="0" w:firstRowFirstColumn="0" w:firstRowLastColumn="0" w:lastRowFirstColumn="0" w:lastRowLastColumn="0"/>
            <w:tcW w:w="2325" w:type="dxa"/>
          </w:tcPr>
          <w:p w14:paraId="37CBE8FD"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7D4C97EE"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632BED3" w14:textId="77777777" w:rsidR="002E3A97" w:rsidRPr="00352761" w:rsidRDefault="002E3A97" w:rsidP="002E3A97">
            <w:pPr>
              <w:rPr>
                <w:rFonts w:ascii="Arial" w:hAnsi="Arial" w:cs="Arial"/>
                <w:sz w:val="24"/>
                <w:szCs w:val="24"/>
              </w:rPr>
            </w:pPr>
            <w:r w:rsidRPr="00352761">
              <w:rPr>
                <w:rFonts w:ascii="Arial" w:hAnsi="Arial" w:cs="Arial"/>
                <w:sz w:val="24"/>
                <w:szCs w:val="24"/>
              </w:rPr>
              <w:t>9984(c)(2)</w:t>
            </w:r>
          </w:p>
        </w:tc>
        <w:tc>
          <w:tcPr>
            <w:cnfStyle w:val="000001000000" w:firstRow="0" w:lastRow="0" w:firstColumn="0" w:lastColumn="0" w:oddVBand="0" w:evenVBand="1" w:oddHBand="0" w:evenHBand="0" w:firstRowFirstColumn="0" w:firstRowLastColumn="0" w:lastRowFirstColumn="0" w:lastRowLastColumn="0"/>
            <w:tcW w:w="3960" w:type="dxa"/>
          </w:tcPr>
          <w:p w14:paraId="13CFA3BC" w14:textId="77777777" w:rsidR="002E3A97" w:rsidRPr="00790A8A" w:rsidRDefault="002E3A97" w:rsidP="002E3A97">
            <w:pPr>
              <w:pStyle w:val="Heading1"/>
              <w:jc w:val="left"/>
              <w:outlineLvl w:val="0"/>
              <w:rPr>
                <w:rFonts w:ascii="Arial" w:hAnsi="Arial" w:cs="Arial"/>
                <w:b w:val="0"/>
                <w:sz w:val="24"/>
                <w:szCs w:val="24"/>
              </w:rPr>
            </w:pPr>
            <w:r w:rsidRPr="00790A8A">
              <w:rPr>
                <w:rFonts w:ascii="Arial" w:hAnsi="Arial" w:cs="Arial"/>
                <w:b w:val="0"/>
                <w:sz w:val="24"/>
                <w:szCs w:val="24"/>
              </w:rPr>
              <w:t>Commenter states that the language in this proposed subsection does not provide what billing code to use for the recommended flat prices of $35 for produced records and $15 for when no records are produced and that clarity is needed.</w:t>
            </w:r>
          </w:p>
          <w:p w14:paraId="1FC9192C" w14:textId="77777777" w:rsidR="002E3A97" w:rsidRPr="00790A8A" w:rsidRDefault="002E3A97" w:rsidP="002E3A97">
            <w:pPr>
              <w:rPr>
                <w:rFonts w:ascii="Arial" w:hAnsi="Arial" w:cs="Arial"/>
                <w:sz w:val="24"/>
                <w:szCs w:val="24"/>
              </w:rPr>
            </w:pPr>
          </w:p>
          <w:p w14:paraId="00D77778" w14:textId="77777777" w:rsidR="002E3A97" w:rsidRPr="00790A8A" w:rsidRDefault="002E3A97" w:rsidP="002E3A97">
            <w:pPr>
              <w:rPr>
                <w:rFonts w:ascii="Arial" w:hAnsi="Arial" w:cs="Arial"/>
                <w:sz w:val="24"/>
                <w:szCs w:val="24"/>
              </w:rPr>
            </w:pPr>
            <w:r w:rsidRPr="00790A8A">
              <w:rPr>
                <w:rFonts w:ascii="Arial" w:hAnsi="Arial" w:cs="Arial"/>
                <w:sz w:val="24"/>
                <w:szCs w:val="24"/>
              </w:rPr>
              <w:t>Commenter requests that billing codes be specified in these regulations for the charges billed as indicated in this subsection related to third party release of information services.</w:t>
            </w:r>
          </w:p>
        </w:tc>
        <w:tc>
          <w:tcPr>
            <w:cnfStyle w:val="000010000000" w:firstRow="0" w:lastRow="0" w:firstColumn="0" w:lastColumn="0" w:oddVBand="1" w:evenVBand="0" w:oddHBand="0" w:evenHBand="0" w:firstRowFirstColumn="0" w:firstRowLastColumn="0" w:lastRowFirstColumn="0" w:lastRowLastColumn="0"/>
            <w:tcW w:w="2340" w:type="dxa"/>
          </w:tcPr>
          <w:p w14:paraId="650ED8D6" w14:textId="77777777" w:rsidR="002E3A97" w:rsidRPr="00352761" w:rsidRDefault="002E3A97" w:rsidP="002E3A97">
            <w:pPr>
              <w:rPr>
                <w:rFonts w:ascii="Arial" w:hAnsi="Arial" w:cs="Arial"/>
                <w:sz w:val="24"/>
                <w:szCs w:val="24"/>
              </w:rPr>
            </w:pPr>
            <w:r w:rsidRPr="00352761">
              <w:rPr>
                <w:rFonts w:ascii="Arial" w:hAnsi="Arial" w:cs="Arial"/>
                <w:sz w:val="24"/>
                <w:szCs w:val="24"/>
              </w:rPr>
              <w:t>Andrea Guzman</w:t>
            </w:r>
          </w:p>
          <w:p w14:paraId="05A163F6"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Claims Regulatory Director, State Compensation Insurance Fund </w:t>
            </w:r>
          </w:p>
          <w:p w14:paraId="1B84879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6539B87"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10826FCC" w14:textId="78C67B36" w:rsidR="002E3A97" w:rsidRPr="00352761" w:rsidRDefault="002E3A97" w:rsidP="001D5C5B">
            <w:pPr>
              <w:rPr>
                <w:rFonts w:ascii="Arial" w:hAnsi="Arial" w:cs="Arial"/>
                <w:sz w:val="24"/>
                <w:szCs w:val="24"/>
              </w:rPr>
            </w:pPr>
            <w:r>
              <w:rPr>
                <w:rFonts w:ascii="Arial" w:hAnsi="Arial" w:cs="Arial"/>
                <w:sz w:val="24"/>
                <w:szCs w:val="24"/>
              </w:rPr>
              <w:t xml:space="preserve">Disagree. Billing codes are not needed for ROI </w:t>
            </w:r>
            <w:r w:rsidR="001D5C5B">
              <w:rPr>
                <w:rFonts w:ascii="Arial" w:hAnsi="Arial" w:cs="Arial"/>
                <w:sz w:val="24"/>
                <w:szCs w:val="24"/>
              </w:rPr>
              <w:t>costs</w:t>
            </w:r>
            <w:r w:rsidR="00F32152">
              <w:rPr>
                <w:rFonts w:ascii="Arial" w:hAnsi="Arial" w:cs="Arial"/>
                <w:sz w:val="24"/>
                <w:szCs w:val="24"/>
              </w:rPr>
              <w:t xml:space="preserve"> as ROI </w:t>
            </w:r>
            <w:r w:rsidR="001D5C5B">
              <w:rPr>
                <w:rFonts w:ascii="Arial" w:hAnsi="Arial" w:cs="Arial"/>
                <w:sz w:val="24"/>
                <w:szCs w:val="24"/>
              </w:rPr>
              <w:t>costs</w:t>
            </w:r>
            <w:r w:rsidR="00F32152">
              <w:rPr>
                <w:rFonts w:ascii="Arial" w:hAnsi="Arial" w:cs="Arial"/>
                <w:sz w:val="24"/>
                <w:szCs w:val="24"/>
              </w:rPr>
              <w:t xml:space="preserve"> are not billed by copy service providers.</w:t>
            </w:r>
          </w:p>
        </w:tc>
        <w:tc>
          <w:tcPr>
            <w:cnfStyle w:val="000010000000" w:firstRow="0" w:lastRow="0" w:firstColumn="0" w:lastColumn="0" w:oddVBand="1" w:evenVBand="0" w:oddHBand="0" w:evenHBand="0" w:firstRowFirstColumn="0" w:firstRowLastColumn="0" w:lastRowFirstColumn="0" w:lastRowLastColumn="0"/>
            <w:tcW w:w="2325" w:type="dxa"/>
          </w:tcPr>
          <w:p w14:paraId="7707B235"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A165842"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E6D8F40" w14:textId="77777777" w:rsidR="002E3A97" w:rsidRPr="00352761" w:rsidRDefault="002E3A97" w:rsidP="002E3A97">
            <w:pPr>
              <w:rPr>
                <w:rFonts w:ascii="Arial" w:hAnsi="Arial" w:cs="Arial"/>
                <w:sz w:val="24"/>
                <w:szCs w:val="24"/>
              </w:rPr>
            </w:pPr>
            <w:r w:rsidRPr="00352761">
              <w:rPr>
                <w:rFonts w:ascii="Arial" w:hAnsi="Arial" w:cs="Arial"/>
                <w:sz w:val="24"/>
                <w:szCs w:val="24"/>
              </w:rPr>
              <w:t>9981(b)(2)</w:t>
            </w:r>
          </w:p>
        </w:tc>
        <w:tc>
          <w:tcPr>
            <w:cnfStyle w:val="000001000000" w:firstRow="0" w:lastRow="0" w:firstColumn="0" w:lastColumn="0" w:oddVBand="0" w:evenVBand="1" w:oddHBand="0" w:evenHBand="0" w:firstRowFirstColumn="0" w:firstRowLastColumn="0" w:lastRowFirstColumn="0" w:lastRowLastColumn="0"/>
            <w:tcW w:w="3960" w:type="dxa"/>
          </w:tcPr>
          <w:p w14:paraId="4C1D8BF3"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recommends adding the words “if applicable” in relation to the claims number requirement. </w:t>
            </w:r>
            <w:r w:rsidRPr="00352761">
              <w:rPr>
                <w:rFonts w:ascii="Arial" w:hAnsi="Arial" w:cs="Arial"/>
                <w:b w:val="0"/>
                <w:sz w:val="24"/>
                <w:szCs w:val="24"/>
              </w:rPr>
              <w:lastRenderedPageBreak/>
              <w:t>Claims numbers occasionally are not available or not provided by the claims administrator.  Commenter opines, as current written, that this is likely to cause unnecessary delay or denial of payment for mere lack of a claim number on the invoice instead of a legally sound basis.</w:t>
            </w:r>
          </w:p>
        </w:tc>
        <w:tc>
          <w:tcPr>
            <w:cnfStyle w:val="000010000000" w:firstRow="0" w:lastRow="0" w:firstColumn="0" w:lastColumn="0" w:oddVBand="1" w:evenVBand="0" w:oddHBand="0" w:evenHBand="0" w:firstRowFirstColumn="0" w:firstRowLastColumn="0" w:lastRowFirstColumn="0" w:lastRowLastColumn="0"/>
            <w:tcW w:w="2340" w:type="dxa"/>
          </w:tcPr>
          <w:p w14:paraId="248ED34E"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Ani </w:t>
            </w:r>
            <w:proofErr w:type="spellStart"/>
            <w:r w:rsidRPr="00352761">
              <w:rPr>
                <w:rFonts w:ascii="Arial" w:hAnsi="Arial" w:cs="Arial"/>
                <w:sz w:val="24"/>
                <w:szCs w:val="24"/>
              </w:rPr>
              <w:t>Balian</w:t>
            </w:r>
            <w:proofErr w:type="spellEnd"/>
            <w:r w:rsidRPr="00352761">
              <w:rPr>
                <w:rFonts w:ascii="Arial" w:hAnsi="Arial" w:cs="Arial"/>
                <w:sz w:val="24"/>
                <w:szCs w:val="24"/>
              </w:rPr>
              <w:t>, Collections Manager</w:t>
            </w:r>
          </w:p>
          <w:p w14:paraId="164D0BA4"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City Wide Scanning</w:t>
            </w:r>
          </w:p>
          <w:p w14:paraId="24C43DD0"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178426FD"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43D863E5"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5F7D1391" w14:textId="77777777" w:rsidR="002E3A97" w:rsidRPr="00352761" w:rsidRDefault="002E3A97" w:rsidP="002E3A97">
            <w:pPr>
              <w:rPr>
                <w:rFonts w:ascii="Arial" w:hAnsi="Arial" w:cs="Arial"/>
                <w:sz w:val="24"/>
                <w:szCs w:val="24"/>
              </w:rPr>
            </w:pPr>
            <w:r>
              <w:rPr>
                <w:rFonts w:ascii="Arial" w:hAnsi="Arial" w:cs="Arial"/>
                <w:sz w:val="24"/>
                <w:szCs w:val="24"/>
              </w:rPr>
              <w:lastRenderedPageBreak/>
              <w:t>Disagree, “if applicable” is not necessary.</w:t>
            </w:r>
          </w:p>
        </w:tc>
        <w:tc>
          <w:tcPr>
            <w:cnfStyle w:val="000010000000" w:firstRow="0" w:lastRow="0" w:firstColumn="0" w:lastColumn="0" w:oddVBand="1" w:evenVBand="0" w:oddHBand="0" w:evenHBand="0" w:firstRowFirstColumn="0" w:firstRowLastColumn="0" w:lastRowFirstColumn="0" w:lastRowLastColumn="0"/>
            <w:tcW w:w="2325" w:type="dxa"/>
          </w:tcPr>
          <w:p w14:paraId="5C649789"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4F226E22"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644AE9F" w14:textId="77777777" w:rsidR="002E3A97" w:rsidRPr="00352761" w:rsidRDefault="002E3A97" w:rsidP="002E3A97">
            <w:pPr>
              <w:rPr>
                <w:rFonts w:ascii="Arial" w:hAnsi="Arial" w:cs="Arial"/>
                <w:sz w:val="24"/>
                <w:szCs w:val="24"/>
              </w:rPr>
            </w:pPr>
            <w:r w:rsidRPr="00352761">
              <w:rPr>
                <w:rFonts w:ascii="Arial" w:hAnsi="Arial" w:cs="Arial"/>
                <w:sz w:val="24"/>
                <w:szCs w:val="24"/>
              </w:rPr>
              <w:t>9981(e)</w:t>
            </w:r>
          </w:p>
        </w:tc>
        <w:tc>
          <w:tcPr>
            <w:cnfStyle w:val="000001000000" w:firstRow="0" w:lastRow="0" w:firstColumn="0" w:lastColumn="0" w:oddVBand="0" w:evenVBand="1" w:oddHBand="0" w:evenHBand="0" w:firstRowFirstColumn="0" w:firstRowLastColumn="0" w:lastRowFirstColumn="0" w:lastRowLastColumn="0"/>
            <w:tcW w:w="3960" w:type="dxa"/>
          </w:tcPr>
          <w:p w14:paraId="73EBF103" w14:textId="77777777" w:rsidR="002E3A97" w:rsidRPr="00352761" w:rsidRDefault="002E3A97" w:rsidP="002E3A97">
            <w:pPr>
              <w:pStyle w:val="Default"/>
              <w:rPr>
                <w:rFonts w:ascii="Arial" w:hAnsi="Arial" w:cs="Arial"/>
              </w:rPr>
            </w:pPr>
            <w:r w:rsidRPr="00352761">
              <w:rPr>
                <w:rFonts w:ascii="Arial" w:hAnsi="Arial" w:cs="Arial"/>
              </w:rPr>
              <w:t xml:space="preserve">Commenter opines that this section should specify if Defendant’s objection to a copy service bill may be free form or if the objection must comply with the current Explanation of Review requirements in LC §§ 4622, 4603.3 and related Regulation 8 CCR § 9794. </w:t>
            </w:r>
          </w:p>
          <w:p w14:paraId="3D89E578" w14:textId="77777777" w:rsidR="002E3A97" w:rsidRPr="00352761" w:rsidRDefault="002E3A97" w:rsidP="002E3A97">
            <w:pPr>
              <w:pStyle w:val="Default"/>
              <w:rPr>
                <w:rFonts w:ascii="Arial" w:hAnsi="Arial" w:cs="Arial"/>
              </w:rPr>
            </w:pPr>
            <w:r w:rsidRPr="00352761">
              <w:rPr>
                <w:rFonts w:ascii="Arial" w:hAnsi="Arial" w:cs="Arial"/>
              </w:rPr>
              <w:t xml:space="preserve">Commenter opines that this section should also specify or direct parties to the processes to follow once Defendant issues an objection to bill within 30 days. </w:t>
            </w:r>
          </w:p>
          <w:p w14:paraId="6E34FD4A" w14:textId="77777777" w:rsidR="002E3A97" w:rsidRPr="00352761" w:rsidRDefault="002E3A97" w:rsidP="002E3A97">
            <w:pPr>
              <w:pStyle w:val="Default"/>
              <w:rPr>
                <w:rFonts w:ascii="Arial" w:hAnsi="Arial" w:cs="Arial"/>
              </w:rPr>
            </w:pPr>
          </w:p>
          <w:p w14:paraId="01E5F1C7"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recommends that this subsection also specify if the 25% increase after thirty (30) days of non-payment and failure to “object” </w:t>
            </w:r>
            <w:r w:rsidRPr="00352761">
              <w:rPr>
                <w:rFonts w:ascii="Arial" w:hAnsi="Arial" w:cs="Arial"/>
                <w:b w:val="0"/>
                <w:sz w:val="24"/>
                <w:szCs w:val="24"/>
              </w:rPr>
              <w:lastRenderedPageBreak/>
              <w:t>is an additional increase prior to the application of LC § 4622(a)(1) 10% penalty and 7% interest per annum after sixty (60) days.</w:t>
            </w:r>
          </w:p>
        </w:tc>
        <w:tc>
          <w:tcPr>
            <w:cnfStyle w:val="000010000000" w:firstRow="0" w:lastRow="0" w:firstColumn="0" w:lastColumn="0" w:oddVBand="1" w:evenVBand="0" w:oddHBand="0" w:evenHBand="0" w:firstRowFirstColumn="0" w:firstRowLastColumn="0" w:lastRowFirstColumn="0" w:lastRowLastColumn="0"/>
            <w:tcW w:w="2340" w:type="dxa"/>
          </w:tcPr>
          <w:p w14:paraId="6D79165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Ani </w:t>
            </w:r>
            <w:proofErr w:type="spellStart"/>
            <w:r w:rsidRPr="00352761">
              <w:rPr>
                <w:rFonts w:ascii="Arial" w:hAnsi="Arial" w:cs="Arial"/>
                <w:sz w:val="24"/>
                <w:szCs w:val="24"/>
              </w:rPr>
              <w:t>Balian</w:t>
            </w:r>
            <w:proofErr w:type="spellEnd"/>
            <w:r w:rsidRPr="00352761">
              <w:rPr>
                <w:rFonts w:ascii="Arial" w:hAnsi="Arial" w:cs="Arial"/>
                <w:sz w:val="24"/>
                <w:szCs w:val="24"/>
              </w:rPr>
              <w:t>, Collections Manager</w:t>
            </w:r>
          </w:p>
          <w:p w14:paraId="595BDB08" w14:textId="77777777" w:rsidR="002E3A97" w:rsidRPr="00352761" w:rsidRDefault="002E3A97" w:rsidP="002E3A97">
            <w:pPr>
              <w:rPr>
                <w:rFonts w:ascii="Arial" w:hAnsi="Arial" w:cs="Arial"/>
                <w:sz w:val="24"/>
                <w:szCs w:val="24"/>
              </w:rPr>
            </w:pPr>
            <w:r w:rsidRPr="00352761">
              <w:rPr>
                <w:rFonts w:ascii="Arial" w:hAnsi="Arial" w:cs="Arial"/>
                <w:sz w:val="24"/>
                <w:szCs w:val="24"/>
              </w:rPr>
              <w:t>City Wide Scanning</w:t>
            </w:r>
          </w:p>
          <w:p w14:paraId="33EEAC61"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6657E359"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54B9AC91"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721E0B58" w14:textId="77777777" w:rsidR="002E3A97" w:rsidRPr="00352761" w:rsidRDefault="002E3A97" w:rsidP="002E3A97">
            <w:pPr>
              <w:rPr>
                <w:rFonts w:ascii="Arial" w:hAnsi="Arial" w:cs="Arial"/>
                <w:sz w:val="24"/>
                <w:szCs w:val="24"/>
              </w:rPr>
            </w:pPr>
            <w:r>
              <w:rPr>
                <w:rFonts w:ascii="Arial" w:hAnsi="Arial" w:cs="Arial"/>
                <w:sz w:val="24"/>
                <w:szCs w:val="24"/>
              </w:rPr>
              <w:t>Disagree. Specification of the form of objection is not needed. Additionally, the increase does not need to specify if statutory increases apply.</w:t>
            </w:r>
          </w:p>
        </w:tc>
        <w:tc>
          <w:tcPr>
            <w:cnfStyle w:val="000010000000" w:firstRow="0" w:lastRow="0" w:firstColumn="0" w:lastColumn="0" w:oddVBand="1" w:evenVBand="0" w:oddHBand="0" w:evenHBand="0" w:firstRowFirstColumn="0" w:firstRowLastColumn="0" w:lastRowFirstColumn="0" w:lastRowLastColumn="0"/>
            <w:tcW w:w="2325" w:type="dxa"/>
          </w:tcPr>
          <w:p w14:paraId="05A6128D"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41DCFB5E"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6E7F00E" w14:textId="77777777" w:rsidR="002E3A97" w:rsidRPr="00352761" w:rsidRDefault="002E3A97" w:rsidP="002E3A97">
            <w:pPr>
              <w:rPr>
                <w:rFonts w:ascii="Arial" w:hAnsi="Arial" w:cs="Arial"/>
                <w:sz w:val="24"/>
                <w:szCs w:val="24"/>
              </w:rPr>
            </w:pPr>
            <w:r w:rsidRPr="00352761">
              <w:rPr>
                <w:rFonts w:ascii="Arial" w:hAnsi="Arial" w:cs="Arial"/>
                <w:sz w:val="24"/>
                <w:szCs w:val="24"/>
              </w:rPr>
              <w:t>9982(e)(5)</w:t>
            </w:r>
          </w:p>
        </w:tc>
        <w:tc>
          <w:tcPr>
            <w:cnfStyle w:val="000001000000" w:firstRow="0" w:lastRow="0" w:firstColumn="0" w:lastColumn="0" w:oddVBand="0" w:evenVBand="1" w:oddHBand="0" w:evenHBand="0" w:firstRowFirstColumn="0" w:firstRowLastColumn="0" w:lastRowFirstColumn="0" w:lastRowLastColumn="0"/>
            <w:tcW w:w="3960" w:type="dxa"/>
          </w:tcPr>
          <w:p w14:paraId="3AF143E5" w14:textId="77777777" w:rsidR="002E3A97" w:rsidRPr="00352761" w:rsidRDefault="002E3A97" w:rsidP="002E3A97">
            <w:pPr>
              <w:pStyle w:val="Default"/>
              <w:rPr>
                <w:rFonts w:ascii="Arial" w:hAnsi="Arial" w:cs="Arial"/>
              </w:rPr>
            </w:pPr>
            <w:r w:rsidRPr="00352761">
              <w:rPr>
                <w:rFonts w:ascii="Arial" w:hAnsi="Arial" w:cs="Arial"/>
              </w:rPr>
              <w:t>Commenter opines that the intent of this subsection is mostly covered under the provisions of CCR § 9982(d</w:t>
            </w:r>
            <w:proofErr w:type="gramStart"/>
            <w:r w:rsidRPr="00352761">
              <w:rPr>
                <w:rFonts w:ascii="Arial" w:hAnsi="Arial" w:cs="Arial"/>
              </w:rPr>
              <w:t>)(</w:t>
            </w:r>
            <w:proofErr w:type="gramEnd"/>
            <w:r w:rsidRPr="00352761">
              <w:rPr>
                <w:rFonts w:ascii="Arial" w:hAnsi="Arial" w:cs="Arial"/>
              </w:rPr>
              <w:t xml:space="preserve">1). Commenter states that this subsection is redundant, vexing and a possible cause for more disputes at the WCAB, expending resources. </w:t>
            </w:r>
          </w:p>
          <w:p w14:paraId="54C676F1" w14:textId="77777777" w:rsidR="002E3A97" w:rsidRPr="00352761" w:rsidRDefault="002E3A97" w:rsidP="002E3A97">
            <w:pPr>
              <w:pStyle w:val="Default"/>
              <w:rPr>
                <w:rFonts w:ascii="Arial" w:hAnsi="Arial" w:cs="Arial"/>
              </w:rPr>
            </w:pPr>
          </w:p>
          <w:p w14:paraId="5CCDD1B8" w14:textId="77777777" w:rsidR="002E3A97" w:rsidRPr="00352761" w:rsidRDefault="002E3A97" w:rsidP="002E3A97">
            <w:pPr>
              <w:pStyle w:val="Default"/>
              <w:rPr>
                <w:rFonts w:ascii="Arial" w:hAnsi="Arial" w:cs="Arial"/>
              </w:rPr>
            </w:pPr>
            <w:r w:rsidRPr="00352761">
              <w:rPr>
                <w:rFonts w:ascii="Arial" w:hAnsi="Arial" w:cs="Arial"/>
              </w:rPr>
              <w:t xml:space="preserve">If this section is not fully removed, commenter recommends the following: </w:t>
            </w:r>
          </w:p>
          <w:p w14:paraId="5EF35556" w14:textId="77777777" w:rsidR="002E3A97" w:rsidRPr="00352761" w:rsidRDefault="002E3A97" w:rsidP="002E3A97">
            <w:pPr>
              <w:pStyle w:val="Default"/>
              <w:rPr>
                <w:rFonts w:ascii="Arial" w:hAnsi="Arial" w:cs="Arial"/>
              </w:rPr>
            </w:pPr>
          </w:p>
          <w:p w14:paraId="381DA7BF" w14:textId="77777777" w:rsidR="002E3A97" w:rsidRPr="00352761" w:rsidRDefault="002E3A97" w:rsidP="002E3A97">
            <w:pPr>
              <w:pStyle w:val="Default"/>
              <w:rPr>
                <w:rFonts w:ascii="Arial" w:hAnsi="Arial" w:cs="Arial"/>
              </w:rPr>
            </w:pPr>
            <w:r w:rsidRPr="00352761">
              <w:rPr>
                <w:rFonts w:ascii="Arial" w:hAnsi="Arial" w:cs="Arial"/>
              </w:rPr>
              <w:t xml:space="preserve">It is suggested that this section specify that Defendant may only file Motion to Quash subpoenas issued to Defense parties such as the Employer, Carrier or Claims Administrator and not subpoenas issued to third parties, such as medical facilities, as Defendant does not have legal standing or right to Motion to Quash </w:t>
            </w:r>
            <w:r w:rsidRPr="00352761">
              <w:rPr>
                <w:rFonts w:ascii="Arial" w:hAnsi="Arial" w:cs="Arial"/>
              </w:rPr>
              <w:lastRenderedPageBreak/>
              <w:t xml:space="preserve">subpoenas directed to third party facilities, i.e. medical locations. </w:t>
            </w:r>
          </w:p>
          <w:p w14:paraId="64B92C9E" w14:textId="77777777" w:rsidR="002E3A97" w:rsidRPr="00352761" w:rsidRDefault="002E3A97" w:rsidP="002E3A97">
            <w:pPr>
              <w:pStyle w:val="Default"/>
              <w:rPr>
                <w:rFonts w:ascii="Arial" w:hAnsi="Arial" w:cs="Arial"/>
              </w:rPr>
            </w:pPr>
          </w:p>
          <w:p w14:paraId="2EF18842" w14:textId="77777777" w:rsidR="002E3A97" w:rsidRPr="00352761" w:rsidRDefault="002E3A97" w:rsidP="002E3A97">
            <w:pPr>
              <w:pStyle w:val="Default"/>
              <w:rPr>
                <w:rFonts w:ascii="Arial" w:hAnsi="Arial" w:cs="Arial"/>
              </w:rPr>
            </w:pPr>
            <w:r w:rsidRPr="00352761">
              <w:rPr>
                <w:rFonts w:ascii="Arial" w:hAnsi="Arial" w:cs="Arial"/>
              </w:rPr>
              <w:t xml:space="preserve">This section should specify that an Order Quashing a subpoena is only valid if the initial Motion to Quash was timely filed five (5) days prior to the production date for records. </w:t>
            </w:r>
          </w:p>
          <w:p w14:paraId="0305242C" w14:textId="77777777" w:rsidR="002E3A97" w:rsidRPr="00352761" w:rsidRDefault="002E3A97" w:rsidP="002E3A97">
            <w:pPr>
              <w:pStyle w:val="Default"/>
              <w:rPr>
                <w:rFonts w:ascii="Arial" w:hAnsi="Arial" w:cs="Arial"/>
              </w:rPr>
            </w:pPr>
          </w:p>
          <w:p w14:paraId="77495771" w14:textId="77777777" w:rsidR="002E3A97" w:rsidRPr="00352761" w:rsidRDefault="002E3A97" w:rsidP="002E3A97">
            <w:pPr>
              <w:pStyle w:val="Default"/>
              <w:rPr>
                <w:rFonts w:ascii="Arial" w:hAnsi="Arial" w:cs="Arial"/>
              </w:rPr>
            </w:pPr>
            <w:r w:rsidRPr="00352761">
              <w:rPr>
                <w:rFonts w:ascii="Arial" w:hAnsi="Arial" w:cs="Arial"/>
              </w:rPr>
              <w:t xml:space="preserve">It is suggested to add clarification that this section is not applicable if the Order quashing subpoena is issued after the services have been completed. </w:t>
            </w:r>
          </w:p>
          <w:p w14:paraId="53AC7161" w14:textId="77777777" w:rsidR="002E3A97" w:rsidRPr="00352761" w:rsidRDefault="002E3A97" w:rsidP="002E3A97">
            <w:pPr>
              <w:pStyle w:val="Default"/>
              <w:rPr>
                <w:rFonts w:ascii="Arial" w:hAnsi="Arial" w:cs="Arial"/>
              </w:rPr>
            </w:pPr>
          </w:p>
          <w:p w14:paraId="1986733A" w14:textId="77777777" w:rsidR="002E3A97" w:rsidRPr="00352761" w:rsidRDefault="002E3A97" w:rsidP="002E3A97">
            <w:pPr>
              <w:pStyle w:val="Default"/>
              <w:rPr>
                <w:rFonts w:ascii="Arial" w:hAnsi="Arial" w:cs="Arial"/>
              </w:rPr>
            </w:pPr>
            <w:r w:rsidRPr="00352761">
              <w:rPr>
                <w:rFonts w:ascii="Arial" w:hAnsi="Arial" w:cs="Arial"/>
              </w:rPr>
              <w:t xml:space="preserve">This section should specify that a Motion to Quash is not the proper method by which to prevent incurring cost for records. That instead, the proper way to object to incurred cost for records is by issuing an Explanation of Review pursuant to LC §§ 4622, 4603.3 and related Regulation 8 CCR § 9794 to the copy service bill upon receipt. </w:t>
            </w:r>
          </w:p>
          <w:p w14:paraId="55FF3B81" w14:textId="77777777" w:rsidR="002E3A97" w:rsidRPr="00352761" w:rsidRDefault="002E3A97" w:rsidP="002E3A97">
            <w:pPr>
              <w:pStyle w:val="Default"/>
              <w:rPr>
                <w:rFonts w:ascii="Arial" w:hAnsi="Arial" w:cs="Arial"/>
              </w:rPr>
            </w:pPr>
          </w:p>
          <w:p w14:paraId="3B9AAFFC" w14:textId="77777777" w:rsidR="002E3A97" w:rsidRPr="00352761" w:rsidRDefault="002E3A97" w:rsidP="002E3A97">
            <w:pPr>
              <w:pStyle w:val="Default"/>
              <w:rPr>
                <w:rFonts w:ascii="Arial" w:hAnsi="Arial" w:cs="Arial"/>
              </w:rPr>
            </w:pPr>
            <w:r w:rsidRPr="00352761">
              <w:rPr>
                <w:rFonts w:ascii="Arial" w:hAnsi="Arial" w:cs="Arial"/>
              </w:rPr>
              <w:lastRenderedPageBreak/>
              <w:t xml:space="preserve">This section should specify what grounds are legally reasonable for Quashing of a subpoena in order to prevent arbitrary Motions to Quash. </w:t>
            </w:r>
          </w:p>
          <w:p w14:paraId="385E3482" w14:textId="77777777" w:rsidR="002E3A97" w:rsidRPr="00352761" w:rsidRDefault="002E3A97" w:rsidP="002E3A97">
            <w:pPr>
              <w:pStyle w:val="Default"/>
              <w:rPr>
                <w:rFonts w:ascii="Arial" w:hAnsi="Arial" w:cs="Arial"/>
              </w:rPr>
            </w:pPr>
          </w:p>
          <w:p w14:paraId="11113087"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opines that this subsection will cause an excessive number of Motions to Quash, which will place burden on the court system and will again limit Applicant’s Attorney’s right to liberal pre-trial discovery. What is to ensure that Defendant will not use this section as a means to limit Applicant’s Attorney from obtaining records that may be relevant to Applicant’s case? In addition, if a Motion to Quash is issued on the grounds that the Defense Counsel already provided said records to the Applicant’s Attorney, how is the claims administrator/Defense Counsel proving they have the exact same records in their possession?</w:t>
            </w:r>
          </w:p>
        </w:tc>
        <w:tc>
          <w:tcPr>
            <w:cnfStyle w:val="000010000000" w:firstRow="0" w:lastRow="0" w:firstColumn="0" w:lastColumn="0" w:oddVBand="1" w:evenVBand="0" w:oddHBand="0" w:evenHBand="0" w:firstRowFirstColumn="0" w:firstRowLastColumn="0" w:lastRowFirstColumn="0" w:lastRowLastColumn="0"/>
            <w:tcW w:w="2340" w:type="dxa"/>
          </w:tcPr>
          <w:p w14:paraId="5B7F6197"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Ani </w:t>
            </w:r>
            <w:proofErr w:type="spellStart"/>
            <w:r w:rsidRPr="00352761">
              <w:rPr>
                <w:rFonts w:ascii="Arial" w:hAnsi="Arial" w:cs="Arial"/>
                <w:sz w:val="24"/>
                <w:szCs w:val="24"/>
              </w:rPr>
              <w:t>Balian</w:t>
            </w:r>
            <w:proofErr w:type="spellEnd"/>
            <w:r w:rsidRPr="00352761">
              <w:rPr>
                <w:rFonts w:ascii="Arial" w:hAnsi="Arial" w:cs="Arial"/>
                <w:sz w:val="24"/>
                <w:szCs w:val="24"/>
              </w:rPr>
              <w:t>, Collections Manager</w:t>
            </w:r>
          </w:p>
          <w:p w14:paraId="40CFC0B0" w14:textId="77777777" w:rsidR="002E3A97" w:rsidRPr="00352761" w:rsidRDefault="002E3A97" w:rsidP="002E3A97">
            <w:pPr>
              <w:rPr>
                <w:rFonts w:ascii="Arial" w:hAnsi="Arial" w:cs="Arial"/>
                <w:sz w:val="24"/>
                <w:szCs w:val="24"/>
              </w:rPr>
            </w:pPr>
            <w:r w:rsidRPr="00352761">
              <w:rPr>
                <w:rFonts w:ascii="Arial" w:hAnsi="Arial" w:cs="Arial"/>
                <w:sz w:val="24"/>
                <w:szCs w:val="24"/>
              </w:rPr>
              <w:t>City Wide Scanning</w:t>
            </w:r>
          </w:p>
          <w:p w14:paraId="7D1FE9D0"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C59D483"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2D3A7A7C"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3779B92B" w14:textId="77777777" w:rsidR="002E3A97" w:rsidRPr="00352761" w:rsidRDefault="002E3A97" w:rsidP="002E3A97">
            <w:pPr>
              <w:rPr>
                <w:rFonts w:ascii="Arial" w:hAnsi="Arial" w:cs="Arial"/>
                <w:sz w:val="24"/>
                <w:szCs w:val="24"/>
              </w:rPr>
            </w:pPr>
            <w:r>
              <w:rPr>
                <w:rFonts w:ascii="Arial" w:hAnsi="Arial" w:cs="Arial"/>
                <w:sz w:val="24"/>
                <w:szCs w:val="24"/>
              </w:rPr>
              <w:t>Disagree. Jurisdiction over adjudicatory matters lies with the Workers’ Compensation Appeals Board rather than the Administrative Director.</w:t>
            </w:r>
          </w:p>
        </w:tc>
        <w:tc>
          <w:tcPr>
            <w:cnfStyle w:val="000010000000" w:firstRow="0" w:lastRow="0" w:firstColumn="0" w:lastColumn="0" w:oddVBand="1" w:evenVBand="0" w:oddHBand="0" w:evenHBand="0" w:firstRowFirstColumn="0" w:firstRowLastColumn="0" w:lastRowFirstColumn="0" w:lastRowLastColumn="0"/>
            <w:tcW w:w="2325" w:type="dxa"/>
          </w:tcPr>
          <w:p w14:paraId="53C18375"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5A8C19D8"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5A41326"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9982(c)</w:t>
            </w:r>
          </w:p>
        </w:tc>
        <w:tc>
          <w:tcPr>
            <w:cnfStyle w:val="000001000000" w:firstRow="0" w:lastRow="0" w:firstColumn="0" w:lastColumn="0" w:oddVBand="0" w:evenVBand="1" w:oddHBand="0" w:evenHBand="0" w:firstRowFirstColumn="0" w:firstRowLastColumn="0" w:lastRowFirstColumn="0" w:lastRowLastColumn="0"/>
            <w:tcW w:w="3960" w:type="dxa"/>
          </w:tcPr>
          <w:p w14:paraId="127F7605" w14:textId="77777777" w:rsidR="002E3A97" w:rsidRPr="00352761" w:rsidRDefault="002E3A97" w:rsidP="002E3A97">
            <w:pPr>
              <w:pStyle w:val="Default"/>
              <w:rPr>
                <w:rFonts w:ascii="Arial" w:hAnsi="Arial" w:cs="Arial"/>
              </w:rPr>
            </w:pPr>
            <w:r w:rsidRPr="00352761">
              <w:rPr>
                <w:rFonts w:ascii="Arial" w:hAnsi="Arial" w:cs="Arial"/>
              </w:rPr>
              <w:t xml:space="preserve">Commenter states that this subsection limits Applicant’s Attorney’s right to liberal pre-trial discovery. If defense counsel subpoenas records and provides notice pursuant to LC § 4055.2, the applicant attorney will be limited to the records the Defense council provides. </w:t>
            </w:r>
          </w:p>
          <w:p w14:paraId="3EDF4FCB" w14:textId="77777777" w:rsidR="002E3A97" w:rsidRPr="00352761" w:rsidRDefault="002E3A97" w:rsidP="002E3A97">
            <w:pPr>
              <w:pStyle w:val="Default"/>
              <w:rPr>
                <w:rFonts w:ascii="Arial" w:hAnsi="Arial" w:cs="Arial"/>
              </w:rPr>
            </w:pPr>
          </w:p>
          <w:p w14:paraId="1804FE82" w14:textId="77777777" w:rsidR="002E3A97" w:rsidRPr="00352761" w:rsidRDefault="002E3A97" w:rsidP="002E3A97">
            <w:pPr>
              <w:pStyle w:val="Default"/>
              <w:rPr>
                <w:rFonts w:ascii="Arial" w:hAnsi="Arial" w:cs="Arial"/>
              </w:rPr>
            </w:pPr>
            <w:r w:rsidRPr="00352761">
              <w:rPr>
                <w:rFonts w:ascii="Arial" w:hAnsi="Arial" w:cs="Arial"/>
              </w:rPr>
              <w:t xml:space="preserve">In addition, what ensures that Defense counsel will not issue notices pursuant to LC § 4055.2 as a means to prevent Applicant’s Attorney from obtaining its own records? What ensures that Defense counsel will follow through with its notices and obtain records via subpoena? And even then, what prevents the claims administrator representative from withholding certain records to gain advantage in the litigation process? </w:t>
            </w:r>
          </w:p>
          <w:p w14:paraId="12A479F3" w14:textId="77777777" w:rsidR="002E3A97" w:rsidRPr="00352761" w:rsidRDefault="002E3A97" w:rsidP="002E3A97">
            <w:pPr>
              <w:pStyle w:val="Default"/>
              <w:rPr>
                <w:rFonts w:ascii="Arial" w:hAnsi="Arial" w:cs="Arial"/>
              </w:rPr>
            </w:pPr>
          </w:p>
          <w:p w14:paraId="4AE72602"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opines that the copy service price schedule should not be a means through which to limit </w:t>
            </w:r>
            <w:r w:rsidRPr="00352761">
              <w:rPr>
                <w:rFonts w:ascii="Arial" w:hAnsi="Arial" w:cs="Arial"/>
                <w:b w:val="0"/>
                <w:sz w:val="24"/>
                <w:szCs w:val="24"/>
              </w:rPr>
              <w:lastRenderedPageBreak/>
              <w:t>Applicant’s Attorney’s right to liberal pre-trial discovery as liberal pre-trial discovery is what allows the Applicant’s Attorney to represent its client to the best of their ability by subpoenaing its own records from trusted providers.</w:t>
            </w:r>
          </w:p>
        </w:tc>
        <w:tc>
          <w:tcPr>
            <w:cnfStyle w:val="000010000000" w:firstRow="0" w:lastRow="0" w:firstColumn="0" w:lastColumn="0" w:oddVBand="1" w:evenVBand="0" w:oddHBand="0" w:evenHBand="0" w:firstRowFirstColumn="0" w:firstRowLastColumn="0" w:lastRowFirstColumn="0" w:lastRowLastColumn="0"/>
            <w:tcW w:w="2340" w:type="dxa"/>
          </w:tcPr>
          <w:p w14:paraId="20AA068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Ani </w:t>
            </w:r>
            <w:proofErr w:type="spellStart"/>
            <w:r w:rsidRPr="00352761">
              <w:rPr>
                <w:rFonts w:ascii="Arial" w:hAnsi="Arial" w:cs="Arial"/>
                <w:sz w:val="24"/>
                <w:szCs w:val="24"/>
              </w:rPr>
              <w:t>Balian</w:t>
            </w:r>
            <w:proofErr w:type="spellEnd"/>
            <w:r w:rsidRPr="00352761">
              <w:rPr>
                <w:rFonts w:ascii="Arial" w:hAnsi="Arial" w:cs="Arial"/>
                <w:sz w:val="24"/>
                <w:szCs w:val="24"/>
              </w:rPr>
              <w:t>, Collections Manager</w:t>
            </w:r>
          </w:p>
          <w:p w14:paraId="35CA114F" w14:textId="77777777" w:rsidR="002E3A97" w:rsidRPr="00352761" w:rsidRDefault="002E3A97" w:rsidP="002E3A97">
            <w:pPr>
              <w:rPr>
                <w:rFonts w:ascii="Arial" w:hAnsi="Arial" w:cs="Arial"/>
                <w:sz w:val="24"/>
                <w:szCs w:val="24"/>
              </w:rPr>
            </w:pPr>
            <w:r w:rsidRPr="00352761">
              <w:rPr>
                <w:rFonts w:ascii="Arial" w:hAnsi="Arial" w:cs="Arial"/>
                <w:sz w:val="24"/>
                <w:szCs w:val="24"/>
              </w:rPr>
              <w:t>City Wide Scanning</w:t>
            </w:r>
          </w:p>
          <w:p w14:paraId="2406E57C"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379E7B19"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55E538A2"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55BA94CA" w14:textId="3B664DBB" w:rsidR="002E3A97" w:rsidRPr="00352761" w:rsidRDefault="002E3A97" w:rsidP="001D5C5B">
            <w:pPr>
              <w:rPr>
                <w:rFonts w:ascii="Arial" w:hAnsi="Arial" w:cs="Arial"/>
                <w:sz w:val="24"/>
                <w:szCs w:val="24"/>
              </w:rPr>
            </w:pPr>
            <w:r>
              <w:rPr>
                <w:rFonts w:ascii="Arial" w:hAnsi="Arial" w:cs="Arial"/>
                <w:sz w:val="24"/>
                <w:szCs w:val="24"/>
              </w:rPr>
              <w:t xml:space="preserve">Disagree. The </w:t>
            </w:r>
            <w:bookmarkStart w:id="0" w:name="_GoBack"/>
            <w:bookmarkEnd w:id="0"/>
            <w:r>
              <w:rPr>
                <w:rFonts w:ascii="Arial" w:hAnsi="Arial" w:cs="Arial"/>
                <w:sz w:val="24"/>
                <w:szCs w:val="24"/>
              </w:rPr>
              <w:t>schedule does not limit discovery.</w:t>
            </w:r>
          </w:p>
        </w:tc>
        <w:tc>
          <w:tcPr>
            <w:cnfStyle w:val="000010000000" w:firstRow="0" w:lastRow="0" w:firstColumn="0" w:lastColumn="0" w:oddVBand="1" w:evenVBand="0" w:oddHBand="0" w:evenHBand="0" w:firstRowFirstColumn="0" w:firstRowLastColumn="0" w:lastRowFirstColumn="0" w:lastRowLastColumn="0"/>
            <w:tcW w:w="2325" w:type="dxa"/>
          </w:tcPr>
          <w:p w14:paraId="71EADF79"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741BD83D"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BC85B18" w14:textId="77777777" w:rsidR="002E3A97" w:rsidRPr="00352761" w:rsidRDefault="002E3A97" w:rsidP="002E3A97">
            <w:pPr>
              <w:rPr>
                <w:rFonts w:ascii="Arial" w:hAnsi="Arial" w:cs="Arial"/>
                <w:sz w:val="24"/>
                <w:szCs w:val="24"/>
              </w:rPr>
            </w:pPr>
            <w:r w:rsidRPr="00352761">
              <w:rPr>
                <w:rFonts w:ascii="Arial" w:hAnsi="Arial" w:cs="Arial"/>
                <w:sz w:val="24"/>
                <w:szCs w:val="24"/>
              </w:rPr>
              <w:t>9982(e)(3)</w:t>
            </w:r>
          </w:p>
        </w:tc>
        <w:tc>
          <w:tcPr>
            <w:cnfStyle w:val="000001000000" w:firstRow="0" w:lastRow="0" w:firstColumn="0" w:lastColumn="0" w:oddVBand="0" w:evenVBand="1" w:oddHBand="0" w:evenHBand="0" w:firstRowFirstColumn="0" w:firstRowLastColumn="0" w:lastRowFirstColumn="0" w:lastRowLastColumn="0"/>
            <w:tcW w:w="3960" w:type="dxa"/>
          </w:tcPr>
          <w:p w14:paraId="605B8993" w14:textId="77777777" w:rsidR="002E3A97" w:rsidRPr="00352761" w:rsidRDefault="002E3A97" w:rsidP="002E3A97">
            <w:pPr>
              <w:pStyle w:val="Default"/>
              <w:rPr>
                <w:rFonts w:ascii="Arial" w:hAnsi="Arial" w:cs="Arial"/>
              </w:rPr>
            </w:pPr>
            <w:r w:rsidRPr="00352761">
              <w:rPr>
                <w:rFonts w:ascii="Arial" w:hAnsi="Arial" w:cs="Arial"/>
              </w:rPr>
              <w:t xml:space="preserve">Commenter opines that this subsection is a direct limitation of Applicant’s Attorney’s right to liberal pre-trial discovery. </w:t>
            </w:r>
          </w:p>
          <w:p w14:paraId="32B9AEC9" w14:textId="77777777" w:rsidR="002E3A97" w:rsidRPr="00352761" w:rsidRDefault="002E3A97" w:rsidP="002E3A97">
            <w:pPr>
              <w:pStyle w:val="Default"/>
              <w:rPr>
                <w:rFonts w:ascii="Arial" w:hAnsi="Arial" w:cs="Arial"/>
              </w:rPr>
            </w:pPr>
            <w:r w:rsidRPr="00352761">
              <w:rPr>
                <w:rFonts w:ascii="Arial" w:hAnsi="Arial" w:cs="Arial"/>
              </w:rPr>
              <w:t xml:space="preserve">Often times Applicants do not remember where they have been seen or what medical locations they have visited. As such, the Applicant’s Attorney has to subpoena all possible locations. </w:t>
            </w:r>
          </w:p>
          <w:p w14:paraId="18731B74" w14:textId="77777777" w:rsidR="002E3A97" w:rsidRPr="00352761" w:rsidRDefault="002E3A97" w:rsidP="002E3A97">
            <w:pPr>
              <w:pStyle w:val="Default"/>
              <w:rPr>
                <w:rFonts w:ascii="Arial" w:hAnsi="Arial" w:cs="Arial"/>
              </w:rPr>
            </w:pPr>
            <w:r w:rsidRPr="00352761">
              <w:rPr>
                <w:rFonts w:ascii="Arial" w:hAnsi="Arial" w:cs="Arial"/>
              </w:rPr>
              <w:t xml:space="preserve">In the cases of Adriel De La Cruz v. </w:t>
            </w:r>
            <w:proofErr w:type="spellStart"/>
            <w:r w:rsidRPr="00352761">
              <w:rPr>
                <w:rFonts w:ascii="Arial" w:hAnsi="Arial" w:cs="Arial"/>
              </w:rPr>
              <w:t>Protech</w:t>
            </w:r>
            <w:proofErr w:type="spellEnd"/>
            <w:r w:rsidRPr="00352761">
              <w:rPr>
                <w:rFonts w:ascii="Arial" w:hAnsi="Arial" w:cs="Arial"/>
              </w:rPr>
              <w:t xml:space="preserve"> Painting, 2016 Cal. </w:t>
            </w:r>
            <w:proofErr w:type="spellStart"/>
            <w:r w:rsidRPr="00352761">
              <w:rPr>
                <w:rFonts w:ascii="Arial" w:hAnsi="Arial" w:cs="Arial"/>
              </w:rPr>
              <w:t>Wrk</w:t>
            </w:r>
            <w:proofErr w:type="spellEnd"/>
            <w:r w:rsidRPr="00352761">
              <w:rPr>
                <w:rFonts w:ascii="Arial" w:hAnsi="Arial" w:cs="Arial"/>
              </w:rPr>
              <w:t xml:space="preserve">. Comp. P.D. LEXIS 633 and Mauricio </w:t>
            </w:r>
            <w:proofErr w:type="spellStart"/>
            <w:r w:rsidRPr="00352761">
              <w:rPr>
                <w:rFonts w:ascii="Arial" w:hAnsi="Arial" w:cs="Arial"/>
              </w:rPr>
              <w:t>Arciniega</w:t>
            </w:r>
            <w:proofErr w:type="spellEnd"/>
            <w:r w:rsidRPr="00352761">
              <w:rPr>
                <w:rFonts w:ascii="Arial" w:hAnsi="Arial" w:cs="Arial"/>
              </w:rPr>
              <w:t xml:space="preserve"> v. Santa Monica Seafood Company, 2016 Cal. </w:t>
            </w:r>
            <w:proofErr w:type="spellStart"/>
            <w:r w:rsidRPr="00352761">
              <w:rPr>
                <w:rFonts w:ascii="Arial" w:hAnsi="Arial" w:cs="Arial"/>
              </w:rPr>
              <w:t>Wrk</w:t>
            </w:r>
            <w:proofErr w:type="spellEnd"/>
            <w:r w:rsidRPr="00352761">
              <w:rPr>
                <w:rFonts w:ascii="Arial" w:hAnsi="Arial" w:cs="Arial"/>
              </w:rPr>
              <w:t xml:space="preserve">. Comp. P.D. LEXIS 545 panels of commissioners note that a subpoena could result in a certificate of no records and still be a reasonable medical-legal expense. In the case of William </w:t>
            </w:r>
            <w:r w:rsidRPr="00352761">
              <w:rPr>
                <w:rFonts w:ascii="Arial" w:hAnsi="Arial" w:cs="Arial"/>
              </w:rPr>
              <w:lastRenderedPageBreak/>
              <w:t xml:space="preserve">Gear v. Schmidt Fire Protection Company, 2019 Cal. </w:t>
            </w:r>
            <w:proofErr w:type="spellStart"/>
            <w:r w:rsidRPr="00352761">
              <w:rPr>
                <w:rFonts w:ascii="Arial" w:hAnsi="Arial" w:cs="Arial"/>
              </w:rPr>
              <w:t>Wrk</w:t>
            </w:r>
            <w:proofErr w:type="spellEnd"/>
            <w:r w:rsidRPr="00352761">
              <w:rPr>
                <w:rFonts w:ascii="Arial" w:hAnsi="Arial" w:cs="Arial"/>
              </w:rPr>
              <w:t xml:space="preserve">. Comp. P.D. LEXIS 100 the commissioners state, “For example, an applicant’s recollection of where medical treatment was received may not be clear or exact, and a certificate of no records may assist the attorney in narrowing the scope of discovery for medical records.” (pg. 4) As such, and once again, this section is a direct limitation of Applicant’s Attorney’s right to liberal pre-trial discovery. </w:t>
            </w:r>
          </w:p>
          <w:p w14:paraId="12F10118" w14:textId="77777777" w:rsidR="002E3A97" w:rsidRPr="00352761" w:rsidRDefault="002E3A97" w:rsidP="002E3A97">
            <w:pPr>
              <w:pStyle w:val="Default"/>
              <w:rPr>
                <w:rFonts w:ascii="Arial" w:hAnsi="Arial" w:cs="Arial"/>
              </w:rPr>
            </w:pPr>
          </w:p>
          <w:p w14:paraId="42C3A1ED" w14:textId="77777777" w:rsidR="002E3A97" w:rsidRPr="00352761" w:rsidRDefault="002E3A97" w:rsidP="002E3A97">
            <w:pPr>
              <w:pStyle w:val="Default"/>
              <w:rPr>
                <w:rFonts w:ascii="Arial" w:hAnsi="Arial" w:cs="Arial"/>
              </w:rPr>
            </w:pPr>
            <w:r w:rsidRPr="00352761">
              <w:rPr>
                <w:rFonts w:ascii="Arial" w:hAnsi="Arial" w:cs="Arial"/>
              </w:rPr>
              <w:t xml:space="preserve">In addition, there is no way to know which subpoena will result in a certificate of no records. As such, Applicant’s Attorney cannot forgo subpoenaing any possible locations that might render useful records in the representation of his client. This means the copy service still has to subpoena all locations requested by the Applicant’s Attorney. As such, this section puts the cost burden on the providers </w:t>
            </w:r>
            <w:r w:rsidRPr="00352761">
              <w:rPr>
                <w:rFonts w:ascii="Arial" w:hAnsi="Arial" w:cs="Arial"/>
              </w:rPr>
              <w:lastRenderedPageBreak/>
              <w:t xml:space="preserve">because the provider completes the jobs without knowing how many CNRs will be generated, only to find out after the services that they will not be reimbursed for more than 4 CNRs. </w:t>
            </w:r>
          </w:p>
          <w:p w14:paraId="6627E161" w14:textId="77777777" w:rsidR="002E3A97" w:rsidRPr="00352761" w:rsidRDefault="002E3A97" w:rsidP="002E3A97">
            <w:pPr>
              <w:pStyle w:val="Default"/>
              <w:rPr>
                <w:rFonts w:ascii="Arial" w:hAnsi="Arial" w:cs="Arial"/>
              </w:rPr>
            </w:pPr>
          </w:p>
          <w:p w14:paraId="22FE2FBD"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questions how the arbitrary number of 4 CNRs was decided.</w:t>
            </w:r>
          </w:p>
        </w:tc>
        <w:tc>
          <w:tcPr>
            <w:cnfStyle w:val="000010000000" w:firstRow="0" w:lastRow="0" w:firstColumn="0" w:lastColumn="0" w:oddVBand="1" w:evenVBand="0" w:oddHBand="0" w:evenHBand="0" w:firstRowFirstColumn="0" w:firstRowLastColumn="0" w:lastRowFirstColumn="0" w:lastRowLastColumn="0"/>
            <w:tcW w:w="2340" w:type="dxa"/>
          </w:tcPr>
          <w:p w14:paraId="0C7A35E9"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Ani </w:t>
            </w:r>
            <w:proofErr w:type="spellStart"/>
            <w:r w:rsidRPr="00352761">
              <w:rPr>
                <w:rFonts w:ascii="Arial" w:hAnsi="Arial" w:cs="Arial"/>
                <w:sz w:val="24"/>
                <w:szCs w:val="24"/>
              </w:rPr>
              <w:t>Balian</w:t>
            </w:r>
            <w:proofErr w:type="spellEnd"/>
            <w:r w:rsidRPr="00352761">
              <w:rPr>
                <w:rFonts w:ascii="Arial" w:hAnsi="Arial" w:cs="Arial"/>
                <w:sz w:val="24"/>
                <w:szCs w:val="24"/>
              </w:rPr>
              <w:t>, Collections Manager</w:t>
            </w:r>
          </w:p>
          <w:p w14:paraId="4772F3BA" w14:textId="77777777" w:rsidR="002E3A97" w:rsidRPr="00352761" w:rsidRDefault="002E3A97" w:rsidP="002E3A97">
            <w:pPr>
              <w:rPr>
                <w:rFonts w:ascii="Arial" w:hAnsi="Arial" w:cs="Arial"/>
                <w:sz w:val="24"/>
                <w:szCs w:val="24"/>
              </w:rPr>
            </w:pPr>
            <w:r w:rsidRPr="00352761">
              <w:rPr>
                <w:rFonts w:ascii="Arial" w:hAnsi="Arial" w:cs="Arial"/>
                <w:sz w:val="24"/>
                <w:szCs w:val="24"/>
              </w:rPr>
              <w:t>City Wide Scanning</w:t>
            </w:r>
          </w:p>
          <w:p w14:paraId="1FFCF65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6845F25"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5F42F6F7"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27094A7B" w14:textId="02790980" w:rsidR="002E3A97" w:rsidRPr="00352761" w:rsidRDefault="002E3A97" w:rsidP="002E3A97">
            <w:pPr>
              <w:rPr>
                <w:rFonts w:ascii="Arial" w:hAnsi="Arial" w:cs="Arial"/>
                <w:sz w:val="24"/>
                <w:szCs w:val="24"/>
              </w:rPr>
            </w:pPr>
            <w:r>
              <w:rPr>
                <w:rFonts w:ascii="Arial" w:hAnsi="Arial" w:cs="Arial"/>
                <w:sz w:val="24"/>
                <w:szCs w:val="24"/>
              </w:rPr>
              <w:t>Disagree. The limitation of four CNRs is reasonable. There are ways to ascertain when a subpoena will resul</w:t>
            </w:r>
            <w:r w:rsidR="00E04422">
              <w:rPr>
                <w:rFonts w:ascii="Arial" w:hAnsi="Arial" w:cs="Arial"/>
                <w:sz w:val="24"/>
                <w:szCs w:val="24"/>
              </w:rPr>
              <w:t>t in a Certificate of No Record</w:t>
            </w:r>
            <w:r>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325" w:type="dxa"/>
          </w:tcPr>
          <w:p w14:paraId="2A7B27FA" w14:textId="14B2E834" w:rsidR="002E3A97" w:rsidRDefault="002E3A97" w:rsidP="002E3A97">
            <w:pPr>
              <w:rPr>
                <w:rFonts w:ascii="Arial" w:hAnsi="Arial" w:cs="Arial"/>
                <w:sz w:val="24"/>
                <w:szCs w:val="24"/>
              </w:rPr>
            </w:pPr>
            <w:r>
              <w:rPr>
                <w:rFonts w:ascii="Arial" w:hAnsi="Arial" w:cs="Arial"/>
                <w:sz w:val="24"/>
                <w:szCs w:val="24"/>
              </w:rPr>
              <w:t>Section 9982(</w:t>
            </w:r>
            <w:r w:rsidR="00BE2A62">
              <w:rPr>
                <w:rFonts w:ascii="Arial" w:hAnsi="Arial" w:cs="Arial"/>
                <w:sz w:val="24"/>
                <w:szCs w:val="24"/>
              </w:rPr>
              <w:t>e</w:t>
            </w:r>
            <w:r>
              <w:rPr>
                <w:rFonts w:ascii="Arial" w:hAnsi="Arial" w:cs="Arial"/>
                <w:sz w:val="24"/>
                <w:szCs w:val="24"/>
              </w:rPr>
              <w:t xml:space="preserve">) provides: </w:t>
            </w:r>
          </w:p>
          <w:p w14:paraId="2E82C954" w14:textId="77777777" w:rsidR="00780200" w:rsidRDefault="00780200" w:rsidP="002E3A97">
            <w:pPr>
              <w:rPr>
                <w:rFonts w:ascii="Arial" w:hAnsi="Arial" w:cs="Arial"/>
                <w:sz w:val="24"/>
                <w:szCs w:val="24"/>
              </w:rPr>
            </w:pPr>
          </w:p>
          <w:p w14:paraId="51B96CBF" w14:textId="24AD7301" w:rsidR="002E3A97" w:rsidRDefault="00780200" w:rsidP="002E3A97">
            <w:pPr>
              <w:ind w:left="360"/>
              <w:rPr>
                <w:rFonts w:ascii="Arial" w:hAnsi="Arial" w:cs="Arial"/>
                <w:sz w:val="24"/>
                <w:szCs w:val="24"/>
              </w:rPr>
            </w:pPr>
            <w:r>
              <w:rPr>
                <w:rFonts w:ascii="Arial" w:hAnsi="Arial" w:cs="Arial"/>
                <w:sz w:val="24"/>
                <w:szCs w:val="24"/>
              </w:rPr>
              <w:t>“</w:t>
            </w:r>
            <w:r w:rsidR="002E3A97" w:rsidRPr="00C17A59">
              <w:rPr>
                <w:rFonts w:ascii="Arial" w:hAnsi="Arial" w:cs="Arial"/>
                <w:sz w:val="24"/>
                <w:szCs w:val="24"/>
              </w:rPr>
              <w:t>The claims administrator is not liable for payment of:</w:t>
            </w:r>
          </w:p>
          <w:p w14:paraId="518DCDCD" w14:textId="77777777" w:rsidR="002E3A97" w:rsidRDefault="002E3A97" w:rsidP="002E3A97">
            <w:pPr>
              <w:rPr>
                <w:rFonts w:ascii="Arial" w:hAnsi="Arial" w:cs="Arial"/>
                <w:sz w:val="24"/>
                <w:szCs w:val="24"/>
              </w:rPr>
            </w:pPr>
          </w:p>
          <w:p w14:paraId="013DD915" w14:textId="15830F9B" w:rsidR="00CC56C7" w:rsidRPr="00C018AD" w:rsidRDefault="00CC56C7" w:rsidP="00CC56C7">
            <w:pPr>
              <w:pStyle w:val="ListParagraph"/>
              <w:ind w:left="360"/>
              <w:rPr>
                <w:rFonts w:ascii="Arial" w:hAnsi="Arial" w:cs="Arial"/>
                <w:sz w:val="24"/>
                <w:szCs w:val="24"/>
                <w:u w:val="single"/>
              </w:rPr>
            </w:pPr>
            <w:r w:rsidRPr="00C018AD">
              <w:rPr>
                <w:rFonts w:ascii="Arial" w:hAnsi="Arial" w:cs="Arial"/>
                <w:sz w:val="24"/>
                <w:szCs w:val="24"/>
                <w:u w:val="single"/>
              </w:rPr>
              <w:t>(</w:t>
            </w:r>
            <w:r w:rsidRPr="00BE2A62">
              <w:rPr>
                <w:rFonts w:ascii="Arial" w:hAnsi="Arial" w:cs="Arial"/>
                <w:sz w:val="24"/>
                <w:szCs w:val="24"/>
              </w:rPr>
              <w:t>6) More than four Certificates of No Records (CNR) on a claim with dates of service on or after July 15, 2022.</w:t>
            </w:r>
            <w:r w:rsidR="00780200">
              <w:rPr>
                <w:rFonts w:ascii="Arial" w:hAnsi="Arial" w:cs="Arial"/>
                <w:sz w:val="24"/>
                <w:szCs w:val="24"/>
              </w:rPr>
              <w:t>”</w:t>
            </w:r>
          </w:p>
          <w:p w14:paraId="1F61558D" w14:textId="77777777" w:rsidR="002E3A97" w:rsidRPr="00352761" w:rsidRDefault="002E3A97" w:rsidP="002E3A97">
            <w:pPr>
              <w:rPr>
                <w:rFonts w:ascii="Arial" w:hAnsi="Arial" w:cs="Arial"/>
                <w:sz w:val="24"/>
                <w:szCs w:val="24"/>
              </w:rPr>
            </w:pPr>
          </w:p>
        </w:tc>
      </w:tr>
      <w:tr w:rsidR="002E3A97" w:rsidRPr="00352761" w14:paraId="6038C844"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B438A14"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9984(b)(1) and (b)(2)</w:t>
            </w:r>
          </w:p>
        </w:tc>
        <w:tc>
          <w:tcPr>
            <w:cnfStyle w:val="000001000000" w:firstRow="0" w:lastRow="0" w:firstColumn="0" w:lastColumn="0" w:oddVBand="0" w:evenVBand="1" w:oddHBand="0" w:evenHBand="0" w:firstRowFirstColumn="0" w:firstRowLastColumn="0" w:lastRowFirstColumn="0" w:lastRowLastColumn="0"/>
            <w:tcW w:w="3960" w:type="dxa"/>
          </w:tcPr>
          <w:p w14:paraId="19150D17" w14:textId="77777777" w:rsidR="002E3A97" w:rsidRPr="00352761" w:rsidRDefault="002E3A97" w:rsidP="002E3A97">
            <w:pPr>
              <w:pStyle w:val="Default"/>
              <w:rPr>
                <w:rFonts w:ascii="Arial" w:hAnsi="Arial" w:cs="Arial"/>
              </w:rPr>
            </w:pPr>
            <w:r w:rsidRPr="00352761">
              <w:rPr>
                <w:rFonts w:ascii="Arial" w:hAnsi="Arial" w:cs="Arial"/>
              </w:rPr>
              <w:t xml:space="preserve">Commenter opines that requiring the inclusion of documents such as a copy of the request for records along with either a cancellation order or copy of certificate of no records is a burdensome requirement which creates more processes, more delay and more cost without providing for compensation for the additional time and cost necessary to include such documentation with each and every bill. </w:t>
            </w:r>
          </w:p>
          <w:p w14:paraId="57A3ED84" w14:textId="77777777" w:rsidR="002E3A97" w:rsidRPr="00352761" w:rsidRDefault="002E3A97" w:rsidP="002E3A97">
            <w:pPr>
              <w:pStyle w:val="Default"/>
              <w:rPr>
                <w:rFonts w:ascii="Arial" w:hAnsi="Arial" w:cs="Arial"/>
              </w:rPr>
            </w:pPr>
          </w:p>
          <w:p w14:paraId="46DBC9B4"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If the copy service provider is required to include these documents every time it sends its invoice for cancelled service or a </w:t>
            </w:r>
            <w:r w:rsidRPr="00352761">
              <w:rPr>
                <w:rFonts w:ascii="Arial" w:hAnsi="Arial" w:cs="Arial"/>
                <w:b w:val="0"/>
                <w:sz w:val="24"/>
                <w:szCs w:val="24"/>
              </w:rPr>
              <w:lastRenderedPageBreak/>
              <w:t>CNR, including every collection attempt made, every demand for payment sent, etc., the provider should be compensated for the additional work by increasing this fee. Suggested changes: remove the requirement for additional documentation every time a bill is submitted or increase the fee to $100-$110.</w:t>
            </w:r>
          </w:p>
        </w:tc>
        <w:tc>
          <w:tcPr>
            <w:cnfStyle w:val="000010000000" w:firstRow="0" w:lastRow="0" w:firstColumn="0" w:lastColumn="0" w:oddVBand="1" w:evenVBand="0" w:oddHBand="0" w:evenHBand="0" w:firstRowFirstColumn="0" w:firstRowLastColumn="0" w:lastRowFirstColumn="0" w:lastRowLastColumn="0"/>
            <w:tcW w:w="2340" w:type="dxa"/>
          </w:tcPr>
          <w:p w14:paraId="78D5D5AE"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Ani </w:t>
            </w:r>
            <w:proofErr w:type="spellStart"/>
            <w:r w:rsidRPr="00352761">
              <w:rPr>
                <w:rFonts w:ascii="Arial" w:hAnsi="Arial" w:cs="Arial"/>
                <w:sz w:val="24"/>
                <w:szCs w:val="24"/>
              </w:rPr>
              <w:t>Balian</w:t>
            </w:r>
            <w:proofErr w:type="spellEnd"/>
            <w:r w:rsidRPr="00352761">
              <w:rPr>
                <w:rFonts w:ascii="Arial" w:hAnsi="Arial" w:cs="Arial"/>
                <w:sz w:val="24"/>
                <w:szCs w:val="24"/>
              </w:rPr>
              <w:t>, Collections Manager</w:t>
            </w:r>
          </w:p>
          <w:p w14:paraId="3E736581" w14:textId="77777777" w:rsidR="002E3A97" w:rsidRPr="00352761" w:rsidRDefault="002E3A97" w:rsidP="002E3A97">
            <w:pPr>
              <w:rPr>
                <w:rFonts w:ascii="Arial" w:hAnsi="Arial" w:cs="Arial"/>
                <w:sz w:val="24"/>
                <w:szCs w:val="24"/>
              </w:rPr>
            </w:pPr>
            <w:r w:rsidRPr="00352761">
              <w:rPr>
                <w:rFonts w:ascii="Arial" w:hAnsi="Arial" w:cs="Arial"/>
                <w:sz w:val="24"/>
                <w:szCs w:val="24"/>
              </w:rPr>
              <w:t>City Wide Scanning</w:t>
            </w:r>
          </w:p>
          <w:p w14:paraId="6C09D1EA"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FC6E5DC"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1C6CF979"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1BAB548D" w14:textId="77777777" w:rsidR="002E3A97" w:rsidRPr="00352761" w:rsidRDefault="002E3A97" w:rsidP="002E3A97">
            <w:pPr>
              <w:rPr>
                <w:rFonts w:ascii="Arial" w:hAnsi="Arial" w:cs="Arial"/>
                <w:sz w:val="24"/>
                <w:szCs w:val="24"/>
              </w:rPr>
            </w:pPr>
            <w:r>
              <w:rPr>
                <w:rFonts w:ascii="Arial" w:hAnsi="Arial" w:cs="Arial"/>
                <w:sz w:val="24"/>
                <w:szCs w:val="24"/>
              </w:rPr>
              <w:t>Disagree. Cancellation orders are only required to bill for cancelled orders.</w:t>
            </w:r>
          </w:p>
        </w:tc>
        <w:tc>
          <w:tcPr>
            <w:cnfStyle w:val="000010000000" w:firstRow="0" w:lastRow="0" w:firstColumn="0" w:lastColumn="0" w:oddVBand="1" w:evenVBand="0" w:oddHBand="0" w:evenHBand="0" w:firstRowFirstColumn="0" w:firstRowLastColumn="0" w:lastRowFirstColumn="0" w:lastRowLastColumn="0"/>
            <w:tcW w:w="2325" w:type="dxa"/>
          </w:tcPr>
          <w:p w14:paraId="16D7648A"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37F9C832"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D67B323" w14:textId="77777777" w:rsidR="002E3A97" w:rsidRPr="00352761" w:rsidRDefault="002E3A97" w:rsidP="002E3A97">
            <w:pPr>
              <w:rPr>
                <w:rFonts w:ascii="Arial" w:hAnsi="Arial" w:cs="Arial"/>
                <w:sz w:val="24"/>
                <w:szCs w:val="24"/>
              </w:rPr>
            </w:pPr>
            <w:r w:rsidRPr="00352761">
              <w:rPr>
                <w:rFonts w:ascii="Arial" w:hAnsi="Arial" w:cs="Arial"/>
                <w:sz w:val="24"/>
                <w:szCs w:val="24"/>
              </w:rPr>
              <w:t>9985(a)</w:t>
            </w:r>
          </w:p>
        </w:tc>
        <w:tc>
          <w:tcPr>
            <w:cnfStyle w:val="000001000000" w:firstRow="0" w:lastRow="0" w:firstColumn="0" w:lastColumn="0" w:oddVBand="0" w:evenVBand="1" w:oddHBand="0" w:evenHBand="0" w:firstRowFirstColumn="0" w:firstRowLastColumn="0" w:lastRowFirstColumn="0" w:lastRowLastColumn="0"/>
            <w:tcW w:w="3960" w:type="dxa"/>
          </w:tcPr>
          <w:p w14:paraId="0E504F23"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recommends that this section specify which party has the authority to file such petition. It is commenter’s experience that Applicant’s Attorneys will not file and litigate such petitions due to high labor cost. It is advisable that copy service providers are allowed to file petitions to compel production.</w:t>
            </w:r>
          </w:p>
        </w:tc>
        <w:tc>
          <w:tcPr>
            <w:cnfStyle w:val="000010000000" w:firstRow="0" w:lastRow="0" w:firstColumn="0" w:lastColumn="0" w:oddVBand="1" w:evenVBand="0" w:oddHBand="0" w:evenHBand="0" w:firstRowFirstColumn="0" w:firstRowLastColumn="0" w:lastRowFirstColumn="0" w:lastRowLastColumn="0"/>
            <w:tcW w:w="2340" w:type="dxa"/>
          </w:tcPr>
          <w:p w14:paraId="39F8AA49"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Ani </w:t>
            </w:r>
            <w:proofErr w:type="spellStart"/>
            <w:r w:rsidRPr="00352761">
              <w:rPr>
                <w:rFonts w:ascii="Arial" w:hAnsi="Arial" w:cs="Arial"/>
                <w:sz w:val="24"/>
                <w:szCs w:val="24"/>
              </w:rPr>
              <w:t>Balian</w:t>
            </w:r>
            <w:proofErr w:type="spellEnd"/>
            <w:r w:rsidRPr="00352761">
              <w:rPr>
                <w:rFonts w:ascii="Arial" w:hAnsi="Arial" w:cs="Arial"/>
                <w:sz w:val="24"/>
                <w:szCs w:val="24"/>
              </w:rPr>
              <w:t>, Collections Manager</w:t>
            </w:r>
          </w:p>
          <w:p w14:paraId="13A991AE" w14:textId="77777777" w:rsidR="002E3A97" w:rsidRPr="00352761" w:rsidRDefault="002E3A97" w:rsidP="002E3A97">
            <w:pPr>
              <w:rPr>
                <w:rFonts w:ascii="Arial" w:hAnsi="Arial" w:cs="Arial"/>
                <w:sz w:val="24"/>
                <w:szCs w:val="24"/>
              </w:rPr>
            </w:pPr>
            <w:r w:rsidRPr="00352761">
              <w:rPr>
                <w:rFonts w:ascii="Arial" w:hAnsi="Arial" w:cs="Arial"/>
                <w:sz w:val="24"/>
                <w:szCs w:val="24"/>
              </w:rPr>
              <w:t>City Wide Scanning</w:t>
            </w:r>
          </w:p>
          <w:p w14:paraId="6B468DE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0CBF0B59"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182317CC"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1554A502" w14:textId="77777777" w:rsidR="002E3A97" w:rsidRPr="00352761" w:rsidRDefault="002E3A97" w:rsidP="00F32152">
            <w:pPr>
              <w:rPr>
                <w:rFonts w:ascii="Arial" w:hAnsi="Arial" w:cs="Arial"/>
                <w:sz w:val="24"/>
                <w:szCs w:val="24"/>
              </w:rPr>
            </w:pPr>
            <w:r>
              <w:rPr>
                <w:rFonts w:ascii="Arial" w:hAnsi="Arial" w:cs="Arial"/>
                <w:sz w:val="24"/>
                <w:szCs w:val="24"/>
              </w:rPr>
              <w:t xml:space="preserve">Disagree. It is not </w:t>
            </w:r>
            <w:r w:rsidR="00F32152">
              <w:rPr>
                <w:rFonts w:ascii="Arial" w:hAnsi="Arial" w:cs="Arial"/>
                <w:sz w:val="24"/>
                <w:szCs w:val="24"/>
              </w:rPr>
              <w:t>necessary to specify which parties have</w:t>
            </w:r>
            <w:r>
              <w:rPr>
                <w:rFonts w:ascii="Arial" w:hAnsi="Arial" w:cs="Arial"/>
                <w:sz w:val="24"/>
                <w:szCs w:val="24"/>
              </w:rPr>
              <w:t xml:space="preserve"> the authority to petition with the Workers’ Compensation Appeals Board.</w:t>
            </w:r>
          </w:p>
        </w:tc>
        <w:tc>
          <w:tcPr>
            <w:cnfStyle w:val="000010000000" w:firstRow="0" w:lastRow="0" w:firstColumn="0" w:lastColumn="0" w:oddVBand="1" w:evenVBand="0" w:oddHBand="0" w:evenHBand="0" w:firstRowFirstColumn="0" w:firstRowLastColumn="0" w:lastRowFirstColumn="0" w:lastRowLastColumn="0"/>
            <w:tcW w:w="2325" w:type="dxa"/>
          </w:tcPr>
          <w:p w14:paraId="6B4B0488"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09232EA0"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4820A7F" w14:textId="77777777" w:rsidR="002E3A97" w:rsidRPr="00352761" w:rsidRDefault="002E3A97" w:rsidP="002E3A97">
            <w:pPr>
              <w:rPr>
                <w:rFonts w:ascii="Arial" w:hAnsi="Arial" w:cs="Arial"/>
                <w:sz w:val="24"/>
                <w:szCs w:val="24"/>
              </w:rPr>
            </w:pPr>
            <w:r w:rsidRPr="00352761">
              <w:rPr>
                <w:rFonts w:ascii="Arial" w:hAnsi="Arial" w:cs="Arial"/>
                <w:sz w:val="24"/>
                <w:szCs w:val="24"/>
              </w:rPr>
              <w:t>9980(e), (d) and (g)</w:t>
            </w:r>
          </w:p>
        </w:tc>
        <w:tc>
          <w:tcPr>
            <w:cnfStyle w:val="000001000000" w:firstRow="0" w:lastRow="0" w:firstColumn="0" w:lastColumn="0" w:oddVBand="0" w:evenVBand="1" w:oddHBand="0" w:evenHBand="0" w:firstRowFirstColumn="0" w:firstRowLastColumn="0" w:lastRowFirstColumn="0" w:lastRowLastColumn="0"/>
            <w:tcW w:w="3960" w:type="dxa"/>
          </w:tcPr>
          <w:p w14:paraId="0BD965EF" w14:textId="77777777" w:rsidR="002E3A97" w:rsidRPr="00352761" w:rsidRDefault="002E3A97" w:rsidP="002E3A97">
            <w:pPr>
              <w:pStyle w:val="CommentText"/>
              <w:spacing w:after="0" w:line="240" w:lineRule="auto"/>
              <w:rPr>
                <w:rFonts w:ascii="Arial" w:hAnsi="Arial" w:cs="Arial"/>
                <w:sz w:val="24"/>
                <w:szCs w:val="24"/>
              </w:rPr>
            </w:pPr>
            <w:r w:rsidRPr="006E63D9">
              <w:rPr>
                <w:rFonts w:ascii="Arial" w:hAnsi="Arial" w:cs="Arial"/>
                <w:sz w:val="24"/>
                <w:szCs w:val="24"/>
              </w:rPr>
              <w:t xml:space="preserve">Commenter states that most of the time a single SDT can be issued for the records, but this is out of a copy service control as the custodian often requires separate subpoena’s for medical records, billing records (if requested) and radiology images.  Most </w:t>
            </w:r>
            <w:r w:rsidRPr="006E63D9">
              <w:rPr>
                <w:rFonts w:ascii="Arial" w:hAnsi="Arial" w:cs="Arial"/>
                <w:sz w:val="24"/>
                <w:szCs w:val="24"/>
              </w:rPr>
              <w:lastRenderedPageBreak/>
              <w:t>Hospitals/Medical centers have separate custodians and require separate SDT’s for these types of records being requested.</w:t>
            </w:r>
          </w:p>
        </w:tc>
        <w:tc>
          <w:tcPr>
            <w:cnfStyle w:val="000010000000" w:firstRow="0" w:lastRow="0" w:firstColumn="0" w:lastColumn="0" w:oddVBand="1" w:evenVBand="0" w:oddHBand="0" w:evenHBand="0" w:firstRowFirstColumn="0" w:firstRowLastColumn="0" w:lastRowFirstColumn="0" w:lastRowLastColumn="0"/>
            <w:tcW w:w="2340" w:type="dxa"/>
          </w:tcPr>
          <w:p w14:paraId="2E28335A"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Daniel Lopez</w:t>
            </w:r>
          </w:p>
          <w:p w14:paraId="5746E002"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550C7E2C"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5B5148D5"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5863EDF7"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0CAD0DBA" w14:textId="6B8BE8B9" w:rsidR="002E3A97" w:rsidRPr="00352761" w:rsidRDefault="002E3A97" w:rsidP="00780200">
            <w:pPr>
              <w:rPr>
                <w:rFonts w:ascii="Arial" w:hAnsi="Arial" w:cs="Arial"/>
                <w:sz w:val="24"/>
                <w:szCs w:val="24"/>
              </w:rPr>
            </w:pPr>
            <w:r>
              <w:rPr>
                <w:rFonts w:ascii="Arial" w:hAnsi="Arial" w:cs="Arial"/>
                <w:sz w:val="24"/>
                <w:szCs w:val="24"/>
              </w:rPr>
              <w:t xml:space="preserve">The flat </w:t>
            </w:r>
            <w:r w:rsidR="00780200">
              <w:rPr>
                <w:rFonts w:ascii="Arial" w:hAnsi="Arial" w:cs="Arial"/>
                <w:sz w:val="24"/>
                <w:szCs w:val="24"/>
              </w:rPr>
              <w:t>rate</w:t>
            </w:r>
            <w:r>
              <w:rPr>
                <w:rFonts w:ascii="Arial" w:hAnsi="Arial" w:cs="Arial"/>
                <w:sz w:val="24"/>
                <w:szCs w:val="24"/>
              </w:rPr>
              <w:t xml:space="preserve"> is based on the work involved to travel to a custodian of records. </w:t>
            </w:r>
            <w:r w:rsidR="00D54175">
              <w:rPr>
                <w:rFonts w:ascii="Arial" w:hAnsi="Arial" w:cs="Arial"/>
                <w:sz w:val="24"/>
                <w:szCs w:val="24"/>
              </w:rPr>
              <w:t xml:space="preserve">Although custodians of record may accept multiple subpoenas for different types of records, no additional work is involved </w:t>
            </w:r>
            <w:r w:rsidR="00D54175">
              <w:rPr>
                <w:rFonts w:ascii="Arial" w:hAnsi="Arial" w:cs="Arial"/>
                <w:sz w:val="24"/>
                <w:szCs w:val="24"/>
              </w:rPr>
              <w:lastRenderedPageBreak/>
              <w:t xml:space="preserve">with obtaining different types of records from a single custodian of records and only one flat </w:t>
            </w:r>
            <w:r w:rsidR="00780200">
              <w:rPr>
                <w:rFonts w:ascii="Arial" w:hAnsi="Arial" w:cs="Arial"/>
                <w:sz w:val="24"/>
                <w:szCs w:val="24"/>
              </w:rPr>
              <w:t>rate</w:t>
            </w:r>
            <w:r w:rsidR="00D54175">
              <w:rPr>
                <w:rFonts w:ascii="Arial" w:hAnsi="Arial" w:cs="Arial"/>
                <w:sz w:val="24"/>
                <w:szCs w:val="24"/>
              </w:rPr>
              <w:t xml:space="preserve"> is scheduled.</w:t>
            </w:r>
          </w:p>
        </w:tc>
        <w:tc>
          <w:tcPr>
            <w:cnfStyle w:val="000010000000" w:firstRow="0" w:lastRow="0" w:firstColumn="0" w:lastColumn="0" w:oddVBand="1" w:evenVBand="0" w:oddHBand="0" w:evenHBand="0" w:firstRowFirstColumn="0" w:firstRowLastColumn="0" w:lastRowFirstColumn="0" w:lastRowLastColumn="0"/>
            <w:tcW w:w="2325" w:type="dxa"/>
          </w:tcPr>
          <w:p w14:paraId="65F448BF" w14:textId="77777777" w:rsidR="002E3A97" w:rsidRPr="0036043F" w:rsidRDefault="002E3A97" w:rsidP="002E3A97">
            <w:pPr>
              <w:rPr>
                <w:rFonts w:ascii="Arial" w:hAnsi="Arial" w:cs="Arial"/>
                <w:sz w:val="24"/>
                <w:szCs w:val="24"/>
              </w:rPr>
            </w:pPr>
            <w:r w:rsidRPr="0036043F">
              <w:rPr>
                <w:rFonts w:ascii="Arial" w:hAnsi="Arial" w:cs="Arial"/>
                <w:sz w:val="24"/>
                <w:szCs w:val="24"/>
              </w:rPr>
              <w:lastRenderedPageBreak/>
              <w:t>Section 9980 provides:</w:t>
            </w:r>
          </w:p>
          <w:p w14:paraId="6797BFB8" w14:textId="77777777" w:rsidR="002E3A97" w:rsidRPr="0036043F" w:rsidRDefault="002E3A97" w:rsidP="002E3A97">
            <w:pPr>
              <w:rPr>
                <w:rFonts w:ascii="Arial" w:hAnsi="Arial" w:cs="Arial"/>
                <w:sz w:val="24"/>
                <w:szCs w:val="24"/>
              </w:rPr>
            </w:pPr>
          </w:p>
          <w:p w14:paraId="7D93FC09" w14:textId="2055C3F3" w:rsidR="00E04422" w:rsidRPr="0036043F" w:rsidRDefault="00780200" w:rsidP="00E04422">
            <w:pPr>
              <w:ind w:left="360"/>
              <w:rPr>
                <w:rFonts w:ascii="Arial" w:hAnsi="Arial" w:cs="Arial"/>
                <w:sz w:val="24"/>
                <w:szCs w:val="24"/>
              </w:rPr>
            </w:pPr>
            <w:r>
              <w:rPr>
                <w:rFonts w:ascii="Arial" w:hAnsi="Arial" w:cs="Arial"/>
                <w:sz w:val="24"/>
                <w:szCs w:val="24"/>
              </w:rPr>
              <w:t>“</w:t>
            </w:r>
            <w:r w:rsidR="00E04422" w:rsidRPr="0036043F">
              <w:rPr>
                <w:rFonts w:ascii="Arial" w:hAnsi="Arial" w:cs="Arial"/>
                <w:sz w:val="24"/>
                <w:szCs w:val="24"/>
              </w:rPr>
              <w:t xml:space="preserve">(d) “Contracted services” means services payable under an agreement </w:t>
            </w:r>
            <w:r w:rsidR="00E04422" w:rsidRPr="0036043F">
              <w:rPr>
                <w:rFonts w:ascii="Arial" w:hAnsi="Arial" w:cs="Arial"/>
                <w:sz w:val="24"/>
                <w:szCs w:val="24"/>
              </w:rPr>
              <w:lastRenderedPageBreak/>
              <w:t>between a claims administrator or an employer and a copy service provider.</w:t>
            </w:r>
          </w:p>
          <w:p w14:paraId="3923B095" w14:textId="77777777" w:rsidR="00E04422" w:rsidRPr="0036043F" w:rsidRDefault="00E04422" w:rsidP="00E04422">
            <w:pPr>
              <w:ind w:left="360"/>
              <w:rPr>
                <w:rFonts w:ascii="Arial" w:hAnsi="Arial" w:cs="Arial"/>
                <w:strike/>
                <w:sz w:val="24"/>
                <w:szCs w:val="24"/>
              </w:rPr>
            </w:pPr>
            <w:r w:rsidRPr="0036043F">
              <w:rPr>
                <w:rFonts w:ascii="Arial" w:hAnsi="Arial" w:cs="Arial"/>
                <w:strike/>
                <w:sz w:val="24"/>
                <w:szCs w:val="24"/>
              </w:rPr>
              <w:t xml:space="preserve"> </w:t>
            </w:r>
          </w:p>
          <w:p w14:paraId="1A6CBAFA" w14:textId="31B66459" w:rsidR="00E04422" w:rsidRPr="0036043F" w:rsidRDefault="00E04422" w:rsidP="00E04422">
            <w:pPr>
              <w:ind w:left="360"/>
              <w:rPr>
                <w:rFonts w:ascii="Arial" w:hAnsi="Arial" w:cs="Arial"/>
                <w:sz w:val="24"/>
                <w:szCs w:val="24"/>
              </w:rPr>
            </w:pPr>
            <w:r w:rsidRPr="0036043F">
              <w:rPr>
                <w:rFonts w:ascii="Arial" w:hAnsi="Arial" w:cs="Arial"/>
                <w:sz w:val="24"/>
                <w:szCs w:val="24"/>
              </w:rPr>
              <w:t>(e) “Copy and related services” means all services and expenses that are related to the retrieval and copying of documents that are responsive to a duly issued subpoena or authorization to release documents for a workers’ compensation claim.</w:t>
            </w:r>
          </w:p>
          <w:p w14:paraId="0B07F980" w14:textId="77777777" w:rsidR="00E04422" w:rsidRPr="0036043F" w:rsidRDefault="00E04422" w:rsidP="00E04422">
            <w:pPr>
              <w:ind w:left="360"/>
              <w:rPr>
                <w:rFonts w:ascii="Arial" w:hAnsi="Arial" w:cs="Arial"/>
                <w:sz w:val="24"/>
                <w:szCs w:val="24"/>
              </w:rPr>
            </w:pPr>
          </w:p>
          <w:p w14:paraId="2B3A3443" w14:textId="352846A3" w:rsidR="002E3A97" w:rsidRPr="0036043F" w:rsidRDefault="002E3A97" w:rsidP="00E04422">
            <w:pPr>
              <w:ind w:left="360"/>
              <w:rPr>
                <w:rFonts w:ascii="Arial" w:hAnsi="Arial" w:cs="Arial"/>
                <w:sz w:val="24"/>
                <w:szCs w:val="24"/>
              </w:rPr>
            </w:pPr>
            <w:r w:rsidRPr="0036043F">
              <w:rPr>
                <w:rFonts w:ascii="Arial" w:hAnsi="Arial" w:cs="Arial"/>
                <w:sz w:val="24"/>
                <w:szCs w:val="24"/>
              </w:rPr>
              <w:lastRenderedPageBreak/>
              <w:t>(f) “Custodian of records” means the person who has custody and control of the books, records, documents or physical evidence and maintains them in the ordinary course of business.</w:t>
            </w:r>
            <w:r w:rsidR="00780200">
              <w:rPr>
                <w:rFonts w:ascii="Arial" w:hAnsi="Arial" w:cs="Arial"/>
                <w:sz w:val="24"/>
                <w:szCs w:val="24"/>
              </w:rPr>
              <w:t>”</w:t>
            </w:r>
          </w:p>
          <w:p w14:paraId="72F3AC3A" w14:textId="77777777" w:rsidR="002E3A97" w:rsidRPr="0036043F" w:rsidRDefault="002E3A97" w:rsidP="002E3A97">
            <w:pPr>
              <w:rPr>
                <w:rFonts w:ascii="Arial" w:hAnsi="Arial" w:cs="Arial"/>
                <w:sz w:val="24"/>
                <w:szCs w:val="24"/>
              </w:rPr>
            </w:pPr>
          </w:p>
        </w:tc>
      </w:tr>
      <w:tr w:rsidR="002E3A97" w:rsidRPr="00352761" w14:paraId="51125D22"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5C065DA"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9981(d)</w:t>
            </w:r>
          </w:p>
        </w:tc>
        <w:tc>
          <w:tcPr>
            <w:cnfStyle w:val="000001000000" w:firstRow="0" w:lastRow="0" w:firstColumn="0" w:lastColumn="0" w:oddVBand="0" w:evenVBand="1" w:oddHBand="0" w:evenHBand="0" w:firstRowFirstColumn="0" w:firstRowLastColumn="0" w:lastRowFirstColumn="0" w:lastRowLastColumn="0"/>
            <w:tcW w:w="3960" w:type="dxa"/>
          </w:tcPr>
          <w:p w14:paraId="611018BC"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would like to know what the difference is between WC028 and WC029.  Commenter also would like to know the difference between WC030, 031 and 032.  Commenter would like to know if WC030 can be used by all copy services.</w:t>
            </w:r>
          </w:p>
        </w:tc>
        <w:tc>
          <w:tcPr>
            <w:cnfStyle w:val="000010000000" w:firstRow="0" w:lastRow="0" w:firstColumn="0" w:lastColumn="0" w:oddVBand="1" w:evenVBand="0" w:oddHBand="0" w:evenHBand="0" w:firstRowFirstColumn="0" w:firstRowLastColumn="0" w:lastRowFirstColumn="0" w:lastRowLastColumn="0"/>
            <w:tcW w:w="2340" w:type="dxa"/>
          </w:tcPr>
          <w:p w14:paraId="4191DB82"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139EE3B2"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5191D27E"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624519C4"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0FFA66EC"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144B22BC" w14:textId="77777777" w:rsidR="002E3A97" w:rsidRPr="00352761" w:rsidRDefault="002E3A97" w:rsidP="002E3A97">
            <w:pPr>
              <w:rPr>
                <w:rFonts w:ascii="Arial" w:hAnsi="Arial" w:cs="Arial"/>
                <w:sz w:val="24"/>
                <w:szCs w:val="24"/>
              </w:rPr>
            </w:pPr>
            <w:r>
              <w:rPr>
                <w:rFonts w:ascii="Arial" w:hAnsi="Arial" w:cs="Arial"/>
                <w:sz w:val="24"/>
                <w:szCs w:val="24"/>
              </w:rPr>
              <w:t>WC 028 is for Duplication of X0-Rau or scan of $10.26, WC 029 is for Electronic Storage Media – of $3, WC 030 is for Requested Services, WC 031 is for Contracted Prices for Additional Sets, and WC 0322 is for Contracted Services.</w:t>
            </w:r>
          </w:p>
        </w:tc>
        <w:tc>
          <w:tcPr>
            <w:cnfStyle w:val="000010000000" w:firstRow="0" w:lastRow="0" w:firstColumn="0" w:lastColumn="0" w:oddVBand="1" w:evenVBand="0" w:oddHBand="0" w:evenHBand="0" w:firstRowFirstColumn="0" w:firstRowLastColumn="0" w:lastRowFirstColumn="0" w:lastRowLastColumn="0"/>
            <w:tcW w:w="2325" w:type="dxa"/>
          </w:tcPr>
          <w:p w14:paraId="21804637"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5CA7A371"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88BC12F" w14:textId="77777777" w:rsidR="002E3A97" w:rsidRPr="00352761" w:rsidRDefault="002E3A97" w:rsidP="002E3A97">
            <w:pPr>
              <w:rPr>
                <w:rFonts w:ascii="Arial" w:hAnsi="Arial" w:cs="Arial"/>
                <w:sz w:val="24"/>
                <w:szCs w:val="24"/>
              </w:rPr>
            </w:pPr>
            <w:r w:rsidRPr="00352761">
              <w:rPr>
                <w:rFonts w:ascii="Arial" w:hAnsi="Arial" w:cs="Arial"/>
                <w:sz w:val="24"/>
                <w:szCs w:val="24"/>
              </w:rPr>
              <w:t>9981(e)</w:t>
            </w:r>
          </w:p>
          <w:p w14:paraId="347F0E21"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960" w:type="dxa"/>
          </w:tcPr>
          <w:p w14:paraId="094DCA9A"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questions what the format is for the objection. </w:t>
            </w:r>
          </w:p>
          <w:p w14:paraId="08623BC8" w14:textId="77777777" w:rsidR="002E3A97" w:rsidRPr="00352761" w:rsidRDefault="002E3A97" w:rsidP="002E3A97">
            <w:pPr>
              <w:rPr>
                <w:rFonts w:ascii="Arial" w:hAnsi="Arial" w:cs="Arial"/>
                <w:sz w:val="24"/>
                <w:szCs w:val="24"/>
              </w:rPr>
            </w:pPr>
          </w:p>
          <w:p w14:paraId="3B9C2639"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Commenter questions how does one know the receipt date of an invoice by the claims administrator. Is this 30 plus 5 days for mailing?</w:t>
            </w:r>
          </w:p>
          <w:p w14:paraId="707325E1" w14:textId="77777777" w:rsidR="002E3A97" w:rsidRPr="00352761" w:rsidRDefault="002E3A97" w:rsidP="002E3A97">
            <w:pPr>
              <w:rPr>
                <w:rFonts w:ascii="Arial" w:hAnsi="Arial" w:cs="Arial"/>
                <w:sz w:val="24"/>
                <w:szCs w:val="24"/>
              </w:rPr>
            </w:pPr>
          </w:p>
          <w:p w14:paraId="0C812C64"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asks that if a MTQ is served on copy, does the MTQ need to be fully executed and signed by a WCJ.  What if the MTQ is issued after the deposition date listed on the SDT?  Can services still be billed out under WC021 – Cancelled Service?</w:t>
            </w:r>
          </w:p>
          <w:p w14:paraId="5290B159" w14:textId="77777777" w:rsidR="002E3A97" w:rsidRPr="00352761" w:rsidRDefault="002E3A97" w:rsidP="002E3A97">
            <w:pPr>
              <w:rPr>
                <w:rFonts w:ascii="Arial" w:hAnsi="Arial" w:cs="Arial"/>
                <w:sz w:val="24"/>
                <w:szCs w:val="24"/>
              </w:rPr>
            </w:pPr>
          </w:p>
          <w:p w14:paraId="13F085F1" w14:textId="77777777" w:rsidR="002E3A97" w:rsidRPr="00352761" w:rsidRDefault="002E3A97"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0D4F2387"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Daniel Lopez</w:t>
            </w:r>
          </w:p>
          <w:p w14:paraId="3012B5A1"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58CEB52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0D09A1C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Written Comment</w:t>
            </w:r>
          </w:p>
          <w:p w14:paraId="4590BACB"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5C5AD39D" w14:textId="77777777" w:rsidR="002E3A97" w:rsidRPr="00352761" w:rsidRDefault="002E3A97" w:rsidP="002E3A97">
            <w:pPr>
              <w:rPr>
                <w:rFonts w:ascii="Arial" w:hAnsi="Arial" w:cs="Arial"/>
                <w:sz w:val="24"/>
                <w:szCs w:val="24"/>
              </w:rPr>
            </w:pPr>
            <w:r>
              <w:rPr>
                <w:rFonts w:ascii="Arial" w:hAnsi="Arial" w:cs="Arial"/>
                <w:sz w:val="24"/>
                <w:szCs w:val="24"/>
              </w:rPr>
              <w:lastRenderedPageBreak/>
              <w:t>General comment. The regulations to not provide for a format for objections.</w:t>
            </w:r>
          </w:p>
        </w:tc>
        <w:tc>
          <w:tcPr>
            <w:cnfStyle w:val="000010000000" w:firstRow="0" w:lastRow="0" w:firstColumn="0" w:lastColumn="0" w:oddVBand="1" w:evenVBand="0" w:oddHBand="0" w:evenHBand="0" w:firstRowFirstColumn="0" w:firstRowLastColumn="0" w:lastRowFirstColumn="0" w:lastRowLastColumn="0"/>
            <w:tcW w:w="2325" w:type="dxa"/>
          </w:tcPr>
          <w:p w14:paraId="23750E05"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49D75F05"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63606C9" w14:textId="77777777" w:rsidR="002E3A97" w:rsidRPr="00352761" w:rsidRDefault="002E3A97" w:rsidP="002E3A97">
            <w:pPr>
              <w:rPr>
                <w:rFonts w:ascii="Arial" w:hAnsi="Arial" w:cs="Arial"/>
                <w:sz w:val="24"/>
                <w:szCs w:val="24"/>
              </w:rPr>
            </w:pPr>
            <w:r w:rsidRPr="00352761">
              <w:rPr>
                <w:rFonts w:ascii="Arial" w:hAnsi="Arial" w:cs="Arial"/>
                <w:sz w:val="24"/>
                <w:szCs w:val="24"/>
              </w:rPr>
              <w:t>9982(d)(1)</w:t>
            </w:r>
          </w:p>
        </w:tc>
        <w:tc>
          <w:tcPr>
            <w:cnfStyle w:val="000001000000" w:firstRow="0" w:lastRow="0" w:firstColumn="0" w:lastColumn="0" w:oddVBand="0" w:evenVBand="1" w:oddHBand="0" w:evenHBand="0" w:firstRowFirstColumn="0" w:firstRowLastColumn="0" w:lastRowFirstColumn="0" w:lastRowLastColumn="0"/>
            <w:tcW w:w="3960" w:type="dxa"/>
          </w:tcPr>
          <w:p w14:paraId="01AF139B"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questions how “Relevant to the employees claim” is determined prior to the issuance of an SDT or how/who is determine “relevant.”</w:t>
            </w:r>
          </w:p>
        </w:tc>
        <w:tc>
          <w:tcPr>
            <w:cnfStyle w:val="000010000000" w:firstRow="0" w:lastRow="0" w:firstColumn="0" w:lastColumn="0" w:oddVBand="1" w:evenVBand="0" w:oddHBand="0" w:evenHBand="0" w:firstRowFirstColumn="0" w:firstRowLastColumn="0" w:lastRowFirstColumn="0" w:lastRowLastColumn="0"/>
            <w:tcW w:w="2340" w:type="dxa"/>
          </w:tcPr>
          <w:p w14:paraId="348FD8D5"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0D7E2DB7"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3CAC70CA"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3E6FCEC6"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625C5027"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0A7BDA4A"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4C71EE7F"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2760BBB5"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6651755" w14:textId="77777777" w:rsidR="002E3A97" w:rsidRPr="00352761" w:rsidRDefault="002E3A97" w:rsidP="002E3A97">
            <w:pPr>
              <w:rPr>
                <w:rFonts w:ascii="Arial" w:hAnsi="Arial" w:cs="Arial"/>
                <w:sz w:val="24"/>
                <w:szCs w:val="24"/>
              </w:rPr>
            </w:pPr>
            <w:r w:rsidRPr="00352761">
              <w:rPr>
                <w:rFonts w:ascii="Arial" w:hAnsi="Arial" w:cs="Arial"/>
                <w:sz w:val="24"/>
                <w:szCs w:val="24"/>
              </w:rPr>
              <w:t>9982(d)(3)</w:t>
            </w:r>
          </w:p>
        </w:tc>
        <w:tc>
          <w:tcPr>
            <w:cnfStyle w:val="000001000000" w:firstRow="0" w:lastRow="0" w:firstColumn="0" w:lastColumn="0" w:oddVBand="0" w:evenVBand="1" w:oddHBand="0" w:evenHBand="0" w:firstRowFirstColumn="0" w:firstRowLastColumn="0" w:lastRowFirstColumn="0" w:lastRowLastColumn="0"/>
            <w:tcW w:w="3960" w:type="dxa"/>
          </w:tcPr>
          <w:p w14:paraId="4F3D13E2" w14:textId="77777777" w:rsidR="002E3A97" w:rsidRPr="004A4C96" w:rsidRDefault="002E3A97" w:rsidP="002E3A97">
            <w:pPr>
              <w:autoSpaceDE w:val="0"/>
              <w:autoSpaceDN w:val="0"/>
              <w:adjustRightInd w:val="0"/>
              <w:rPr>
                <w:rFonts w:ascii="Arial" w:hAnsi="Arial" w:cs="Arial"/>
                <w:color w:val="000000"/>
                <w:sz w:val="24"/>
                <w:szCs w:val="24"/>
              </w:rPr>
            </w:pPr>
            <w:r w:rsidRPr="004A4C96">
              <w:rPr>
                <w:rFonts w:ascii="Arial" w:hAnsi="Arial" w:cs="Arial"/>
                <w:color w:val="000000"/>
                <w:sz w:val="24"/>
                <w:szCs w:val="24"/>
              </w:rPr>
              <w:t xml:space="preserve">Commenter requests clarification of this subsection regarding non-payment when provided by a provider or agent of a provider.  Provided to whom?  </w:t>
            </w:r>
          </w:p>
          <w:p w14:paraId="7530B68A" w14:textId="77777777" w:rsidR="002E3A97" w:rsidRPr="004A4C96" w:rsidRDefault="002E3A97" w:rsidP="002E3A97">
            <w:pPr>
              <w:autoSpaceDE w:val="0"/>
              <w:autoSpaceDN w:val="0"/>
              <w:adjustRightInd w:val="0"/>
              <w:rPr>
                <w:rFonts w:ascii="Arial" w:hAnsi="Arial" w:cs="Arial"/>
                <w:color w:val="000000"/>
                <w:sz w:val="24"/>
                <w:szCs w:val="24"/>
              </w:rPr>
            </w:pPr>
          </w:p>
          <w:p w14:paraId="68D7CC7C" w14:textId="77777777" w:rsidR="002E3A97" w:rsidRPr="004A4C96" w:rsidRDefault="002E3A97" w:rsidP="002E3A97">
            <w:pPr>
              <w:autoSpaceDE w:val="0"/>
              <w:autoSpaceDN w:val="0"/>
              <w:adjustRightInd w:val="0"/>
              <w:rPr>
                <w:rFonts w:ascii="Arial" w:hAnsi="Arial" w:cs="Arial"/>
                <w:color w:val="000000"/>
                <w:sz w:val="24"/>
                <w:szCs w:val="24"/>
              </w:rPr>
            </w:pPr>
            <w:r w:rsidRPr="004A4C96">
              <w:rPr>
                <w:rFonts w:ascii="Arial" w:hAnsi="Arial" w:cs="Arial"/>
                <w:color w:val="000000"/>
                <w:sz w:val="24"/>
                <w:szCs w:val="24"/>
              </w:rPr>
              <w:lastRenderedPageBreak/>
              <w:t>Prior to a SDT being served on a Provider?  Is a provider only relating to Medical Provider or can this be an employer/insurer/TPA?</w:t>
            </w:r>
          </w:p>
          <w:p w14:paraId="39CC90BB" w14:textId="77777777" w:rsidR="002E3A97" w:rsidRPr="004A4C96" w:rsidRDefault="002E3A97" w:rsidP="002E3A97">
            <w:pPr>
              <w:autoSpaceDE w:val="0"/>
              <w:autoSpaceDN w:val="0"/>
              <w:adjustRightInd w:val="0"/>
              <w:rPr>
                <w:rFonts w:ascii="Arial" w:hAnsi="Arial" w:cs="Arial"/>
                <w:color w:val="000000"/>
                <w:sz w:val="24"/>
                <w:szCs w:val="24"/>
              </w:rPr>
            </w:pPr>
          </w:p>
          <w:p w14:paraId="77D92E0C" w14:textId="77777777" w:rsidR="002E3A97" w:rsidRPr="004A4C96" w:rsidRDefault="002E3A97" w:rsidP="002E3A97">
            <w:pPr>
              <w:pStyle w:val="Heading1"/>
              <w:jc w:val="left"/>
              <w:outlineLvl w:val="0"/>
              <w:rPr>
                <w:rFonts w:ascii="Arial" w:hAnsi="Arial" w:cs="Arial"/>
                <w:b w:val="0"/>
                <w:sz w:val="24"/>
                <w:szCs w:val="24"/>
              </w:rPr>
            </w:pPr>
            <w:r>
              <w:rPr>
                <w:rFonts w:ascii="Arial" w:hAnsi="Arial" w:cs="Arial"/>
                <w:b w:val="0"/>
                <w:color w:val="000000"/>
                <w:sz w:val="24"/>
                <w:szCs w:val="24"/>
              </w:rPr>
              <w:t>If a</w:t>
            </w:r>
            <w:r w:rsidRPr="004A4C96">
              <w:rPr>
                <w:rFonts w:ascii="Arial" w:hAnsi="Arial" w:cs="Arial"/>
                <w:b w:val="0"/>
                <w:color w:val="000000"/>
                <w:sz w:val="24"/>
                <w:szCs w:val="24"/>
              </w:rPr>
              <w:t xml:space="preserve"> SDT is served on a provider and the Custodian fails to comply with an SDT and bypasses the deposition officer/copy service by mailing/sending the records to the requesting party, is the copy service still able to bill out for the services and at what rate?  $75 or $230</w:t>
            </w:r>
          </w:p>
        </w:tc>
        <w:tc>
          <w:tcPr>
            <w:cnfStyle w:val="000010000000" w:firstRow="0" w:lastRow="0" w:firstColumn="0" w:lastColumn="0" w:oddVBand="1" w:evenVBand="0" w:oddHBand="0" w:evenHBand="0" w:firstRowFirstColumn="0" w:firstRowLastColumn="0" w:lastRowFirstColumn="0" w:lastRowLastColumn="0"/>
            <w:tcW w:w="2340" w:type="dxa"/>
          </w:tcPr>
          <w:p w14:paraId="61C8739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Daniel Lopez</w:t>
            </w:r>
          </w:p>
          <w:p w14:paraId="6206B9EC"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371785AD"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1C7009C1"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1132E4AB"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687B2665" w14:textId="77777777" w:rsidR="002E3A97" w:rsidRDefault="002E3A97" w:rsidP="002E3A97">
            <w:pPr>
              <w:rPr>
                <w:rFonts w:ascii="Arial" w:hAnsi="Arial" w:cs="Arial"/>
                <w:sz w:val="24"/>
                <w:szCs w:val="24"/>
              </w:rPr>
            </w:pPr>
            <w:r>
              <w:rPr>
                <w:rFonts w:ascii="Arial" w:hAnsi="Arial" w:cs="Arial"/>
                <w:sz w:val="24"/>
                <w:szCs w:val="24"/>
              </w:rPr>
              <w:t>General comment. Section 9982</w:t>
            </w:r>
            <w:r w:rsidRPr="00352761">
              <w:rPr>
                <w:rFonts w:ascii="Arial" w:hAnsi="Arial" w:cs="Arial"/>
                <w:sz w:val="24"/>
                <w:szCs w:val="24"/>
              </w:rPr>
              <w:t>(d)(3)</w:t>
            </w:r>
            <w:r>
              <w:rPr>
                <w:rFonts w:ascii="Arial" w:hAnsi="Arial" w:cs="Arial"/>
                <w:sz w:val="24"/>
                <w:szCs w:val="24"/>
              </w:rPr>
              <w:t xml:space="preserve"> provides that there will be no payment for copy and related services that are:</w:t>
            </w:r>
          </w:p>
          <w:p w14:paraId="577CEC52" w14:textId="77777777" w:rsidR="00F32152" w:rsidRDefault="00F32152" w:rsidP="002E3A97">
            <w:pPr>
              <w:rPr>
                <w:rFonts w:ascii="Arial" w:hAnsi="Arial" w:cs="Arial"/>
                <w:sz w:val="24"/>
                <w:szCs w:val="24"/>
              </w:rPr>
            </w:pPr>
          </w:p>
          <w:p w14:paraId="6E82FAC0" w14:textId="77777777" w:rsidR="002E3A97" w:rsidRPr="00352761" w:rsidRDefault="002E3A97" w:rsidP="002E3A97">
            <w:pPr>
              <w:rPr>
                <w:rFonts w:ascii="Arial" w:hAnsi="Arial" w:cs="Arial"/>
                <w:sz w:val="24"/>
                <w:szCs w:val="24"/>
              </w:rPr>
            </w:pPr>
            <w:r>
              <w:rPr>
                <w:rFonts w:ascii="Arial" w:hAnsi="Arial" w:cs="Arial"/>
                <w:sz w:val="24"/>
                <w:szCs w:val="24"/>
              </w:rPr>
              <w:lastRenderedPageBreak/>
              <w:t>(3) Provided by a medical provider…</w:t>
            </w:r>
          </w:p>
        </w:tc>
        <w:tc>
          <w:tcPr>
            <w:cnfStyle w:val="000010000000" w:firstRow="0" w:lastRow="0" w:firstColumn="0" w:lastColumn="0" w:oddVBand="1" w:evenVBand="0" w:oddHBand="0" w:evenHBand="0" w:firstRowFirstColumn="0" w:firstRowLastColumn="0" w:lastRowFirstColumn="0" w:lastRowLastColumn="0"/>
            <w:tcW w:w="2325" w:type="dxa"/>
          </w:tcPr>
          <w:p w14:paraId="31DA8658" w14:textId="77777777" w:rsidR="002E3A97" w:rsidRPr="00352761" w:rsidRDefault="002E3A97" w:rsidP="002E3A97">
            <w:pPr>
              <w:rPr>
                <w:rFonts w:ascii="Arial" w:hAnsi="Arial" w:cs="Arial"/>
                <w:sz w:val="24"/>
                <w:szCs w:val="24"/>
              </w:rPr>
            </w:pPr>
            <w:r>
              <w:rPr>
                <w:rFonts w:ascii="Arial" w:hAnsi="Arial" w:cs="Arial"/>
                <w:sz w:val="24"/>
                <w:szCs w:val="24"/>
              </w:rPr>
              <w:lastRenderedPageBreak/>
              <w:t>No action.</w:t>
            </w:r>
          </w:p>
        </w:tc>
      </w:tr>
      <w:tr w:rsidR="002E3A97" w:rsidRPr="00352761" w14:paraId="641E400E"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50DCB25" w14:textId="77777777" w:rsidR="002E3A97" w:rsidRPr="00352761" w:rsidRDefault="002E3A97" w:rsidP="002E3A97">
            <w:pPr>
              <w:rPr>
                <w:rFonts w:ascii="Arial" w:hAnsi="Arial" w:cs="Arial"/>
                <w:sz w:val="24"/>
                <w:szCs w:val="24"/>
              </w:rPr>
            </w:pPr>
            <w:r w:rsidRPr="00352761">
              <w:rPr>
                <w:rFonts w:ascii="Arial" w:hAnsi="Arial" w:cs="Arial"/>
                <w:sz w:val="24"/>
                <w:szCs w:val="24"/>
              </w:rPr>
              <w:t>9982(e)(1)</w:t>
            </w:r>
          </w:p>
        </w:tc>
        <w:tc>
          <w:tcPr>
            <w:cnfStyle w:val="000001000000" w:firstRow="0" w:lastRow="0" w:firstColumn="0" w:lastColumn="0" w:oddVBand="0" w:evenVBand="1" w:oddHBand="0" w:evenHBand="0" w:firstRowFirstColumn="0" w:firstRowLastColumn="0" w:lastRowFirstColumn="0" w:lastRowLastColumn="0"/>
            <w:tcW w:w="3960" w:type="dxa"/>
          </w:tcPr>
          <w:p w14:paraId="3D3733B7" w14:textId="77777777" w:rsidR="002E3A97" w:rsidRPr="00352761" w:rsidRDefault="002E3A97" w:rsidP="002E3A97">
            <w:pPr>
              <w:autoSpaceDE w:val="0"/>
              <w:autoSpaceDN w:val="0"/>
              <w:adjustRightInd w:val="0"/>
              <w:rPr>
                <w:rFonts w:ascii="Arial" w:hAnsi="Arial" w:cs="Arial"/>
                <w:sz w:val="24"/>
                <w:szCs w:val="24"/>
              </w:rPr>
            </w:pPr>
            <w:r w:rsidRPr="00352761">
              <w:rPr>
                <w:rFonts w:ascii="Arial" w:hAnsi="Arial" w:cs="Arial"/>
                <w:color w:val="000000"/>
                <w:sz w:val="24"/>
                <w:szCs w:val="24"/>
              </w:rPr>
              <w:t>Commenter states that there is no requirement for Notice to be served on applicant for records obtained on an authorization.  This would fall “in the possession of” first 30 days to be served on requesting applicant or applicant’s representative.  Commenter requests clarification.</w:t>
            </w:r>
          </w:p>
        </w:tc>
        <w:tc>
          <w:tcPr>
            <w:cnfStyle w:val="000010000000" w:firstRow="0" w:lastRow="0" w:firstColumn="0" w:lastColumn="0" w:oddVBand="1" w:evenVBand="0" w:oddHBand="0" w:evenHBand="0" w:firstRowFirstColumn="0" w:firstRowLastColumn="0" w:lastRowFirstColumn="0" w:lastRowLastColumn="0"/>
            <w:tcW w:w="2340" w:type="dxa"/>
          </w:tcPr>
          <w:p w14:paraId="09C7D531"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524A66E2"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0B59BAC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0C5F337F"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3B474263"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37CAB319" w14:textId="77777777" w:rsidR="002E3A97" w:rsidRPr="00352761" w:rsidRDefault="00F32152"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76458578" w14:textId="77777777" w:rsidR="002E3A97" w:rsidRPr="00352761" w:rsidRDefault="00F32152" w:rsidP="002E3A97">
            <w:pPr>
              <w:rPr>
                <w:rFonts w:ascii="Arial" w:hAnsi="Arial" w:cs="Arial"/>
                <w:sz w:val="24"/>
                <w:szCs w:val="24"/>
              </w:rPr>
            </w:pPr>
            <w:r>
              <w:rPr>
                <w:rFonts w:ascii="Arial" w:hAnsi="Arial" w:cs="Arial"/>
                <w:sz w:val="24"/>
                <w:szCs w:val="24"/>
              </w:rPr>
              <w:t>No action.</w:t>
            </w:r>
          </w:p>
        </w:tc>
      </w:tr>
      <w:tr w:rsidR="002E3A97" w:rsidRPr="00352761" w14:paraId="0C9E4A30"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78C55D7" w14:textId="77777777" w:rsidR="002E3A97" w:rsidRPr="00352761" w:rsidRDefault="002E3A97" w:rsidP="002E3A97">
            <w:pPr>
              <w:rPr>
                <w:rFonts w:ascii="Arial" w:hAnsi="Arial" w:cs="Arial"/>
                <w:sz w:val="24"/>
                <w:szCs w:val="24"/>
              </w:rPr>
            </w:pPr>
            <w:r w:rsidRPr="00352761">
              <w:rPr>
                <w:rFonts w:ascii="Arial" w:hAnsi="Arial" w:cs="Arial"/>
                <w:sz w:val="24"/>
                <w:szCs w:val="24"/>
              </w:rPr>
              <w:t>9982(e)(3)</w:t>
            </w:r>
          </w:p>
        </w:tc>
        <w:tc>
          <w:tcPr>
            <w:cnfStyle w:val="000001000000" w:firstRow="0" w:lastRow="0" w:firstColumn="0" w:lastColumn="0" w:oddVBand="0" w:evenVBand="1" w:oddHBand="0" w:evenHBand="0" w:firstRowFirstColumn="0" w:firstRowLastColumn="0" w:lastRowFirstColumn="0" w:lastRowLastColumn="0"/>
            <w:tcW w:w="3960" w:type="dxa"/>
          </w:tcPr>
          <w:p w14:paraId="5DC60381"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states that copy services do everything to obtain records.  He opines that after this COVID pandemic, and indictments, office have closed or </w:t>
            </w:r>
            <w:r w:rsidRPr="00352761">
              <w:rPr>
                <w:rFonts w:ascii="Arial" w:hAnsi="Arial" w:cs="Arial"/>
                <w:b w:val="0"/>
                <w:sz w:val="24"/>
                <w:szCs w:val="24"/>
              </w:rPr>
              <w:lastRenderedPageBreak/>
              <w:t>moved and copy services don’t have control over no records.  Commenter recommends that this provision be removed.</w:t>
            </w:r>
          </w:p>
        </w:tc>
        <w:tc>
          <w:tcPr>
            <w:cnfStyle w:val="000010000000" w:firstRow="0" w:lastRow="0" w:firstColumn="0" w:lastColumn="0" w:oddVBand="1" w:evenVBand="0" w:oddHBand="0" w:evenHBand="0" w:firstRowFirstColumn="0" w:firstRowLastColumn="0" w:lastRowFirstColumn="0" w:lastRowLastColumn="0"/>
            <w:tcW w:w="2340" w:type="dxa"/>
          </w:tcPr>
          <w:p w14:paraId="1081430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Daniel Lopez</w:t>
            </w:r>
          </w:p>
          <w:p w14:paraId="49F460B8"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3F2F4723"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13C8F0D2"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1ECB595F"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7A304403" w14:textId="77777777" w:rsidR="002E3A97" w:rsidRPr="00352761" w:rsidRDefault="002E3A97" w:rsidP="002E3A97">
            <w:pPr>
              <w:rPr>
                <w:rFonts w:ascii="Arial" w:hAnsi="Arial" w:cs="Arial"/>
                <w:sz w:val="24"/>
                <w:szCs w:val="24"/>
              </w:rPr>
            </w:pPr>
            <w:r>
              <w:rPr>
                <w:rFonts w:ascii="Arial" w:hAnsi="Arial" w:cs="Arial"/>
                <w:sz w:val="24"/>
                <w:szCs w:val="24"/>
              </w:rPr>
              <w:lastRenderedPageBreak/>
              <w:t xml:space="preserve">Disagree. The limitation of four </w:t>
            </w:r>
            <w:r w:rsidRPr="004A4C96">
              <w:rPr>
                <w:rFonts w:ascii="Arial" w:hAnsi="Arial" w:cs="Arial"/>
                <w:sz w:val="24"/>
                <w:szCs w:val="24"/>
              </w:rPr>
              <w:t>CNRs</w:t>
            </w:r>
            <w:r>
              <w:rPr>
                <w:rFonts w:ascii="Arial" w:hAnsi="Arial" w:cs="Arial"/>
                <w:sz w:val="24"/>
                <w:szCs w:val="24"/>
              </w:rPr>
              <w:t xml:space="preserve"> is reasonable.</w:t>
            </w:r>
          </w:p>
        </w:tc>
        <w:tc>
          <w:tcPr>
            <w:cnfStyle w:val="000010000000" w:firstRow="0" w:lastRow="0" w:firstColumn="0" w:lastColumn="0" w:oddVBand="1" w:evenVBand="0" w:oddHBand="0" w:evenHBand="0" w:firstRowFirstColumn="0" w:firstRowLastColumn="0" w:lastRowFirstColumn="0" w:lastRowLastColumn="0"/>
            <w:tcW w:w="2325" w:type="dxa"/>
          </w:tcPr>
          <w:p w14:paraId="28AE1144" w14:textId="5504A6E9" w:rsidR="002E3A97" w:rsidRPr="004E0F2F" w:rsidRDefault="002E3A97" w:rsidP="002E3A97">
            <w:pPr>
              <w:rPr>
                <w:rFonts w:ascii="Arial" w:hAnsi="Arial" w:cs="Arial"/>
                <w:sz w:val="24"/>
                <w:szCs w:val="24"/>
              </w:rPr>
            </w:pPr>
            <w:r w:rsidRPr="004E0F2F">
              <w:rPr>
                <w:rFonts w:ascii="Arial" w:hAnsi="Arial" w:cs="Arial"/>
                <w:sz w:val="24"/>
                <w:szCs w:val="24"/>
              </w:rPr>
              <w:t>Section 9982(</w:t>
            </w:r>
            <w:r w:rsidR="004E0F2F" w:rsidRPr="004E0F2F">
              <w:rPr>
                <w:rFonts w:ascii="Arial" w:hAnsi="Arial" w:cs="Arial"/>
                <w:sz w:val="24"/>
                <w:szCs w:val="24"/>
              </w:rPr>
              <w:t>e</w:t>
            </w:r>
            <w:r w:rsidRPr="004E0F2F">
              <w:rPr>
                <w:rFonts w:ascii="Arial" w:hAnsi="Arial" w:cs="Arial"/>
                <w:sz w:val="24"/>
                <w:szCs w:val="24"/>
              </w:rPr>
              <w:t xml:space="preserve">) provides: </w:t>
            </w:r>
          </w:p>
          <w:p w14:paraId="7C76C62C" w14:textId="77777777" w:rsidR="00B10CAD" w:rsidRPr="004E0F2F" w:rsidRDefault="00B10CAD" w:rsidP="002E3A97">
            <w:pPr>
              <w:rPr>
                <w:rFonts w:ascii="Arial" w:hAnsi="Arial" w:cs="Arial"/>
                <w:sz w:val="24"/>
                <w:szCs w:val="24"/>
              </w:rPr>
            </w:pPr>
          </w:p>
          <w:p w14:paraId="38D92004" w14:textId="26980696" w:rsidR="002E3A97" w:rsidRPr="004E0F2F" w:rsidRDefault="00780200" w:rsidP="002E3A97">
            <w:pPr>
              <w:ind w:left="360"/>
              <w:rPr>
                <w:rFonts w:ascii="Arial" w:hAnsi="Arial" w:cs="Arial"/>
                <w:sz w:val="24"/>
                <w:szCs w:val="24"/>
              </w:rPr>
            </w:pPr>
            <w:r>
              <w:rPr>
                <w:rFonts w:ascii="Arial" w:hAnsi="Arial" w:cs="Arial"/>
                <w:sz w:val="24"/>
                <w:szCs w:val="24"/>
              </w:rPr>
              <w:t>“</w:t>
            </w:r>
            <w:r w:rsidR="002E3A97" w:rsidRPr="004E0F2F">
              <w:rPr>
                <w:rFonts w:ascii="Arial" w:hAnsi="Arial" w:cs="Arial"/>
                <w:sz w:val="24"/>
                <w:szCs w:val="24"/>
              </w:rPr>
              <w:t xml:space="preserve">The claims administrator is </w:t>
            </w:r>
            <w:r w:rsidR="002E3A97" w:rsidRPr="004E0F2F">
              <w:rPr>
                <w:rFonts w:ascii="Arial" w:hAnsi="Arial" w:cs="Arial"/>
                <w:sz w:val="24"/>
                <w:szCs w:val="24"/>
              </w:rPr>
              <w:lastRenderedPageBreak/>
              <w:t>not liable for payment of:</w:t>
            </w:r>
          </w:p>
          <w:p w14:paraId="7CAE09C6" w14:textId="77777777" w:rsidR="002E3A97" w:rsidRPr="004E0F2F" w:rsidRDefault="002E3A97" w:rsidP="002E3A97">
            <w:pPr>
              <w:rPr>
                <w:rFonts w:ascii="Arial" w:hAnsi="Arial" w:cs="Arial"/>
                <w:sz w:val="24"/>
                <w:szCs w:val="24"/>
              </w:rPr>
            </w:pPr>
          </w:p>
          <w:p w14:paraId="07E8EA52" w14:textId="00140B9B" w:rsidR="00CC56C7" w:rsidRPr="004E0F2F" w:rsidRDefault="00CC56C7" w:rsidP="00CC56C7">
            <w:pPr>
              <w:pStyle w:val="ListParagraph"/>
              <w:ind w:left="360"/>
              <w:rPr>
                <w:rFonts w:ascii="Arial" w:hAnsi="Arial" w:cs="Arial"/>
                <w:sz w:val="24"/>
                <w:szCs w:val="24"/>
              </w:rPr>
            </w:pPr>
            <w:r w:rsidRPr="004E0F2F">
              <w:rPr>
                <w:rFonts w:ascii="Arial" w:hAnsi="Arial" w:cs="Arial"/>
                <w:sz w:val="24"/>
                <w:szCs w:val="24"/>
              </w:rPr>
              <w:t>(6) More than four Certificates of No Records (CNR) on a claim with dates of service on or after July 15, 2022.</w:t>
            </w:r>
            <w:r w:rsidR="00780200">
              <w:rPr>
                <w:rFonts w:ascii="Arial" w:hAnsi="Arial" w:cs="Arial"/>
                <w:sz w:val="24"/>
                <w:szCs w:val="24"/>
              </w:rPr>
              <w:t>”</w:t>
            </w:r>
          </w:p>
          <w:p w14:paraId="65C689B8" w14:textId="77777777" w:rsidR="002E3A97" w:rsidRPr="004E0F2F" w:rsidRDefault="002E3A97" w:rsidP="002E3A97">
            <w:pPr>
              <w:rPr>
                <w:rFonts w:ascii="Arial" w:hAnsi="Arial" w:cs="Arial"/>
                <w:sz w:val="24"/>
                <w:szCs w:val="24"/>
              </w:rPr>
            </w:pPr>
          </w:p>
        </w:tc>
      </w:tr>
      <w:tr w:rsidR="002E3A97" w:rsidRPr="00352761" w14:paraId="7AB16C7D"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F90CDF5"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9982(e)(5)</w:t>
            </w:r>
          </w:p>
        </w:tc>
        <w:tc>
          <w:tcPr>
            <w:cnfStyle w:val="000001000000" w:firstRow="0" w:lastRow="0" w:firstColumn="0" w:lastColumn="0" w:oddVBand="0" w:evenVBand="1" w:oddHBand="0" w:evenHBand="0" w:firstRowFirstColumn="0" w:firstRowLastColumn="0" w:lastRowFirstColumn="0" w:lastRowLastColumn="0"/>
            <w:tcW w:w="3960" w:type="dxa"/>
          </w:tcPr>
          <w:p w14:paraId="613A0485"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requests the definition of timely objection is and by what means an objection can be made.</w:t>
            </w:r>
          </w:p>
          <w:p w14:paraId="09CC5E54" w14:textId="77777777" w:rsidR="002E3A97" w:rsidRPr="00352761" w:rsidRDefault="002E3A97" w:rsidP="002E3A97">
            <w:pPr>
              <w:rPr>
                <w:rFonts w:ascii="Arial" w:hAnsi="Arial" w:cs="Arial"/>
                <w:sz w:val="24"/>
                <w:szCs w:val="24"/>
              </w:rPr>
            </w:pPr>
          </w:p>
          <w:p w14:paraId="004B613C" w14:textId="77777777" w:rsidR="002E3A97" w:rsidRPr="00352761" w:rsidRDefault="002E3A97" w:rsidP="002E3A97">
            <w:pPr>
              <w:rPr>
                <w:rFonts w:ascii="Arial" w:hAnsi="Arial" w:cs="Arial"/>
                <w:sz w:val="24"/>
                <w:szCs w:val="24"/>
              </w:rPr>
            </w:pPr>
            <w:r w:rsidRPr="00352761">
              <w:rPr>
                <w:rFonts w:ascii="Arial" w:hAnsi="Arial" w:cs="Arial"/>
                <w:sz w:val="24"/>
                <w:szCs w:val="24"/>
              </w:rPr>
              <w:t>Does the objection need to be specific to the location(s) being requested and should the objection clarify reason – not just overbroad which is often used.</w:t>
            </w:r>
          </w:p>
        </w:tc>
        <w:tc>
          <w:tcPr>
            <w:cnfStyle w:val="000010000000" w:firstRow="0" w:lastRow="0" w:firstColumn="0" w:lastColumn="0" w:oddVBand="1" w:evenVBand="0" w:oddHBand="0" w:evenHBand="0" w:firstRowFirstColumn="0" w:firstRowLastColumn="0" w:lastRowFirstColumn="0" w:lastRowLastColumn="0"/>
            <w:tcW w:w="2340" w:type="dxa"/>
          </w:tcPr>
          <w:p w14:paraId="66DDEE6C"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6B1084D8"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73C53200"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6F1C1A9D"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2435F98A"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45B2EA64"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7BD6CE33"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67A0C495"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39C0242" w14:textId="77777777" w:rsidR="002E3A97" w:rsidRPr="00352761" w:rsidRDefault="002E3A97" w:rsidP="002E3A97">
            <w:pPr>
              <w:rPr>
                <w:rFonts w:ascii="Arial" w:hAnsi="Arial" w:cs="Arial"/>
                <w:sz w:val="24"/>
                <w:szCs w:val="24"/>
              </w:rPr>
            </w:pPr>
            <w:r w:rsidRPr="00352761">
              <w:rPr>
                <w:rFonts w:ascii="Arial" w:hAnsi="Arial" w:cs="Arial"/>
                <w:sz w:val="24"/>
                <w:szCs w:val="24"/>
              </w:rPr>
              <w:t>9983(e)</w:t>
            </w:r>
          </w:p>
        </w:tc>
        <w:tc>
          <w:tcPr>
            <w:cnfStyle w:val="000001000000" w:firstRow="0" w:lastRow="0" w:firstColumn="0" w:lastColumn="0" w:oddVBand="0" w:evenVBand="1" w:oddHBand="0" w:evenHBand="0" w:firstRowFirstColumn="0" w:firstRowLastColumn="0" w:lastRowFirstColumn="0" w:lastRowLastColumn="0"/>
            <w:tcW w:w="3960" w:type="dxa"/>
          </w:tcPr>
          <w:p w14:paraId="130F416C"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states that records are primarily not held offsite by a third-party.  Records are normally accessed by a third-party or the provider is uploading records to the third-party for them to bill additional.</w:t>
            </w:r>
          </w:p>
        </w:tc>
        <w:tc>
          <w:tcPr>
            <w:cnfStyle w:val="000010000000" w:firstRow="0" w:lastRow="0" w:firstColumn="0" w:lastColumn="0" w:oddVBand="1" w:evenVBand="0" w:oddHBand="0" w:evenHBand="0" w:firstRowFirstColumn="0" w:firstRowLastColumn="0" w:lastRowFirstColumn="0" w:lastRowLastColumn="0"/>
            <w:tcW w:w="2340" w:type="dxa"/>
          </w:tcPr>
          <w:p w14:paraId="4B4D7C7D"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76ADA059"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7DED677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17A77197"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0DBD5F3D"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34FB4F2C"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281924AD"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FE3C458"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DA269C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9983(f)(2)</w:t>
            </w:r>
          </w:p>
        </w:tc>
        <w:tc>
          <w:tcPr>
            <w:cnfStyle w:val="000001000000" w:firstRow="0" w:lastRow="0" w:firstColumn="0" w:lastColumn="0" w:oddVBand="0" w:evenVBand="1" w:oddHBand="0" w:evenHBand="0" w:firstRowFirstColumn="0" w:firstRowLastColumn="0" w:lastRowFirstColumn="0" w:lastRowLastColumn="0"/>
            <w:tcW w:w="3960" w:type="dxa"/>
          </w:tcPr>
          <w:p w14:paraId="7AC02B50"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questions what if a paper set is requested?  Is there a set fee for production and shipping of a paper set?  Second set?</w:t>
            </w:r>
          </w:p>
          <w:p w14:paraId="394A9539" w14:textId="77777777" w:rsidR="002E3A97" w:rsidRPr="00352761" w:rsidRDefault="002E3A97" w:rsidP="002E3A97">
            <w:pPr>
              <w:rPr>
                <w:rFonts w:ascii="Arial" w:hAnsi="Arial" w:cs="Arial"/>
                <w:sz w:val="24"/>
                <w:szCs w:val="24"/>
              </w:rPr>
            </w:pPr>
          </w:p>
          <w:p w14:paraId="7D4B7A9A" w14:textId="77777777" w:rsidR="002E3A97" w:rsidRPr="00352761" w:rsidRDefault="002E3A97" w:rsidP="002E3A97">
            <w:pPr>
              <w:rPr>
                <w:rFonts w:ascii="Arial" w:hAnsi="Arial" w:cs="Arial"/>
                <w:sz w:val="24"/>
                <w:szCs w:val="24"/>
              </w:rPr>
            </w:pPr>
            <w:r w:rsidRPr="00352761">
              <w:rPr>
                <w:rFonts w:ascii="Arial" w:hAnsi="Arial" w:cs="Arial"/>
                <w:sz w:val="24"/>
                <w:szCs w:val="24"/>
              </w:rPr>
              <w:t>Regarding the requirement that all other additional sets of records are payable by the party ordering the additional set – commenter would like to know if this applies to both sides.</w:t>
            </w:r>
          </w:p>
          <w:p w14:paraId="53AB7069" w14:textId="77777777" w:rsidR="002E3A97" w:rsidRPr="00352761" w:rsidRDefault="002E3A97" w:rsidP="002E3A97">
            <w:pPr>
              <w:rPr>
                <w:rFonts w:ascii="Arial" w:hAnsi="Arial" w:cs="Arial"/>
                <w:sz w:val="24"/>
                <w:szCs w:val="24"/>
              </w:rPr>
            </w:pPr>
          </w:p>
          <w:p w14:paraId="73045FC2" w14:textId="77777777" w:rsidR="002E3A97" w:rsidRPr="00352761" w:rsidRDefault="002E3A97"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09DA79BC"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1D7CD646"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5934FF04"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61281025"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59005785"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7D2A81B9" w14:textId="77777777" w:rsidR="002E3A97" w:rsidRDefault="002E3A97" w:rsidP="002E3A97">
            <w:pPr>
              <w:rPr>
                <w:rFonts w:ascii="Arial" w:hAnsi="Arial" w:cs="Arial"/>
                <w:sz w:val="24"/>
                <w:szCs w:val="24"/>
              </w:rPr>
            </w:pPr>
            <w:r>
              <w:rPr>
                <w:rFonts w:ascii="Arial" w:hAnsi="Arial" w:cs="Arial"/>
                <w:sz w:val="24"/>
                <w:szCs w:val="24"/>
              </w:rPr>
              <w:t>General comment.</w:t>
            </w:r>
          </w:p>
          <w:p w14:paraId="62BF9270" w14:textId="77777777" w:rsidR="00F32152" w:rsidRDefault="00F32152" w:rsidP="002E3A97">
            <w:pPr>
              <w:rPr>
                <w:rFonts w:ascii="Arial" w:hAnsi="Arial" w:cs="Arial"/>
                <w:sz w:val="24"/>
                <w:szCs w:val="24"/>
              </w:rPr>
            </w:pPr>
          </w:p>
          <w:p w14:paraId="4115FDDA" w14:textId="77777777" w:rsidR="00F32152" w:rsidRDefault="00F32152" w:rsidP="002E3A97">
            <w:pPr>
              <w:rPr>
                <w:rFonts w:ascii="Arial" w:hAnsi="Arial" w:cs="Arial"/>
                <w:sz w:val="24"/>
                <w:szCs w:val="24"/>
              </w:rPr>
            </w:pPr>
          </w:p>
          <w:p w14:paraId="60CBC620" w14:textId="77777777" w:rsidR="00F32152" w:rsidRPr="00352761" w:rsidRDefault="00F32152" w:rsidP="00B10CAD">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02D28981" w14:textId="3F251D18" w:rsidR="00B10CAD" w:rsidRDefault="00B10CAD" w:rsidP="00B10CAD">
            <w:pPr>
              <w:rPr>
                <w:rFonts w:ascii="Arial" w:hAnsi="Arial" w:cs="Arial"/>
                <w:sz w:val="24"/>
                <w:szCs w:val="24"/>
              </w:rPr>
            </w:pPr>
            <w:r>
              <w:rPr>
                <w:rFonts w:ascii="Arial" w:hAnsi="Arial" w:cs="Arial"/>
                <w:sz w:val="24"/>
                <w:szCs w:val="24"/>
              </w:rPr>
              <w:t>Section 9983 provides:</w:t>
            </w:r>
          </w:p>
          <w:p w14:paraId="0AD509D6" w14:textId="77777777" w:rsidR="00B10CAD" w:rsidRDefault="00B10CAD" w:rsidP="00B10CAD">
            <w:pPr>
              <w:rPr>
                <w:rFonts w:ascii="Arial" w:hAnsi="Arial" w:cs="Arial"/>
                <w:sz w:val="24"/>
                <w:szCs w:val="24"/>
              </w:rPr>
            </w:pPr>
          </w:p>
          <w:p w14:paraId="2C936A5D" w14:textId="1C408E1E" w:rsidR="00B10CAD" w:rsidRPr="004E0F2F" w:rsidRDefault="00780200" w:rsidP="00B10CAD">
            <w:pPr>
              <w:rPr>
                <w:rFonts w:ascii="Arial" w:hAnsi="Arial" w:cs="Arial"/>
                <w:strike/>
                <w:sz w:val="24"/>
                <w:szCs w:val="24"/>
              </w:rPr>
            </w:pPr>
            <w:r>
              <w:rPr>
                <w:rFonts w:ascii="Arial" w:hAnsi="Arial" w:cs="Arial"/>
                <w:sz w:val="24"/>
                <w:szCs w:val="24"/>
              </w:rPr>
              <w:t>“</w:t>
            </w:r>
            <w:r w:rsidR="00B10CAD" w:rsidRPr="004E0F2F">
              <w:rPr>
                <w:rFonts w:ascii="Arial" w:hAnsi="Arial" w:cs="Arial"/>
                <w:sz w:val="24"/>
                <w:szCs w:val="24"/>
              </w:rPr>
              <w:t>(b) In addition to the flat rate allowed in subdivision (a)(1), the following separate</w:t>
            </w:r>
            <w:r w:rsidR="004E0F2F" w:rsidRPr="004E0F2F">
              <w:rPr>
                <w:rFonts w:ascii="Arial" w:hAnsi="Arial" w:cs="Arial"/>
                <w:sz w:val="24"/>
                <w:szCs w:val="24"/>
              </w:rPr>
              <w:t xml:space="preserve"> </w:t>
            </w:r>
            <w:r w:rsidR="00B10CAD" w:rsidRPr="004E0F2F">
              <w:rPr>
                <w:rFonts w:ascii="Arial" w:hAnsi="Arial" w:cs="Arial"/>
                <w:sz w:val="24"/>
                <w:szCs w:val="24"/>
              </w:rPr>
              <w:t xml:space="preserve">rates may be charged: </w:t>
            </w:r>
          </w:p>
          <w:p w14:paraId="635C6EA2" w14:textId="43794EE9" w:rsidR="00B10CAD" w:rsidRDefault="00B10CAD" w:rsidP="00B10CAD">
            <w:pPr>
              <w:rPr>
                <w:rFonts w:ascii="Arial" w:hAnsi="Arial" w:cs="Arial"/>
                <w:sz w:val="24"/>
                <w:szCs w:val="24"/>
              </w:rPr>
            </w:pPr>
            <w:r>
              <w:rPr>
                <w:rFonts w:ascii="Arial" w:hAnsi="Arial" w:cs="Arial"/>
                <w:sz w:val="24"/>
                <w:szCs w:val="24"/>
              </w:rPr>
              <w:t>…</w:t>
            </w:r>
          </w:p>
          <w:p w14:paraId="5F02BBE4" w14:textId="7B41FC8E" w:rsidR="00B10CAD" w:rsidRDefault="00B10CAD" w:rsidP="00B10CAD">
            <w:pPr>
              <w:rPr>
                <w:rFonts w:ascii="Arial" w:hAnsi="Arial" w:cs="Arial"/>
                <w:sz w:val="24"/>
                <w:szCs w:val="24"/>
              </w:rPr>
            </w:pPr>
          </w:p>
          <w:p w14:paraId="56B381F2" w14:textId="0B3478AF" w:rsidR="00B10CAD" w:rsidRPr="00C17A59" w:rsidRDefault="00B10CAD" w:rsidP="00B10CAD">
            <w:pPr>
              <w:rPr>
                <w:rFonts w:ascii="Arial" w:hAnsi="Arial" w:cs="Arial"/>
                <w:sz w:val="24"/>
                <w:szCs w:val="24"/>
              </w:rPr>
            </w:pPr>
            <w:r w:rsidRPr="00C17A59">
              <w:rPr>
                <w:rFonts w:ascii="Arial" w:hAnsi="Arial" w:cs="Arial"/>
                <w:sz w:val="24"/>
                <w:szCs w:val="24"/>
              </w:rPr>
              <w:t>(2) $5.00 for each additional set of records in electronic form ordere</w:t>
            </w:r>
            <w:r w:rsidRPr="00905417">
              <w:rPr>
                <w:rFonts w:ascii="Arial" w:hAnsi="Arial" w:cs="Arial"/>
                <w:sz w:val="24"/>
                <w:szCs w:val="24"/>
              </w:rPr>
              <w:t>d within 30 days of the subpoena, or $30</w:t>
            </w:r>
            <w:r w:rsidRPr="004E0F2F">
              <w:rPr>
                <w:rFonts w:ascii="Arial" w:hAnsi="Arial" w:cs="Arial"/>
                <w:sz w:val="24"/>
                <w:szCs w:val="24"/>
              </w:rPr>
              <w:t>.00</w:t>
            </w:r>
            <w:r w:rsidRPr="00905417">
              <w:rPr>
                <w:rFonts w:ascii="Arial" w:hAnsi="Arial" w:cs="Arial"/>
                <w:sz w:val="24"/>
                <w:szCs w:val="24"/>
              </w:rPr>
              <w:t xml:space="preserve"> if ordered after 30 days and the copy is retained by the registered photocopier. If the injured worker requests an additional set of records in electronic form </w:t>
            </w:r>
            <w:r w:rsidRPr="00905417">
              <w:rPr>
                <w:rFonts w:ascii="Arial" w:hAnsi="Arial" w:cs="Arial"/>
                <w:sz w:val="24"/>
                <w:szCs w:val="24"/>
              </w:rPr>
              <w:lastRenderedPageBreak/>
              <w:t>ordered within 30 days of the subpoena</w:t>
            </w:r>
            <w:r w:rsidRPr="002402A3">
              <w:rPr>
                <w:rFonts w:ascii="Arial" w:hAnsi="Arial" w:cs="Arial"/>
                <w:sz w:val="24"/>
                <w:szCs w:val="24"/>
              </w:rPr>
              <w:t>,</w:t>
            </w:r>
            <w:r w:rsidRPr="00905417">
              <w:rPr>
                <w:rFonts w:ascii="Arial" w:hAnsi="Arial" w:cs="Arial"/>
                <w:sz w:val="24"/>
                <w:szCs w:val="24"/>
              </w:rPr>
              <w:t xml:space="preserve"> the claims administrator is liable for one additional set of records in electronic form for no more than $5.00 for the additional set of records if ordered within 30 days and for no more than $30</w:t>
            </w:r>
            <w:r w:rsidRPr="004E0F2F">
              <w:rPr>
                <w:rFonts w:ascii="Arial" w:hAnsi="Arial" w:cs="Arial"/>
                <w:sz w:val="24"/>
                <w:szCs w:val="24"/>
              </w:rPr>
              <w:t>.00</w:t>
            </w:r>
            <w:r w:rsidRPr="00905417">
              <w:rPr>
                <w:rFonts w:ascii="Arial" w:hAnsi="Arial" w:cs="Arial"/>
                <w:sz w:val="24"/>
                <w:szCs w:val="24"/>
              </w:rPr>
              <w:t xml:space="preserve"> if ordered after 30 days and the copy is retained by the registered photocopier</w:t>
            </w:r>
            <w:r w:rsidRPr="00C17A59">
              <w:rPr>
                <w:rFonts w:ascii="Arial" w:hAnsi="Arial" w:cs="Arial"/>
                <w:sz w:val="24"/>
                <w:szCs w:val="24"/>
              </w:rPr>
              <w:t>. All other additional sets of records are payable by the party ordering the additional set.</w:t>
            </w:r>
            <w:r w:rsidR="00780200">
              <w:rPr>
                <w:rFonts w:ascii="Arial" w:hAnsi="Arial" w:cs="Arial"/>
                <w:sz w:val="24"/>
                <w:szCs w:val="24"/>
              </w:rPr>
              <w:t>”</w:t>
            </w:r>
          </w:p>
          <w:p w14:paraId="2D295C40" w14:textId="77777777" w:rsidR="00B10CAD" w:rsidRDefault="00B10CAD" w:rsidP="00F32152">
            <w:pPr>
              <w:rPr>
                <w:rFonts w:ascii="Arial" w:hAnsi="Arial" w:cs="Arial"/>
                <w:sz w:val="24"/>
                <w:szCs w:val="24"/>
              </w:rPr>
            </w:pPr>
          </w:p>
          <w:p w14:paraId="5AFDB5C2" w14:textId="77777777" w:rsidR="00B10CAD" w:rsidRDefault="00B10CAD" w:rsidP="00F32152">
            <w:pPr>
              <w:rPr>
                <w:rFonts w:ascii="Arial" w:hAnsi="Arial" w:cs="Arial"/>
                <w:sz w:val="24"/>
                <w:szCs w:val="24"/>
              </w:rPr>
            </w:pPr>
          </w:p>
          <w:p w14:paraId="047C9E8F" w14:textId="77BAF95F" w:rsidR="00F32152" w:rsidRDefault="00F32152" w:rsidP="00F32152">
            <w:pPr>
              <w:rPr>
                <w:rFonts w:ascii="Arial" w:hAnsi="Arial" w:cs="Arial"/>
                <w:sz w:val="24"/>
                <w:szCs w:val="24"/>
              </w:rPr>
            </w:pPr>
            <w:r>
              <w:rPr>
                <w:rFonts w:ascii="Arial" w:hAnsi="Arial" w:cs="Arial"/>
                <w:sz w:val="24"/>
                <w:szCs w:val="24"/>
              </w:rPr>
              <w:lastRenderedPageBreak/>
              <w:t>Section 9984 provides:</w:t>
            </w:r>
          </w:p>
          <w:p w14:paraId="3BDB7AC3" w14:textId="77777777" w:rsidR="00F32152" w:rsidRDefault="00F32152" w:rsidP="00F32152">
            <w:pPr>
              <w:rPr>
                <w:rFonts w:ascii="Arial" w:hAnsi="Arial" w:cs="Arial"/>
                <w:sz w:val="24"/>
                <w:szCs w:val="24"/>
              </w:rPr>
            </w:pPr>
          </w:p>
          <w:p w14:paraId="67F5DA47" w14:textId="0EA519AE" w:rsidR="00B10CAD" w:rsidRPr="0033410A" w:rsidRDefault="00780200" w:rsidP="00B10CAD">
            <w:pPr>
              <w:rPr>
                <w:rFonts w:ascii="Arial" w:hAnsi="Arial" w:cs="Arial"/>
                <w:sz w:val="24"/>
                <w:szCs w:val="24"/>
              </w:rPr>
            </w:pPr>
            <w:r>
              <w:rPr>
                <w:rFonts w:ascii="Arial" w:hAnsi="Arial" w:cs="Arial"/>
                <w:sz w:val="24"/>
                <w:szCs w:val="24"/>
              </w:rPr>
              <w:t>“</w:t>
            </w:r>
            <w:r w:rsidR="00B10CAD" w:rsidRPr="0033410A">
              <w:rPr>
                <w:rFonts w:ascii="Arial" w:hAnsi="Arial" w:cs="Arial"/>
                <w:sz w:val="24"/>
                <w:szCs w:val="24"/>
              </w:rPr>
              <w:t xml:space="preserve">(c) In addition to the flat rate allowed in subdivision (a)(1), the following separate rates may be charged: </w:t>
            </w:r>
          </w:p>
          <w:p w14:paraId="5DC3D399" w14:textId="28CB2ED6" w:rsidR="00B10CAD" w:rsidRPr="0033410A" w:rsidRDefault="00B10CAD" w:rsidP="00B10CAD">
            <w:pPr>
              <w:rPr>
                <w:rFonts w:ascii="Arial" w:hAnsi="Arial" w:cs="Arial"/>
                <w:sz w:val="24"/>
                <w:szCs w:val="24"/>
              </w:rPr>
            </w:pPr>
            <w:r w:rsidRPr="0033410A">
              <w:rPr>
                <w:rFonts w:ascii="Arial" w:hAnsi="Arial" w:cs="Arial"/>
                <w:sz w:val="24"/>
                <w:szCs w:val="24"/>
              </w:rPr>
              <w:t>…</w:t>
            </w:r>
          </w:p>
          <w:p w14:paraId="15D09632" w14:textId="77777777" w:rsidR="00B10CAD" w:rsidRPr="00C17A59" w:rsidRDefault="00B10CAD" w:rsidP="00B10CAD">
            <w:pPr>
              <w:rPr>
                <w:rFonts w:ascii="Arial" w:hAnsi="Arial" w:cs="Arial"/>
                <w:sz w:val="24"/>
                <w:szCs w:val="24"/>
                <w:u w:val="single"/>
              </w:rPr>
            </w:pPr>
          </w:p>
          <w:p w14:paraId="3C996D73" w14:textId="730148DF" w:rsidR="00B10CAD" w:rsidRPr="0033410A" w:rsidRDefault="00B10CAD" w:rsidP="00B10CAD">
            <w:pPr>
              <w:rPr>
                <w:rFonts w:ascii="Arial" w:hAnsi="Arial" w:cs="Arial"/>
                <w:sz w:val="24"/>
                <w:szCs w:val="24"/>
              </w:rPr>
            </w:pPr>
            <w:r w:rsidRPr="0033410A">
              <w:rPr>
                <w:rFonts w:ascii="Arial" w:hAnsi="Arial" w:cs="Arial"/>
                <w:sz w:val="24"/>
                <w:szCs w:val="24"/>
              </w:rPr>
              <w:t>(2) $10.00 for each additional set of records. If the injured worker requests an additional set of records, the claims administrator is liable for one additional set of records. All other additional sets of records are payable by the party ordering the additional set.</w:t>
            </w:r>
            <w:r w:rsidR="00780200">
              <w:rPr>
                <w:rFonts w:ascii="Arial" w:hAnsi="Arial" w:cs="Arial"/>
                <w:sz w:val="24"/>
                <w:szCs w:val="24"/>
              </w:rPr>
              <w:t>”</w:t>
            </w:r>
          </w:p>
          <w:p w14:paraId="6CA035B9" w14:textId="5A4D7106" w:rsidR="00F32152" w:rsidRDefault="00F32152" w:rsidP="00F32152">
            <w:pPr>
              <w:rPr>
                <w:rFonts w:ascii="Arial" w:hAnsi="Arial" w:cs="Arial"/>
                <w:sz w:val="24"/>
                <w:szCs w:val="24"/>
              </w:rPr>
            </w:pPr>
          </w:p>
          <w:p w14:paraId="5939F7C9" w14:textId="02F218DB" w:rsidR="002E3A97" w:rsidRPr="00352761" w:rsidRDefault="002E3A97" w:rsidP="00F32152">
            <w:pPr>
              <w:rPr>
                <w:rFonts w:ascii="Arial" w:hAnsi="Arial" w:cs="Arial"/>
                <w:sz w:val="24"/>
                <w:szCs w:val="24"/>
              </w:rPr>
            </w:pPr>
          </w:p>
        </w:tc>
      </w:tr>
      <w:tr w:rsidR="002E3A97" w:rsidRPr="00352761" w14:paraId="6EDC8C48"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FF03423"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9983(f)(4)</w:t>
            </w:r>
          </w:p>
        </w:tc>
        <w:tc>
          <w:tcPr>
            <w:cnfStyle w:val="000001000000" w:firstRow="0" w:lastRow="0" w:firstColumn="0" w:lastColumn="0" w:oddVBand="0" w:evenVBand="1" w:oddHBand="0" w:evenHBand="0" w:firstRowFirstColumn="0" w:firstRowLastColumn="0" w:lastRowFirstColumn="0" w:lastRowLastColumn="0"/>
            <w:tcW w:w="3960" w:type="dxa"/>
          </w:tcPr>
          <w:p w14:paraId="3D0D308E"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states that sales tax </w:t>
            </w:r>
            <w:r>
              <w:rPr>
                <w:rFonts w:ascii="Arial" w:hAnsi="Arial" w:cs="Arial"/>
                <w:b w:val="0"/>
                <w:sz w:val="24"/>
                <w:szCs w:val="24"/>
              </w:rPr>
              <w:t>for tangible products like a CD</w:t>
            </w:r>
            <w:r w:rsidRPr="00352761">
              <w:rPr>
                <w:rFonts w:ascii="Arial" w:hAnsi="Arial" w:cs="Arial"/>
                <w:b w:val="0"/>
                <w:sz w:val="24"/>
                <w:szCs w:val="24"/>
              </w:rPr>
              <w:t xml:space="preserve"> of records or a paper set is often omitted and is cost prohibited to chase down.  Sales tax is regulated by the EDD sales and use tax.</w:t>
            </w:r>
          </w:p>
        </w:tc>
        <w:tc>
          <w:tcPr>
            <w:cnfStyle w:val="000010000000" w:firstRow="0" w:lastRow="0" w:firstColumn="0" w:lastColumn="0" w:oddVBand="1" w:evenVBand="0" w:oddHBand="0" w:evenHBand="0" w:firstRowFirstColumn="0" w:firstRowLastColumn="0" w:lastRowFirstColumn="0" w:lastRowLastColumn="0"/>
            <w:tcW w:w="2340" w:type="dxa"/>
          </w:tcPr>
          <w:p w14:paraId="3E0C8B95"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02539E5C"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5CEEF0FC"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559FCAEA"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6E385BE8"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032AB883" w14:textId="77777777" w:rsidR="002E3A97" w:rsidRPr="00352761" w:rsidRDefault="002E3A97" w:rsidP="002E3A97">
            <w:pPr>
              <w:rPr>
                <w:rFonts w:ascii="Arial" w:hAnsi="Arial" w:cs="Arial"/>
                <w:sz w:val="24"/>
                <w:szCs w:val="24"/>
              </w:rPr>
            </w:pPr>
            <w:r>
              <w:rPr>
                <w:rFonts w:ascii="Arial" w:hAnsi="Arial" w:cs="Arial"/>
                <w:sz w:val="24"/>
                <w:szCs w:val="24"/>
              </w:rPr>
              <w:t>Disagree. Sales tax is scheduled and reference to billing code S9999 Sales Tax has been added to 9981.</w:t>
            </w:r>
          </w:p>
        </w:tc>
        <w:tc>
          <w:tcPr>
            <w:cnfStyle w:val="000010000000" w:firstRow="0" w:lastRow="0" w:firstColumn="0" w:lastColumn="0" w:oddVBand="1" w:evenVBand="0" w:oddHBand="0" w:evenHBand="0" w:firstRowFirstColumn="0" w:firstRowLastColumn="0" w:lastRowFirstColumn="0" w:lastRowLastColumn="0"/>
            <w:tcW w:w="2325" w:type="dxa"/>
          </w:tcPr>
          <w:p w14:paraId="18F53C5B" w14:textId="71A71ECA" w:rsidR="002E3A97" w:rsidRDefault="002E3A97" w:rsidP="002E3A97">
            <w:pPr>
              <w:rPr>
                <w:rFonts w:ascii="Arial" w:hAnsi="Arial" w:cs="Arial"/>
                <w:sz w:val="24"/>
                <w:szCs w:val="24"/>
              </w:rPr>
            </w:pPr>
            <w:r>
              <w:rPr>
                <w:rFonts w:ascii="Arial" w:hAnsi="Arial" w:cs="Arial"/>
                <w:sz w:val="24"/>
                <w:szCs w:val="24"/>
              </w:rPr>
              <w:t>Section 9981 provides:</w:t>
            </w:r>
          </w:p>
          <w:p w14:paraId="33550D04" w14:textId="77777777" w:rsidR="00780200" w:rsidRDefault="00780200" w:rsidP="002E3A97">
            <w:pPr>
              <w:rPr>
                <w:rFonts w:ascii="Arial" w:hAnsi="Arial" w:cs="Arial"/>
                <w:sz w:val="24"/>
                <w:szCs w:val="24"/>
              </w:rPr>
            </w:pPr>
          </w:p>
          <w:p w14:paraId="13191C78" w14:textId="258BF8B8" w:rsidR="002E3A97" w:rsidRPr="0033410A" w:rsidRDefault="00780200" w:rsidP="002E3A97">
            <w:pPr>
              <w:ind w:left="360"/>
              <w:rPr>
                <w:rFonts w:ascii="Arial" w:hAnsi="Arial" w:cs="Arial"/>
                <w:sz w:val="24"/>
                <w:szCs w:val="24"/>
              </w:rPr>
            </w:pPr>
            <w:r>
              <w:rPr>
                <w:rFonts w:ascii="Arial" w:hAnsi="Arial" w:cs="Arial"/>
                <w:sz w:val="24"/>
                <w:szCs w:val="24"/>
              </w:rPr>
              <w:t>“</w:t>
            </w:r>
            <w:r w:rsidR="002E3A97" w:rsidRPr="0033410A">
              <w:rPr>
                <w:rFonts w:ascii="Arial" w:hAnsi="Arial" w:cs="Arial"/>
                <w:sz w:val="24"/>
                <w:szCs w:val="24"/>
              </w:rPr>
              <w:t>(12) S9999: Sales Tax.</w:t>
            </w:r>
            <w:r>
              <w:rPr>
                <w:rFonts w:ascii="Arial" w:hAnsi="Arial" w:cs="Arial"/>
                <w:sz w:val="24"/>
                <w:szCs w:val="24"/>
              </w:rPr>
              <w:t>”</w:t>
            </w:r>
          </w:p>
          <w:p w14:paraId="4565F4EB" w14:textId="77777777" w:rsidR="002E3A97" w:rsidRDefault="002E3A97" w:rsidP="002E3A97">
            <w:pPr>
              <w:rPr>
                <w:rFonts w:ascii="Arial" w:hAnsi="Arial" w:cs="Arial"/>
                <w:sz w:val="24"/>
                <w:szCs w:val="24"/>
              </w:rPr>
            </w:pPr>
          </w:p>
          <w:p w14:paraId="7371C697" w14:textId="77777777" w:rsidR="002E3A97" w:rsidRPr="00352761" w:rsidRDefault="002E3A97" w:rsidP="002E3A97">
            <w:pPr>
              <w:rPr>
                <w:rFonts w:ascii="Arial" w:hAnsi="Arial" w:cs="Arial"/>
                <w:sz w:val="24"/>
                <w:szCs w:val="24"/>
              </w:rPr>
            </w:pPr>
          </w:p>
        </w:tc>
      </w:tr>
      <w:tr w:rsidR="002E3A97" w:rsidRPr="00352761" w14:paraId="3408ACE8"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DFEA90F" w14:textId="77777777" w:rsidR="002E3A97" w:rsidRPr="00352761" w:rsidRDefault="002E3A97" w:rsidP="002E3A97">
            <w:pPr>
              <w:rPr>
                <w:rFonts w:ascii="Arial" w:hAnsi="Arial" w:cs="Arial"/>
                <w:sz w:val="24"/>
                <w:szCs w:val="24"/>
              </w:rPr>
            </w:pPr>
            <w:r w:rsidRPr="00352761">
              <w:rPr>
                <w:rFonts w:ascii="Arial" w:hAnsi="Arial" w:cs="Arial"/>
                <w:sz w:val="24"/>
                <w:szCs w:val="24"/>
              </w:rPr>
              <w:t>9984(b)(1)</w:t>
            </w:r>
          </w:p>
        </w:tc>
        <w:tc>
          <w:tcPr>
            <w:cnfStyle w:val="000001000000" w:firstRow="0" w:lastRow="0" w:firstColumn="0" w:lastColumn="0" w:oddVBand="0" w:evenVBand="1" w:oddHBand="0" w:evenHBand="0" w:firstRowFirstColumn="0" w:firstRowLastColumn="0" w:lastRowFirstColumn="0" w:lastRowLastColumn="0"/>
            <w:tcW w:w="3960" w:type="dxa"/>
          </w:tcPr>
          <w:p w14:paraId="4DA86483"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states that cancellations primarily happen on an objection tor MTQ or when a provider bypasses the deposition officer/copy service and serves AA after 30 day demand and SDT has been issued.  A Notice and copy of the SDT’s have been issued by this point; there should be no further requirement for an original request to be produced.</w:t>
            </w:r>
          </w:p>
        </w:tc>
        <w:tc>
          <w:tcPr>
            <w:cnfStyle w:val="000010000000" w:firstRow="0" w:lastRow="0" w:firstColumn="0" w:lastColumn="0" w:oddVBand="1" w:evenVBand="0" w:oddHBand="0" w:evenHBand="0" w:firstRowFirstColumn="0" w:firstRowLastColumn="0" w:lastRowFirstColumn="0" w:lastRowLastColumn="0"/>
            <w:tcW w:w="2340" w:type="dxa"/>
          </w:tcPr>
          <w:p w14:paraId="5024DB0B"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30F40C97"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1D93BD4C"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7D1C82D"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55F94FB2"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58734856" w14:textId="65363A6C" w:rsidR="002E3A97" w:rsidRPr="00352761" w:rsidRDefault="002E3A97" w:rsidP="00F9085C">
            <w:pPr>
              <w:rPr>
                <w:rFonts w:ascii="Arial" w:hAnsi="Arial" w:cs="Arial"/>
                <w:sz w:val="24"/>
                <w:szCs w:val="24"/>
              </w:rPr>
            </w:pPr>
            <w:r>
              <w:rPr>
                <w:rFonts w:ascii="Arial" w:hAnsi="Arial" w:cs="Arial"/>
                <w:sz w:val="24"/>
                <w:szCs w:val="24"/>
              </w:rPr>
              <w:t xml:space="preserve">Disagree. Claims administrators have asked for confirmation of cancellations after reports of fraudulent cancellation </w:t>
            </w:r>
            <w:r w:rsidR="00F9085C">
              <w:rPr>
                <w:rFonts w:ascii="Arial" w:hAnsi="Arial" w:cs="Arial"/>
                <w:sz w:val="24"/>
                <w:szCs w:val="24"/>
              </w:rPr>
              <w:t>rates</w:t>
            </w:r>
            <w:r>
              <w:rPr>
                <w:rFonts w:ascii="Arial" w:hAnsi="Arial" w:cs="Arial"/>
                <w:sz w:val="24"/>
                <w:szCs w:val="24"/>
              </w:rPr>
              <w:t xml:space="preserve"> were billed.</w:t>
            </w:r>
          </w:p>
        </w:tc>
        <w:tc>
          <w:tcPr>
            <w:cnfStyle w:val="000010000000" w:firstRow="0" w:lastRow="0" w:firstColumn="0" w:lastColumn="0" w:oddVBand="1" w:evenVBand="0" w:oddHBand="0" w:evenHBand="0" w:firstRowFirstColumn="0" w:firstRowLastColumn="0" w:lastRowFirstColumn="0" w:lastRowLastColumn="0"/>
            <w:tcW w:w="2325" w:type="dxa"/>
          </w:tcPr>
          <w:p w14:paraId="3F1E2146" w14:textId="14FBB08D" w:rsidR="00F9085C" w:rsidRPr="0033410A" w:rsidRDefault="002E3A97" w:rsidP="002E3A97">
            <w:pPr>
              <w:rPr>
                <w:rFonts w:ascii="Arial" w:hAnsi="Arial" w:cs="Arial"/>
                <w:sz w:val="24"/>
                <w:szCs w:val="24"/>
              </w:rPr>
            </w:pPr>
            <w:r w:rsidRPr="0033410A">
              <w:rPr>
                <w:rFonts w:ascii="Arial" w:hAnsi="Arial" w:cs="Arial"/>
                <w:sz w:val="24"/>
                <w:szCs w:val="24"/>
              </w:rPr>
              <w:t>S</w:t>
            </w:r>
            <w:r w:rsidR="00F9085C" w:rsidRPr="0033410A">
              <w:rPr>
                <w:rFonts w:ascii="Arial" w:hAnsi="Arial" w:cs="Arial"/>
                <w:sz w:val="24"/>
                <w:szCs w:val="24"/>
              </w:rPr>
              <w:t>ection 9984</w:t>
            </w:r>
            <w:r w:rsidRPr="0033410A">
              <w:rPr>
                <w:rFonts w:ascii="Arial" w:hAnsi="Arial" w:cs="Arial"/>
                <w:sz w:val="24"/>
                <w:szCs w:val="24"/>
              </w:rPr>
              <w:t xml:space="preserve"> provides:</w:t>
            </w:r>
          </w:p>
          <w:p w14:paraId="41A2BC0E" w14:textId="6F7EE7F1" w:rsidR="00F9085C" w:rsidRPr="0033410A" w:rsidRDefault="00F9085C" w:rsidP="002E3A97">
            <w:pPr>
              <w:rPr>
                <w:rFonts w:ascii="Arial" w:hAnsi="Arial" w:cs="Arial"/>
                <w:sz w:val="24"/>
                <w:szCs w:val="24"/>
              </w:rPr>
            </w:pPr>
          </w:p>
          <w:p w14:paraId="33C8DDEB" w14:textId="665E70DB" w:rsidR="00F9085C" w:rsidRPr="0033410A" w:rsidRDefault="00780200" w:rsidP="00F9085C">
            <w:pPr>
              <w:rPr>
                <w:rFonts w:ascii="Arial" w:hAnsi="Arial" w:cs="Arial"/>
                <w:sz w:val="24"/>
                <w:szCs w:val="24"/>
              </w:rPr>
            </w:pPr>
            <w:r>
              <w:rPr>
                <w:rFonts w:ascii="Arial" w:hAnsi="Arial" w:cs="Arial"/>
                <w:sz w:val="24"/>
                <w:szCs w:val="24"/>
              </w:rPr>
              <w:t>“</w:t>
            </w:r>
            <w:r w:rsidR="00F9085C" w:rsidRPr="0033410A">
              <w:rPr>
                <w:rFonts w:ascii="Arial" w:hAnsi="Arial" w:cs="Arial"/>
                <w:sz w:val="24"/>
                <w:szCs w:val="24"/>
              </w:rPr>
              <w:t>(a) The reasonable maximum rates payable for copy and related services, for dates of service on and after July 15, 2022, are as follows:</w:t>
            </w:r>
          </w:p>
          <w:p w14:paraId="7294FAF7" w14:textId="227B43FB" w:rsidR="00F9085C" w:rsidRPr="0033410A" w:rsidRDefault="00F9085C" w:rsidP="002E3A97">
            <w:pPr>
              <w:rPr>
                <w:rFonts w:ascii="Arial" w:hAnsi="Arial" w:cs="Arial"/>
                <w:sz w:val="24"/>
                <w:szCs w:val="24"/>
              </w:rPr>
            </w:pPr>
            <w:r w:rsidRPr="0033410A">
              <w:rPr>
                <w:rFonts w:ascii="Arial" w:hAnsi="Arial" w:cs="Arial"/>
                <w:sz w:val="24"/>
                <w:szCs w:val="24"/>
              </w:rPr>
              <w:t>…</w:t>
            </w:r>
          </w:p>
          <w:p w14:paraId="15B30E6D" w14:textId="0C174290" w:rsidR="00F9085C" w:rsidRDefault="00F9085C" w:rsidP="00F9085C">
            <w:pPr>
              <w:rPr>
                <w:rFonts w:ascii="Arial" w:hAnsi="Arial" w:cs="Arial"/>
                <w:sz w:val="24"/>
                <w:szCs w:val="24"/>
              </w:rPr>
            </w:pPr>
            <w:r w:rsidRPr="0033410A">
              <w:rPr>
                <w:rFonts w:ascii="Arial" w:hAnsi="Arial" w:cs="Arial"/>
                <w:sz w:val="24"/>
                <w:szCs w:val="24"/>
              </w:rPr>
              <w:t xml:space="preserve">(2)  $75.00 in the event of cancellation after a subpoena or request for records by authorization has been issued but before records </w:t>
            </w:r>
            <w:r w:rsidRPr="0033410A">
              <w:rPr>
                <w:rFonts w:ascii="Arial" w:hAnsi="Arial" w:cs="Arial"/>
                <w:sz w:val="24"/>
                <w:szCs w:val="24"/>
              </w:rPr>
              <w:lastRenderedPageBreak/>
              <w:t>are produced, or for a Certificate of No Record (CNR). The claims administrator will not be liable for bills submitted under this subdivision unless:</w:t>
            </w:r>
          </w:p>
          <w:p w14:paraId="7361399E" w14:textId="77777777" w:rsidR="00780200" w:rsidRPr="0033410A" w:rsidRDefault="00780200" w:rsidP="00F9085C">
            <w:pPr>
              <w:rPr>
                <w:rFonts w:ascii="Arial" w:hAnsi="Arial" w:cs="Arial"/>
                <w:sz w:val="24"/>
                <w:szCs w:val="24"/>
              </w:rPr>
            </w:pPr>
          </w:p>
          <w:p w14:paraId="113D278B" w14:textId="340E8C68" w:rsidR="00F9085C" w:rsidRPr="0033410A" w:rsidRDefault="00F9085C" w:rsidP="00F9085C">
            <w:pPr>
              <w:rPr>
                <w:rFonts w:ascii="Arial" w:hAnsi="Arial" w:cs="Arial"/>
                <w:sz w:val="24"/>
                <w:szCs w:val="24"/>
              </w:rPr>
            </w:pPr>
            <w:r w:rsidRPr="0033410A">
              <w:rPr>
                <w:rFonts w:ascii="Arial" w:hAnsi="Arial" w:cs="Arial"/>
                <w:sz w:val="24"/>
                <w:szCs w:val="24"/>
              </w:rPr>
              <w:t>(A) The bill submitted for cancellation includes a copy of the request for records containing the date of the request and identity of the requesting party, and a copy of the cancellation order containing the date of cancellation and identity of the cancelling party</w:t>
            </w:r>
            <w:r w:rsidR="00780200">
              <w:rPr>
                <w:rFonts w:ascii="Arial" w:hAnsi="Arial" w:cs="Arial"/>
                <w:sz w:val="24"/>
                <w:szCs w:val="24"/>
              </w:rPr>
              <w:t>”</w:t>
            </w:r>
            <w:r w:rsidRPr="0033410A">
              <w:rPr>
                <w:rFonts w:ascii="Arial" w:hAnsi="Arial" w:cs="Arial"/>
                <w:sz w:val="24"/>
                <w:szCs w:val="24"/>
              </w:rPr>
              <w:t>.</w:t>
            </w:r>
          </w:p>
          <w:p w14:paraId="5B8FBB13" w14:textId="60C8E2D6" w:rsidR="002E3A97" w:rsidRPr="0033410A" w:rsidRDefault="002E3A97" w:rsidP="002E3A97">
            <w:pPr>
              <w:rPr>
                <w:rFonts w:ascii="Arial" w:hAnsi="Arial" w:cs="Arial"/>
                <w:sz w:val="24"/>
                <w:szCs w:val="24"/>
              </w:rPr>
            </w:pPr>
          </w:p>
        </w:tc>
      </w:tr>
      <w:tr w:rsidR="002E3A97" w:rsidRPr="00352761" w14:paraId="28A3155C"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BDE146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9984(b)(2)</w:t>
            </w:r>
          </w:p>
        </w:tc>
        <w:tc>
          <w:tcPr>
            <w:cnfStyle w:val="000001000000" w:firstRow="0" w:lastRow="0" w:firstColumn="0" w:lastColumn="0" w:oddVBand="0" w:evenVBand="1" w:oddHBand="0" w:evenHBand="0" w:firstRowFirstColumn="0" w:firstRowLastColumn="0" w:lastRowFirstColumn="0" w:lastRowLastColumn="0"/>
            <w:tcW w:w="3960" w:type="dxa"/>
          </w:tcPr>
          <w:p w14:paraId="21C272C4"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opines that this is an unreasonable request as Notices are served from listing requesting party, a CNR is provided by the Custodian of record.  Commenter states that there should be no additional requirements of producing an original request for records.</w:t>
            </w:r>
          </w:p>
          <w:p w14:paraId="3BB98286" w14:textId="77777777" w:rsidR="002E3A97" w:rsidRPr="00352761" w:rsidRDefault="002E3A97" w:rsidP="002E3A97">
            <w:pPr>
              <w:rPr>
                <w:rFonts w:ascii="Arial" w:hAnsi="Arial" w:cs="Arial"/>
                <w:sz w:val="24"/>
                <w:szCs w:val="24"/>
              </w:rPr>
            </w:pPr>
          </w:p>
          <w:p w14:paraId="56D126CB"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references Dan Mora’s testimony regarding noticing counsel when I subpoena for records is issued.  Commenter states that his firm always notices the opposing counsel.  Commenter states that since COVID many locations have changed which complicates service. Commenter recommends that the provision for requiring and original order from the requesting party, regardless of side, be eliminated.</w:t>
            </w:r>
          </w:p>
        </w:tc>
        <w:tc>
          <w:tcPr>
            <w:cnfStyle w:val="000010000000" w:firstRow="0" w:lastRow="0" w:firstColumn="0" w:lastColumn="0" w:oddVBand="1" w:evenVBand="0" w:oddHBand="0" w:evenHBand="0" w:firstRowFirstColumn="0" w:firstRowLastColumn="0" w:lastRowFirstColumn="0" w:lastRowLastColumn="0"/>
            <w:tcW w:w="2340" w:type="dxa"/>
          </w:tcPr>
          <w:p w14:paraId="30CA2AF7"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56DF0AD0"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45AEB98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5B108CCB"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24F6214A" w14:textId="77777777" w:rsidR="002E3A97" w:rsidRPr="00352761" w:rsidRDefault="002E3A97" w:rsidP="002E3A97">
            <w:pPr>
              <w:rPr>
                <w:rFonts w:ascii="Arial" w:hAnsi="Arial" w:cs="Arial"/>
                <w:sz w:val="24"/>
                <w:szCs w:val="24"/>
              </w:rPr>
            </w:pPr>
          </w:p>
          <w:p w14:paraId="1167C9A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5B10215"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p w14:paraId="02A9D2B9"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4805B6AF" w14:textId="77777777" w:rsidR="002E3A97" w:rsidRPr="00352761" w:rsidRDefault="002E3A97" w:rsidP="002E3A97">
            <w:pPr>
              <w:rPr>
                <w:rFonts w:ascii="Arial" w:hAnsi="Arial" w:cs="Arial"/>
                <w:sz w:val="24"/>
                <w:szCs w:val="24"/>
              </w:rPr>
            </w:pPr>
            <w:r>
              <w:rPr>
                <w:rFonts w:ascii="Arial" w:hAnsi="Arial" w:cs="Arial"/>
                <w:sz w:val="24"/>
                <w:szCs w:val="24"/>
              </w:rPr>
              <w:t>Disagree. The limitation of 4 CNRs is reasonable.</w:t>
            </w:r>
          </w:p>
        </w:tc>
        <w:tc>
          <w:tcPr>
            <w:cnfStyle w:val="000010000000" w:firstRow="0" w:lastRow="0" w:firstColumn="0" w:lastColumn="0" w:oddVBand="1" w:evenVBand="0" w:oddHBand="0" w:evenHBand="0" w:firstRowFirstColumn="0" w:firstRowLastColumn="0" w:lastRowFirstColumn="0" w:lastRowLastColumn="0"/>
            <w:tcW w:w="2325" w:type="dxa"/>
          </w:tcPr>
          <w:p w14:paraId="4319722F" w14:textId="77777777" w:rsidR="00780200" w:rsidRDefault="002E3A97" w:rsidP="002E3A97">
            <w:pPr>
              <w:rPr>
                <w:rFonts w:ascii="Arial" w:hAnsi="Arial" w:cs="Arial"/>
                <w:sz w:val="24"/>
                <w:szCs w:val="24"/>
              </w:rPr>
            </w:pPr>
            <w:r>
              <w:rPr>
                <w:rFonts w:ascii="Arial" w:hAnsi="Arial" w:cs="Arial"/>
                <w:sz w:val="24"/>
                <w:szCs w:val="24"/>
              </w:rPr>
              <w:t>Section 9982(</w:t>
            </w:r>
            <w:r w:rsidR="0033410A">
              <w:rPr>
                <w:rFonts w:ascii="Arial" w:hAnsi="Arial" w:cs="Arial"/>
                <w:sz w:val="24"/>
                <w:szCs w:val="24"/>
              </w:rPr>
              <w:t>e</w:t>
            </w:r>
            <w:r>
              <w:rPr>
                <w:rFonts w:ascii="Arial" w:hAnsi="Arial" w:cs="Arial"/>
                <w:sz w:val="24"/>
                <w:szCs w:val="24"/>
              </w:rPr>
              <w:t>) provides:</w:t>
            </w:r>
          </w:p>
          <w:p w14:paraId="1E3E2940" w14:textId="046F7649" w:rsidR="002E3A97" w:rsidRDefault="002E3A97" w:rsidP="002E3A97">
            <w:pPr>
              <w:rPr>
                <w:rFonts w:ascii="Arial" w:hAnsi="Arial" w:cs="Arial"/>
                <w:sz w:val="24"/>
                <w:szCs w:val="24"/>
              </w:rPr>
            </w:pPr>
            <w:r>
              <w:rPr>
                <w:rFonts w:ascii="Arial" w:hAnsi="Arial" w:cs="Arial"/>
                <w:sz w:val="24"/>
                <w:szCs w:val="24"/>
              </w:rPr>
              <w:t xml:space="preserve"> </w:t>
            </w:r>
          </w:p>
          <w:p w14:paraId="51C14647" w14:textId="4D63A396" w:rsidR="002E3A97" w:rsidRDefault="00780200" w:rsidP="002E3A97">
            <w:pPr>
              <w:ind w:left="360"/>
              <w:rPr>
                <w:rFonts w:ascii="Arial" w:hAnsi="Arial" w:cs="Arial"/>
                <w:sz w:val="24"/>
                <w:szCs w:val="24"/>
              </w:rPr>
            </w:pPr>
            <w:r>
              <w:rPr>
                <w:rFonts w:ascii="Arial" w:hAnsi="Arial" w:cs="Arial"/>
                <w:sz w:val="24"/>
                <w:szCs w:val="24"/>
              </w:rPr>
              <w:t>“</w:t>
            </w:r>
            <w:r w:rsidR="002E3A97" w:rsidRPr="00C17A59">
              <w:rPr>
                <w:rFonts w:ascii="Arial" w:hAnsi="Arial" w:cs="Arial"/>
                <w:sz w:val="24"/>
                <w:szCs w:val="24"/>
              </w:rPr>
              <w:t>The claims administrator is not liable for payment of:</w:t>
            </w:r>
          </w:p>
          <w:p w14:paraId="7EB1FD50" w14:textId="77777777" w:rsidR="002E3A97" w:rsidRDefault="002E3A97" w:rsidP="002E3A97">
            <w:pPr>
              <w:rPr>
                <w:rFonts w:ascii="Arial" w:hAnsi="Arial" w:cs="Arial"/>
                <w:sz w:val="24"/>
                <w:szCs w:val="24"/>
              </w:rPr>
            </w:pPr>
          </w:p>
          <w:p w14:paraId="0BA63C8B" w14:textId="47B5D1C2" w:rsidR="00CC56C7" w:rsidRPr="0033410A" w:rsidRDefault="00CC56C7" w:rsidP="00CC56C7">
            <w:pPr>
              <w:pStyle w:val="ListParagraph"/>
              <w:ind w:left="360"/>
              <w:rPr>
                <w:rFonts w:ascii="Arial" w:hAnsi="Arial" w:cs="Arial"/>
                <w:sz w:val="24"/>
                <w:szCs w:val="24"/>
              </w:rPr>
            </w:pPr>
            <w:r w:rsidRPr="0033410A">
              <w:rPr>
                <w:rFonts w:ascii="Arial" w:hAnsi="Arial" w:cs="Arial"/>
                <w:sz w:val="24"/>
                <w:szCs w:val="24"/>
              </w:rPr>
              <w:t>(6) More than four Certificates of No Records (CNR) on a claim with dates of service on or after July 15, 2022.</w:t>
            </w:r>
            <w:r w:rsidR="00780200">
              <w:rPr>
                <w:rFonts w:ascii="Arial" w:hAnsi="Arial" w:cs="Arial"/>
                <w:sz w:val="24"/>
                <w:szCs w:val="24"/>
              </w:rPr>
              <w:t>”</w:t>
            </w:r>
          </w:p>
          <w:p w14:paraId="4B44C76A" w14:textId="77777777" w:rsidR="002E3A97" w:rsidRPr="00352761" w:rsidRDefault="002E3A97" w:rsidP="002E3A97">
            <w:pPr>
              <w:rPr>
                <w:rFonts w:ascii="Arial" w:hAnsi="Arial" w:cs="Arial"/>
                <w:sz w:val="24"/>
                <w:szCs w:val="24"/>
              </w:rPr>
            </w:pPr>
          </w:p>
        </w:tc>
      </w:tr>
      <w:tr w:rsidR="002E3A97" w:rsidRPr="00352761" w14:paraId="65D4CD7D"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3773AD3" w14:textId="77777777" w:rsidR="002E3A97" w:rsidRPr="00352761" w:rsidRDefault="002E3A97" w:rsidP="002E3A97">
            <w:pPr>
              <w:rPr>
                <w:rFonts w:ascii="Arial" w:hAnsi="Arial" w:cs="Arial"/>
                <w:sz w:val="24"/>
                <w:szCs w:val="24"/>
              </w:rPr>
            </w:pPr>
            <w:r w:rsidRPr="00352761">
              <w:rPr>
                <w:rFonts w:ascii="Arial" w:hAnsi="Arial" w:cs="Arial"/>
                <w:sz w:val="24"/>
                <w:szCs w:val="24"/>
              </w:rPr>
              <w:t>9984(c)(1)</w:t>
            </w:r>
          </w:p>
        </w:tc>
        <w:tc>
          <w:tcPr>
            <w:cnfStyle w:val="000001000000" w:firstRow="0" w:lastRow="0" w:firstColumn="0" w:lastColumn="0" w:oddVBand="0" w:evenVBand="1" w:oddHBand="0" w:evenHBand="0" w:firstRowFirstColumn="0" w:firstRowLastColumn="0" w:lastRowFirstColumn="0" w:lastRowLastColumn="0"/>
            <w:tcW w:w="3960" w:type="dxa"/>
          </w:tcPr>
          <w:p w14:paraId="6018604E"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states that most records are electronic and are not held offsite.</w:t>
            </w:r>
          </w:p>
        </w:tc>
        <w:tc>
          <w:tcPr>
            <w:cnfStyle w:val="000010000000" w:firstRow="0" w:lastRow="0" w:firstColumn="0" w:lastColumn="0" w:oddVBand="1" w:evenVBand="0" w:oddHBand="0" w:evenHBand="0" w:firstRowFirstColumn="0" w:firstRowLastColumn="0" w:lastRowFirstColumn="0" w:lastRowLastColumn="0"/>
            <w:tcW w:w="2340" w:type="dxa"/>
          </w:tcPr>
          <w:p w14:paraId="22337E42"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2C7F6F5D"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2FDFFDE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3F1C6CD2"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40878F54"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2B925798" w14:textId="77777777" w:rsidR="002E3A97" w:rsidRPr="00352761" w:rsidRDefault="002E3A97" w:rsidP="002E3A97">
            <w:pPr>
              <w:rPr>
                <w:rFonts w:ascii="Arial" w:hAnsi="Arial" w:cs="Arial"/>
                <w:sz w:val="24"/>
                <w:szCs w:val="24"/>
              </w:rPr>
            </w:pPr>
            <w:r>
              <w:rPr>
                <w:rFonts w:ascii="Arial" w:hAnsi="Arial" w:cs="Arial"/>
                <w:sz w:val="24"/>
                <w:szCs w:val="24"/>
              </w:rPr>
              <w:lastRenderedPageBreak/>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28372009"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699478E5"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FDC148B" w14:textId="77777777" w:rsidR="002E3A97" w:rsidRPr="00352761" w:rsidRDefault="002E3A97" w:rsidP="002E3A97">
            <w:pPr>
              <w:rPr>
                <w:rFonts w:ascii="Arial" w:hAnsi="Arial" w:cs="Arial"/>
                <w:sz w:val="24"/>
                <w:szCs w:val="24"/>
              </w:rPr>
            </w:pPr>
            <w:r w:rsidRPr="00352761">
              <w:rPr>
                <w:rFonts w:ascii="Arial" w:hAnsi="Arial" w:cs="Arial"/>
                <w:sz w:val="24"/>
                <w:szCs w:val="24"/>
              </w:rPr>
              <w:t>9984(c)(2)</w:t>
            </w:r>
          </w:p>
        </w:tc>
        <w:tc>
          <w:tcPr>
            <w:cnfStyle w:val="000001000000" w:firstRow="0" w:lastRow="0" w:firstColumn="0" w:lastColumn="0" w:oddVBand="0" w:evenVBand="1" w:oddHBand="0" w:evenHBand="0" w:firstRowFirstColumn="0" w:firstRowLastColumn="0" w:lastRowFirstColumn="0" w:lastRowLastColumn="0"/>
            <w:tcW w:w="3960" w:type="dxa"/>
          </w:tcPr>
          <w:p w14:paraId="290CF40F"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questions who and how will this be regulated when most of the ROI companies are out of state.</w:t>
            </w:r>
          </w:p>
          <w:p w14:paraId="70FBBBF0" w14:textId="77777777" w:rsidR="002E3A97" w:rsidRPr="00352761" w:rsidRDefault="002E3A97" w:rsidP="002E3A97">
            <w:pPr>
              <w:rPr>
                <w:rFonts w:ascii="Arial" w:hAnsi="Arial" w:cs="Arial"/>
                <w:sz w:val="24"/>
                <w:szCs w:val="24"/>
              </w:rPr>
            </w:pPr>
          </w:p>
          <w:p w14:paraId="0465D3E3" w14:textId="77777777" w:rsidR="002E3A97" w:rsidRPr="00352761" w:rsidRDefault="002E3A97" w:rsidP="002E3A97">
            <w:pPr>
              <w:rPr>
                <w:rFonts w:ascii="Arial" w:hAnsi="Arial" w:cs="Arial"/>
                <w:sz w:val="24"/>
                <w:szCs w:val="24"/>
              </w:rPr>
            </w:pPr>
            <w:r w:rsidRPr="00352761">
              <w:rPr>
                <w:rFonts w:ascii="Arial" w:hAnsi="Arial" w:cs="Arial"/>
                <w:sz w:val="24"/>
                <w:szCs w:val="24"/>
              </w:rPr>
              <w:t>Regarding electronic service – commenter questions if this includes CT corporation and CSC lawyers when serving and insurer and/or employer.  Commenter states that most accept by mail but providers, although having received a copy of the SDT, still require hand service on same.  Commenter questions who will regulate this.</w:t>
            </w:r>
          </w:p>
        </w:tc>
        <w:tc>
          <w:tcPr>
            <w:cnfStyle w:val="000010000000" w:firstRow="0" w:lastRow="0" w:firstColumn="0" w:lastColumn="0" w:oddVBand="1" w:evenVBand="0" w:oddHBand="0" w:evenHBand="0" w:firstRowFirstColumn="0" w:firstRowLastColumn="0" w:lastRowFirstColumn="0" w:lastRowLastColumn="0"/>
            <w:tcW w:w="2340" w:type="dxa"/>
          </w:tcPr>
          <w:p w14:paraId="517E5BF1"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779A1A65"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6DF3797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3087D646"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p w14:paraId="663401A3"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240" w:type="dxa"/>
          </w:tcPr>
          <w:p w14:paraId="742FAB9E"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63D7D1B2"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3142D330"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FEEE438" w14:textId="77777777" w:rsidR="002E3A97" w:rsidRPr="00352761" w:rsidRDefault="002E3A97" w:rsidP="002E3A97">
            <w:pPr>
              <w:rPr>
                <w:rFonts w:ascii="Arial" w:hAnsi="Arial" w:cs="Arial"/>
                <w:sz w:val="24"/>
                <w:szCs w:val="24"/>
              </w:rPr>
            </w:pPr>
            <w:r w:rsidRPr="00352761">
              <w:rPr>
                <w:rFonts w:ascii="Arial" w:hAnsi="Arial" w:cs="Arial"/>
                <w:sz w:val="24"/>
                <w:szCs w:val="24"/>
              </w:rPr>
              <w:t>9984(d)(3)</w:t>
            </w:r>
          </w:p>
        </w:tc>
        <w:tc>
          <w:tcPr>
            <w:cnfStyle w:val="000001000000" w:firstRow="0" w:lastRow="0" w:firstColumn="0" w:lastColumn="0" w:oddVBand="0" w:evenVBand="1" w:oddHBand="0" w:evenHBand="0" w:firstRowFirstColumn="0" w:firstRowLastColumn="0" w:lastRowFirstColumn="0" w:lastRowLastColumn="0"/>
            <w:tcW w:w="3960" w:type="dxa"/>
          </w:tcPr>
          <w:p w14:paraId="0AB6424A"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request the definition of the difference between “scans” and “electronic storage media.”  Commenter states that costs for CD/DVD of Radiology Images are much higher.</w:t>
            </w:r>
          </w:p>
        </w:tc>
        <w:tc>
          <w:tcPr>
            <w:cnfStyle w:val="000010000000" w:firstRow="0" w:lastRow="0" w:firstColumn="0" w:lastColumn="0" w:oddVBand="1" w:evenVBand="0" w:oddHBand="0" w:evenHBand="0" w:firstRowFirstColumn="0" w:firstRowLastColumn="0" w:lastRowFirstColumn="0" w:lastRowLastColumn="0"/>
            <w:tcW w:w="2340" w:type="dxa"/>
          </w:tcPr>
          <w:p w14:paraId="0D19D3CC"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32DEF474"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2E54DA96"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08527B2C"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5F4BEFD2" w14:textId="77777777" w:rsidR="0040365F" w:rsidRDefault="0040365F" w:rsidP="0040365F">
            <w:pPr>
              <w:rPr>
                <w:rFonts w:ascii="Arial" w:hAnsi="Arial" w:cs="Arial"/>
                <w:sz w:val="24"/>
                <w:szCs w:val="24"/>
              </w:rPr>
            </w:pPr>
            <w:r>
              <w:rPr>
                <w:rFonts w:ascii="Arial" w:hAnsi="Arial" w:cs="Arial"/>
                <w:sz w:val="24"/>
                <w:szCs w:val="24"/>
              </w:rPr>
              <w:t>$10.26 is consistent with the Official Medical Fee Schedule (OMFS).</w:t>
            </w:r>
          </w:p>
          <w:p w14:paraId="7F3C24E6" w14:textId="77777777" w:rsidR="002E3A97" w:rsidRPr="00352761" w:rsidRDefault="002E3A97" w:rsidP="002E3A97">
            <w:pP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325" w:type="dxa"/>
          </w:tcPr>
          <w:p w14:paraId="4160950C"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6E56CCD"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BACAC81" w14:textId="77777777" w:rsidR="002E3A97" w:rsidRPr="00352761" w:rsidRDefault="002E3A97" w:rsidP="002E3A97">
            <w:pPr>
              <w:rPr>
                <w:rFonts w:ascii="Arial" w:hAnsi="Arial" w:cs="Arial"/>
                <w:sz w:val="24"/>
                <w:szCs w:val="24"/>
              </w:rPr>
            </w:pPr>
            <w:r w:rsidRPr="00352761">
              <w:rPr>
                <w:rFonts w:ascii="Arial" w:hAnsi="Arial" w:cs="Arial"/>
                <w:sz w:val="24"/>
                <w:szCs w:val="24"/>
              </w:rPr>
              <w:t>9985</w:t>
            </w:r>
          </w:p>
        </w:tc>
        <w:tc>
          <w:tcPr>
            <w:cnfStyle w:val="000001000000" w:firstRow="0" w:lastRow="0" w:firstColumn="0" w:lastColumn="0" w:oddVBand="0" w:evenVBand="1" w:oddHBand="0" w:evenHBand="0" w:firstRowFirstColumn="0" w:firstRowLastColumn="0" w:lastRowFirstColumn="0" w:lastRowLastColumn="0"/>
            <w:tcW w:w="3960" w:type="dxa"/>
          </w:tcPr>
          <w:p w14:paraId="5A62C96C"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asks who is to file the petition. Commenter states that a </w:t>
            </w:r>
            <w:r w:rsidRPr="000F6075">
              <w:rPr>
                <w:rFonts w:ascii="Arial" w:hAnsi="Arial" w:cs="Arial"/>
                <w:b w:val="0"/>
                <w:sz w:val="24"/>
                <w:szCs w:val="24"/>
              </w:rPr>
              <w:t>superior court</w:t>
            </w:r>
            <w:r w:rsidRPr="00352761">
              <w:rPr>
                <w:rFonts w:ascii="Arial" w:hAnsi="Arial" w:cs="Arial"/>
                <w:b w:val="0"/>
                <w:sz w:val="24"/>
                <w:szCs w:val="24"/>
              </w:rPr>
              <w:t xml:space="preserve"> will not hear matters over the workers’ compensation system.</w:t>
            </w:r>
          </w:p>
        </w:tc>
        <w:tc>
          <w:tcPr>
            <w:cnfStyle w:val="000010000000" w:firstRow="0" w:lastRow="0" w:firstColumn="0" w:lastColumn="0" w:oddVBand="1" w:evenVBand="0" w:oddHBand="0" w:evenHBand="0" w:firstRowFirstColumn="0" w:firstRowLastColumn="0" w:lastRowFirstColumn="0" w:lastRowLastColumn="0"/>
            <w:tcW w:w="2340" w:type="dxa"/>
          </w:tcPr>
          <w:p w14:paraId="1AD6181E"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2267EF3F"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08520E25"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24, 2022</w:t>
            </w:r>
          </w:p>
          <w:p w14:paraId="4EF55524" w14:textId="77777777" w:rsidR="002E3A97" w:rsidRPr="00352761" w:rsidRDefault="002E3A97" w:rsidP="002E3A97">
            <w:pPr>
              <w:rPr>
                <w:rFonts w:ascii="Arial" w:hAnsi="Arial" w:cs="Arial"/>
                <w:sz w:val="24"/>
                <w:szCs w:val="24"/>
              </w:rPr>
            </w:pPr>
            <w:r w:rsidRPr="00352761">
              <w:rPr>
                <w:rFonts w:ascii="Arial" w:hAnsi="Arial" w:cs="Arial"/>
                <w:sz w:val="24"/>
                <w:szCs w:val="24"/>
              </w:rPr>
              <w:t>Written Comment</w:t>
            </w:r>
          </w:p>
        </w:tc>
        <w:tc>
          <w:tcPr>
            <w:cnfStyle w:val="000001000000" w:firstRow="0" w:lastRow="0" w:firstColumn="0" w:lastColumn="0" w:oddVBand="0" w:evenVBand="1" w:oddHBand="0" w:evenHBand="0" w:firstRowFirstColumn="0" w:firstRowLastColumn="0" w:lastRowFirstColumn="0" w:lastRowLastColumn="0"/>
            <w:tcW w:w="3240" w:type="dxa"/>
          </w:tcPr>
          <w:p w14:paraId="34D02CA8" w14:textId="77777777" w:rsidR="002E3A97" w:rsidRPr="00352761" w:rsidRDefault="002E3A97" w:rsidP="002E3A97">
            <w:pPr>
              <w:rPr>
                <w:rFonts w:ascii="Arial" w:hAnsi="Arial" w:cs="Arial"/>
                <w:sz w:val="24"/>
                <w:szCs w:val="24"/>
              </w:rPr>
            </w:pPr>
            <w:r>
              <w:rPr>
                <w:rFonts w:ascii="Arial" w:hAnsi="Arial" w:cs="Arial"/>
                <w:sz w:val="24"/>
                <w:szCs w:val="24"/>
              </w:rPr>
              <w:t>Disagree. The Evidence Code provides that disputes over discovery is handled in Superior Court.</w:t>
            </w:r>
          </w:p>
        </w:tc>
        <w:tc>
          <w:tcPr>
            <w:cnfStyle w:val="000010000000" w:firstRow="0" w:lastRow="0" w:firstColumn="0" w:lastColumn="0" w:oddVBand="1" w:evenVBand="0" w:oddHBand="0" w:evenHBand="0" w:firstRowFirstColumn="0" w:firstRowLastColumn="0" w:lastRowFirstColumn="0" w:lastRowLastColumn="0"/>
            <w:tcW w:w="2325" w:type="dxa"/>
          </w:tcPr>
          <w:p w14:paraId="314DF60F"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2E92A2B6"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A8BB5A8"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Difficulty getting reimbursed for records</w:t>
            </w:r>
          </w:p>
        </w:tc>
        <w:tc>
          <w:tcPr>
            <w:cnfStyle w:val="000001000000" w:firstRow="0" w:lastRow="0" w:firstColumn="0" w:lastColumn="0" w:oddVBand="0" w:evenVBand="1" w:oddHBand="0" w:evenHBand="0" w:firstRowFirstColumn="0" w:firstRowLastColumn="0" w:lastRowFirstColumn="0" w:lastRowLastColumn="0"/>
            <w:tcW w:w="3960" w:type="dxa"/>
          </w:tcPr>
          <w:p w14:paraId="5CC4EF48"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has been listening to testimony from this public hearing and he opines that there seems to be a huge divide here.  Commenters states that both sides – applicant and defense – are looking to obtain information.  Both side are struggling to get paid.  Commenter questions what the problem is.  Commenter states that a lot of stuff goes through bill review and he agrees with the testimony of Darcy Duran.  He states that he gets paid $0.10 per page and sometimes all they pay is $0.10.  They check cost him $0.20 to process so he’s losing money by depositing the check.  Commenter states that the common goal of applicants’ and defense attorneys is to provide quality service to their clients.</w:t>
            </w:r>
          </w:p>
          <w:p w14:paraId="0A1C83BD" w14:textId="77777777" w:rsidR="002E3A97" w:rsidRPr="00352761" w:rsidRDefault="002E3A97" w:rsidP="002E3A97">
            <w:pPr>
              <w:rPr>
                <w:rFonts w:ascii="Arial" w:hAnsi="Arial" w:cs="Arial"/>
                <w:sz w:val="24"/>
                <w:szCs w:val="24"/>
              </w:rPr>
            </w:pPr>
          </w:p>
          <w:p w14:paraId="02F69054"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requests that the DWC take an in depth look at this fee schedule to determine has this fee schedule affects all parties involved.</w:t>
            </w:r>
          </w:p>
        </w:tc>
        <w:tc>
          <w:tcPr>
            <w:cnfStyle w:val="000010000000" w:firstRow="0" w:lastRow="0" w:firstColumn="0" w:lastColumn="0" w:oddVBand="1" w:evenVBand="0" w:oddHBand="0" w:evenHBand="0" w:firstRowFirstColumn="0" w:firstRowLastColumn="0" w:lastRowFirstColumn="0" w:lastRowLastColumn="0"/>
            <w:tcW w:w="2340" w:type="dxa"/>
          </w:tcPr>
          <w:p w14:paraId="480B8F80" w14:textId="77777777" w:rsidR="002E3A97" w:rsidRPr="00352761" w:rsidRDefault="002E3A97" w:rsidP="002E3A97">
            <w:pPr>
              <w:rPr>
                <w:rFonts w:ascii="Arial" w:hAnsi="Arial" w:cs="Arial"/>
                <w:sz w:val="24"/>
                <w:szCs w:val="24"/>
              </w:rPr>
            </w:pPr>
            <w:r w:rsidRPr="00352761">
              <w:rPr>
                <w:rFonts w:ascii="Arial" w:hAnsi="Arial" w:cs="Arial"/>
                <w:sz w:val="24"/>
                <w:szCs w:val="24"/>
              </w:rPr>
              <w:t>Daniel Lopez</w:t>
            </w:r>
          </w:p>
          <w:p w14:paraId="7E8D090D" w14:textId="77777777" w:rsidR="002E3A97" w:rsidRPr="00352761" w:rsidRDefault="002E3A97" w:rsidP="002E3A97">
            <w:pPr>
              <w:rPr>
                <w:rFonts w:ascii="Arial" w:hAnsi="Arial" w:cs="Arial"/>
                <w:sz w:val="24"/>
                <w:szCs w:val="24"/>
              </w:rPr>
            </w:pPr>
            <w:r w:rsidRPr="00352761">
              <w:rPr>
                <w:rFonts w:ascii="Arial" w:hAnsi="Arial" w:cs="Arial"/>
                <w:sz w:val="24"/>
                <w:szCs w:val="24"/>
              </w:rPr>
              <w:t>Lopez and Associates</w:t>
            </w:r>
          </w:p>
          <w:p w14:paraId="03A1299E"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8C64978"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49FD6DD7"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1A6BA481"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48803E92"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4A78DC49"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9982</w:t>
            </w:r>
          </w:p>
          <w:p w14:paraId="19A7B0E4" w14:textId="77777777" w:rsidR="002E3A97" w:rsidRPr="00352761" w:rsidRDefault="002E3A97" w:rsidP="002E3A97">
            <w:pP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3960" w:type="dxa"/>
          </w:tcPr>
          <w:p w14:paraId="5139E289"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opines tha</w:t>
            </w:r>
            <w:r>
              <w:rPr>
                <w:rFonts w:ascii="Arial" w:hAnsi="Arial" w:cs="Arial"/>
                <w:b w:val="0"/>
                <w:sz w:val="24"/>
                <w:szCs w:val="24"/>
              </w:rPr>
              <w:t>t the</w:t>
            </w:r>
            <w:r w:rsidRPr="00352761">
              <w:rPr>
                <w:rFonts w:ascii="Arial" w:hAnsi="Arial" w:cs="Arial"/>
                <w:b w:val="0"/>
                <w:sz w:val="24"/>
                <w:szCs w:val="24"/>
              </w:rPr>
              <w:t xml:space="preserve"> proposed regulation should be modified to require a notice of intent to copy records be sent to the counsel of record.  Commenter states that his firm represents the interests of the insurance carriers.</w:t>
            </w:r>
          </w:p>
          <w:p w14:paraId="34B47517" w14:textId="77777777" w:rsidR="002E3A97" w:rsidRPr="00352761" w:rsidRDefault="002E3A97" w:rsidP="002E3A97">
            <w:pPr>
              <w:rPr>
                <w:rFonts w:ascii="Arial" w:hAnsi="Arial" w:cs="Arial"/>
                <w:sz w:val="24"/>
                <w:szCs w:val="24"/>
              </w:rPr>
            </w:pPr>
          </w:p>
          <w:p w14:paraId="09FCCC99"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states that as currently proposed, requires the representative of the copy service to communicate with his client which is a violation of State Bar Rule 4.2, communication with a represented person.</w:t>
            </w:r>
          </w:p>
          <w:p w14:paraId="4241C9DF" w14:textId="77777777" w:rsidR="002E3A97" w:rsidRPr="00352761" w:rsidRDefault="002E3A97" w:rsidP="002E3A97">
            <w:pPr>
              <w:rPr>
                <w:rFonts w:ascii="Arial" w:hAnsi="Arial" w:cs="Arial"/>
                <w:sz w:val="24"/>
                <w:szCs w:val="24"/>
              </w:rPr>
            </w:pPr>
          </w:p>
          <w:p w14:paraId="70EA4401"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recommends that the regulations should simply add that if the carrier is represented by counsel, that the meet and confer is to take place with counsel of record. Commenter also recommends that notice be sent to the defense counsel of record.</w:t>
            </w:r>
          </w:p>
          <w:p w14:paraId="663FCBF4" w14:textId="77777777" w:rsidR="002E3A97" w:rsidRPr="00352761" w:rsidRDefault="002E3A97" w:rsidP="002E3A97">
            <w:pPr>
              <w:rPr>
                <w:rFonts w:ascii="Arial" w:hAnsi="Arial" w:cs="Arial"/>
                <w:sz w:val="24"/>
                <w:szCs w:val="24"/>
              </w:rPr>
            </w:pPr>
          </w:p>
          <w:p w14:paraId="38803791"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wants to address the comments made by Danna Gaetano.  Commenter states that </w:t>
            </w:r>
            <w:r w:rsidRPr="00352761">
              <w:rPr>
                <w:rFonts w:ascii="Arial" w:hAnsi="Arial" w:cs="Arial"/>
                <w:sz w:val="24"/>
                <w:szCs w:val="24"/>
              </w:rPr>
              <w:lastRenderedPageBreak/>
              <w:t>in his situation the defendant is already involved and that one merely has to look in EAMS to see that. In commenter’s experience the defense counsel is never ever sent a copy of the subpoena for records and he always has to chase them down for a copy.  The response that he gets from the service is that they sent the copy to his client and to get a copy from them.</w:t>
            </w:r>
          </w:p>
          <w:p w14:paraId="29E08D0B" w14:textId="77777777" w:rsidR="002E3A97" w:rsidRPr="00352761" w:rsidRDefault="002E3A97" w:rsidP="002E3A97">
            <w:pPr>
              <w:rPr>
                <w:rFonts w:ascii="Arial" w:hAnsi="Arial" w:cs="Arial"/>
                <w:sz w:val="24"/>
                <w:szCs w:val="24"/>
              </w:rPr>
            </w:pPr>
          </w:p>
          <w:p w14:paraId="268FB0E5"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states that they often get their bills cut as well so they understand the frustration.  However, he notes that he made no argument regarding the proposed increase in fees, but he does have an issue when copy services secure the records, and then multiple more copies in order to maximize their fees.</w:t>
            </w:r>
          </w:p>
          <w:p w14:paraId="7182091F" w14:textId="77777777" w:rsidR="002E3A97" w:rsidRPr="00352761" w:rsidRDefault="002E3A97" w:rsidP="002E3A97">
            <w:pPr>
              <w:rPr>
                <w:rFonts w:ascii="Arial" w:hAnsi="Arial" w:cs="Arial"/>
                <w:sz w:val="24"/>
                <w:szCs w:val="24"/>
              </w:rPr>
            </w:pPr>
          </w:p>
          <w:p w14:paraId="24A4D27D"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agrees with the comments made by Sofia Duncan.</w:t>
            </w:r>
          </w:p>
        </w:tc>
        <w:tc>
          <w:tcPr>
            <w:cnfStyle w:val="000010000000" w:firstRow="0" w:lastRow="0" w:firstColumn="0" w:lastColumn="0" w:oddVBand="1" w:evenVBand="0" w:oddHBand="0" w:evenHBand="0" w:firstRowFirstColumn="0" w:firstRowLastColumn="0" w:lastRowFirstColumn="0" w:lastRowLastColumn="0"/>
            <w:tcW w:w="2340" w:type="dxa"/>
          </w:tcPr>
          <w:p w14:paraId="622BD25C"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John Castro, WCCP, CPFI</w:t>
            </w:r>
          </w:p>
          <w:p w14:paraId="4632022A"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Floyd </w:t>
            </w:r>
            <w:proofErr w:type="spellStart"/>
            <w:r w:rsidRPr="00352761">
              <w:rPr>
                <w:rFonts w:ascii="Arial" w:hAnsi="Arial" w:cs="Arial"/>
                <w:sz w:val="24"/>
                <w:szCs w:val="24"/>
              </w:rPr>
              <w:t>Skeren</w:t>
            </w:r>
            <w:proofErr w:type="spellEnd"/>
            <w:r w:rsidRPr="00352761">
              <w:rPr>
                <w:rFonts w:ascii="Arial" w:hAnsi="Arial" w:cs="Arial"/>
                <w:sz w:val="24"/>
                <w:szCs w:val="24"/>
              </w:rPr>
              <w:t xml:space="preserve"> </w:t>
            </w:r>
            <w:proofErr w:type="spellStart"/>
            <w:r w:rsidRPr="00352761">
              <w:rPr>
                <w:rFonts w:ascii="Arial" w:hAnsi="Arial" w:cs="Arial"/>
                <w:sz w:val="24"/>
                <w:szCs w:val="24"/>
              </w:rPr>
              <w:t>Manukian</w:t>
            </w:r>
            <w:proofErr w:type="spellEnd"/>
            <w:r w:rsidRPr="00352761">
              <w:rPr>
                <w:rFonts w:ascii="Arial" w:hAnsi="Arial" w:cs="Arial"/>
                <w:sz w:val="24"/>
                <w:szCs w:val="24"/>
              </w:rPr>
              <w:t xml:space="preserve"> </w:t>
            </w:r>
            <w:proofErr w:type="spellStart"/>
            <w:r w:rsidRPr="00352761">
              <w:rPr>
                <w:rFonts w:ascii="Arial" w:hAnsi="Arial" w:cs="Arial"/>
                <w:sz w:val="24"/>
                <w:szCs w:val="24"/>
              </w:rPr>
              <w:t>Langevin</w:t>
            </w:r>
            <w:proofErr w:type="spellEnd"/>
            <w:r w:rsidRPr="00352761">
              <w:rPr>
                <w:rFonts w:ascii="Arial" w:hAnsi="Arial" w:cs="Arial"/>
                <w:sz w:val="24"/>
                <w:szCs w:val="24"/>
              </w:rPr>
              <w:t>, LLP</w:t>
            </w:r>
          </w:p>
          <w:p w14:paraId="0789F0E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1ECB4F9"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00E79E7C" w14:textId="77777777" w:rsidR="002E3A97" w:rsidRPr="00352761" w:rsidRDefault="002E3A97" w:rsidP="002E3A97">
            <w:pPr>
              <w:rPr>
                <w:rFonts w:ascii="Arial" w:hAnsi="Arial" w:cs="Arial"/>
                <w:sz w:val="24"/>
                <w:szCs w:val="24"/>
              </w:rPr>
            </w:pPr>
            <w:r>
              <w:rPr>
                <w:rFonts w:ascii="Arial" w:hAnsi="Arial" w:cs="Arial"/>
                <w:sz w:val="24"/>
                <w:szCs w:val="24"/>
              </w:rPr>
              <w:t>“Notice of intent,” and the meet and confer clause was withdrawn.</w:t>
            </w:r>
          </w:p>
        </w:tc>
        <w:tc>
          <w:tcPr>
            <w:cnfStyle w:val="000010000000" w:firstRow="0" w:lastRow="0" w:firstColumn="0" w:lastColumn="0" w:oddVBand="1" w:evenVBand="0" w:oddHBand="0" w:evenHBand="0" w:firstRowFirstColumn="0" w:firstRowLastColumn="0" w:lastRowFirstColumn="0" w:lastRowLastColumn="0"/>
            <w:tcW w:w="2325" w:type="dxa"/>
          </w:tcPr>
          <w:p w14:paraId="50B7AF59" w14:textId="77777777" w:rsidR="002E3A97" w:rsidRDefault="002E3A97" w:rsidP="002E3A97">
            <w:pPr>
              <w:rPr>
                <w:rFonts w:ascii="Arial" w:hAnsi="Arial" w:cs="Arial"/>
                <w:sz w:val="24"/>
                <w:szCs w:val="24"/>
              </w:rPr>
            </w:pPr>
            <w:r>
              <w:rPr>
                <w:rFonts w:ascii="Arial" w:hAnsi="Arial" w:cs="Arial"/>
                <w:sz w:val="24"/>
                <w:szCs w:val="24"/>
              </w:rPr>
              <w:t>Section 9982 provides:</w:t>
            </w:r>
          </w:p>
          <w:p w14:paraId="31CEBAEE" w14:textId="77777777" w:rsidR="002E3A97" w:rsidRDefault="002E3A97" w:rsidP="002E3A97">
            <w:pPr>
              <w:ind w:left="360"/>
              <w:rPr>
                <w:rFonts w:ascii="Arial" w:hAnsi="Arial" w:cs="Arial"/>
                <w:sz w:val="24"/>
                <w:szCs w:val="24"/>
              </w:rPr>
            </w:pPr>
          </w:p>
          <w:p w14:paraId="1E854D56" w14:textId="5831DFE5" w:rsidR="00E47713" w:rsidRPr="001538F8" w:rsidRDefault="00780200" w:rsidP="00E47713">
            <w:pPr>
              <w:ind w:left="360"/>
              <w:rPr>
                <w:rFonts w:ascii="Arial" w:hAnsi="Arial" w:cs="Arial"/>
                <w:sz w:val="24"/>
                <w:szCs w:val="24"/>
              </w:rPr>
            </w:pPr>
            <w:r>
              <w:rPr>
                <w:rFonts w:ascii="Arial" w:hAnsi="Arial" w:cs="Arial"/>
                <w:sz w:val="24"/>
                <w:szCs w:val="24"/>
              </w:rPr>
              <w:t>“</w:t>
            </w:r>
            <w:r w:rsidR="002E3A97" w:rsidRPr="00905417">
              <w:rPr>
                <w:rFonts w:ascii="Arial" w:hAnsi="Arial" w:cs="Arial"/>
                <w:sz w:val="24"/>
                <w:szCs w:val="24"/>
              </w:rPr>
              <w:t>(d</w:t>
            </w:r>
            <w:proofErr w:type="gramStart"/>
            <w:r w:rsidR="002E3A97" w:rsidRPr="00905417">
              <w:rPr>
                <w:rFonts w:ascii="Arial" w:hAnsi="Arial" w:cs="Arial"/>
                <w:sz w:val="24"/>
                <w:szCs w:val="24"/>
              </w:rPr>
              <w:t>)</w:t>
            </w:r>
            <w:r w:rsidR="002E3A97" w:rsidRPr="00C17A59">
              <w:rPr>
                <w:rFonts w:ascii="Arial" w:hAnsi="Arial" w:cs="Arial"/>
                <w:sz w:val="24"/>
                <w:szCs w:val="24"/>
              </w:rPr>
              <w:t xml:space="preserve">  There</w:t>
            </w:r>
            <w:proofErr w:type="gramEnd"/>
            <w:r w:rsidR="002E3A97" w:rsidRPr="00C17A59">
              <w:rPr>
                <w:rFonts w:ascii="Arial" w:hAnsi="Arial" w:cs="Arial"/>
                <w:sz w:val="24"/>
                <w:szCs w:val="24"/>
              </w:rPr>
              <w:t xml:space="preserve"> will be no payment for copy and related services</w:t>
            </w:r>
            <w:r w:rsidR="00E47713">
              <w:rPr>
                <w:rFonts w:ascii="Arial" w:hAnsi="Arial" w:cs="Arial"/>
                <w:sz w:val="24"/>
                <w:szCs w:val="24"/>
              </w:rPr>
              <w:t xml:space="preserve"> that are: </w:t>
            </w:r>
            <w:r w:rsidR="002E3A97" w:rsidRPr="00C17A59">
              <w:rPr>
                <w:rFonts w:ascii="Arial" w:hAnsi="Arial" w:cs="Arial"/>
                <w:sz w:val="24"/>
                <w:szCs w:val="24"/>
              </w:rPr>
              <w:t xml:space="preserve"> </w:t>
            </w:r>
            <w:r w:rsidR="00E47713" w:rsidRPr="001538F8">
              <w:rPr>
                <w:rFonts w:ascii="Arial" w:hAnsi="Arial" w:cs="Arial"/>
                <w:sz w:val="24"/>
                <w:szCs w:val="24"/>
              </w:rPr>
              <w:t xml:space="preserve">(1) Provided within 30 days of a written request by an injured worker or his or her authorized representative to an employer, claims administrator, or workers' compensation insurer for copies of records in the employer's, claims administrator's, or workers' compensation </w:t>
            </w:r>
            <w:r w:rsidR="00E47713" w:rsidRPr="001538F8">
              <w:rPr>
                <w:rFonts w:ascii="Arial" w:hAnsi="Arial" w:cs="Arial"/>
                <w:sz w:val="24"/>
                <w:szCs w:val="24"/>
              </w:rPr>
              <w:lastRenderedPageBreak/>
              <w:t>insurer's possession that are relevant to the employee's claim.</w:t>
            </w:r>
            <w:r>
              <w:rPr>
                <w:rFonts w:ascii="Arial" w:hAnsi="Arial" w:cs="Arial"/>
                <w:sz w:val="24"/>
                <w:szCs w:val="24"/>
              </w:rPr>
              <w:t>”</w:t>
            </w:r>
          </w:p>
          <w:p w14:paraId="42403E6D" w14:textId="3FC5B388" w:rsidR="002E3A97" w:rsidRDefault="002E3A97" w:rsidP="002E3A97">
            <w:pPr>
              <w:rPr>
                <w:rFonts w:ascii="Arial" w:hAnsi="Arial" w:cs="Arial"/>
                <w:sz w:val="24"/>
                <w:szCs w:val="24"/>
              </w:rPr>
            </w:pPr>
          </w:p>
          <w:p w14:paraId="35A7BE0E" w14:textId="77777777" w:rsidR="002E3A97" w:rsidRDefault="002E3A97" w:rsidP="002E3A97">
            <w:pPr>
              <w:rPr>
                <w:rFonts w:ascii="Arial" w:hAnsi="Arial" w:cs="Arial"/>
                <w:sz w:val="24"/>
                <w:szCs w:val="24"/>
              </w:rPr>
            </w:pPr>
          </w:p>
          <w:p w14:paraId="7F32EC7C" w14:textId="77777777" w:rsidR="002E3A97" w:rsidRPr="00F46C7B" w:rsidRDefault="002E3A97" w:rsidP="002E3A97">
            <w:pPr>
              <w:rPr>
                <w:rFonts w:ascii="Arial" w:hAnsi="Arial" w:cs="Arial"/>
                <w:sz w:val="24"/>
                <w:szCs w:val="24"/>
              </w:rPr>
            </w:pPr>
          </w:p>
          <w:p w14:paraId="5FA7433C" w14:textId="77777777" w:rsidR="002E3A97" w:rsidRDefault="002E3A97" w:rsidP="002E3A97">
            <w:pPr>
              <w:rPr>
                <w:rFonts w:ascii="Arial" w:hAnsi="Arial" w:cs="Arial"/>
                <w:sz w:val="24"/>
                <w:szCs w:val="24"/>
              </w:rPr>
            </w:pPr>
          </w:p>
          <w:p w14:paraId="2ECB4E1B" w14:textId="77777777" w:rsidR="002E3A97" w:rsidRPr="00F46C7B" w:rsidRDefault="002E3A97" w:rsidP="002E3A97">
            <w:pPr>
              <w:ind w:firstLine="720"/>
              <w:rPr>
                <w:rFonts w:ascii="Arial" w:hAnsi="Arial" w:cs="Arial"/>
                <w:sz w:val="24"/>
                <w:szCs w:val="24"/>
              </w:rPr>
            </w:pPr>
          </w:p>
        </w:tc>
      </w:tr>
      <w:tr w:rsidR="002E3A97" w:rsidRPr="00352761" w14:paraId="753745BA"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AED3BEE"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7A2111F1" w14:textId="77777777" w:rsidR="002E3A97"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states that her copy service represents the defense. </w:t>
            </w:r>
            <w:r w:rsidRPr="00352761">
              <w:rPr>
                <w:rFonts w:ascii="Arial" w:hAnsi="Arial" w:cs="Arial"/>
                <w:b w:val="0"/>
                <w:sz w:val="24"/>
                <w:szCs w:val="24"/>
              </w:rPr>
              <w:lastRenderedPageBreak/>
              <w:t xml:space="preserve">Commenter thanks the committee and everyone that she has met with over the past seven years to discuss the unintended consequences of the original copy service reform regulations.  </w:t>
            </w:r>
          </w:p>
          <w:p w14:paraId="61BA4DC0" w14:textId="77777777" w:rsidR="002E3A97" w:rsidRDefault="002E3A97" w:rsidP="002E3A97">
            <w:pPr>
              <w:pStyle w:val="Heading1"/>
              <w:jc w:val="left"/>
              <w:outlineLvl w:val="0"/>
              <w:rPr>
                <w:rFonts w:ascii="Arial" w:hAnsi="Arial" w:cs="Arial"/>
                <w:b w:val="0"/>
                <w:sz w:val="24"/>
                <w:szCs w:val="24"/>
              </w:rPr>
            </w:pPr>
          </w:p>
          <w:p w14:paraId="43459AB0"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opines that these updated proposed regulations have addressed her concerns and fixed the issues that copy services have dealt with.  Commenter would like to that the DWC for the additional regulations addressing ROI companies as their fees have been un-regulated and have continued to increase.</w:t>
            </w:r>
          </w:p>
        </w:tc>
        <w:tc>
          <w:tcPr>
            <w:cnfStyle w:val="000010000000" w:firstRow="0" w:lastRow="0" w:firstColumn="0" w:lastColumn="0" w:oddVBand="1" w:evenVBand="0" w:oddHBand="0" w:evenHBand="0" w:firstRowFirstColumn="0" w:firstRowLastColumn="0" w:lastRowFirstColumn="0" w:lastRowLastColumn="0"/>
            <w:tcW w:w="2340" w:type="dxa"/>
          </w:tcPr>
          <w:p w14:paraId="604C26E8"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Diane Cohen</w:t>
            </w:r>
          </w:p>
          <w:p w14:paraId="647D6B5E" w14:textId="77777777" w:rsidR="002E3A97" w:rsidRPr="00352761" w:rsidRDefault="002E3A97" w:rsidP="002E3A97">
            <w:pPr>
              <w:rPr>
                <w:rFonts w:ascii="Arial" w:hAnsi="Arial" w:cs="Arial"/>
                <w:sz w:val="24"/>
                <w:szCs w:val="24"/>
              </w:rPr>
            </w:pPr>
            <w:r w:rsidRPr="00352761">
              <w:rPr>
                <w:rFonts w:ascii="Arial" w:hAnsi="Arial" w:cs="Arial"/>
                <w:sz w:val="24"/>
                <w:szCs w:val="24"/>
              </w:rPr>
              <w:t>Vice President</w:t>
            </w:r>
          </w:p>
          <w:p w14:paraId="3A8CF43A" w14:textId="77777777" w:rsidR="002E3A97" w:rsidRPr="00352761" w:rsidRDefault="002E3A97" w:rsidP="002E3A97">
            <w:pPr>
              <w:rPr>
                <w:rFonts w:ascii="Arial" w:hAnsi="Arial" w:cs="Arial"/>
                <w:sz w:val="24"/>
                <w:szCs w:val="24"/>
              </w:rPr>
            </w:pPr>
            <w:proofErr w:type="spellStart"/>
            <w:r w:rsidRPr="00352761">
              <w:rPr>
                <w:rFonts w:ascii="Arial" w:hAnsi="Arial" w:cs="Arial"/>
                <w:sz w:val="24"/>
                <w:szCs w:val="24"/>
              </w:rPr>
              <w:lastRenderedPageBreak/>
              <w:t>MacroPro</w:t>
            </w:r>
            <w:proofErr w:type="spellEnd"/>
          </w:p>
          <w:p w14:paraId="4C82314E"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39AA6E2E"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5A51A351" w14:textId="77777777" w:rsidR="002E3A97" w:rsidRPr="00352761" w:rsidRDefault="002E3A97" w:rsidP="002E3A97">
            <w:pPr>
              <w:rPr>
                <w:rFonts w:ascii="Arial" w:hAnsi="Arial" w:cs="Arial"/>
                <w:sz w:val="24"/>
                <w:szCs w:val="24"/>
              </w:rPr>
            </w:pPr>
            <w:r>
              <w:rPr>
                <w:rFonts w:ascii="Arial" w:hAnsi="Arial" w:cs="Arial"/>
                <w:sz w:val="24"/>
                <w:szCs w:val="24"/>
              </w:rPr>
              <w:lastRenderedPageBreak/>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08F334A5"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005029FF"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47ADBB7" w14:textId="77777777" w:rsidR="002E3A97" w:rsidRPr="00352761" w:rsidRDefault="002E3A97" w:rsidP="002E3A97">
            <w:pPr>
              <w:rPr>
                <w:rFonts w:ascii="Arial" w:hAnsi="Arial" w:cs="Arial"/>
                <w:sz w:val="24"/>
                <w:szCs w:val="24"/>
              </w:rPr>
            </w:pPr>
            <w:r>
              <w:rPr>
                <w:rFonts w:ascii="Arial" w:hAnsi="Arial" w:cs="Arial"/>
                <w:sz w:val="24"/>
                <w:szCs w:val="24"/>
              </w:rPr>
              <w:t>9984(a)</w:t>
            </w:r>
          </w:p>
        </w:tc>
        <w:tc>
          <w:tcPr>
            <w:cnfStyle w:val="000001000000" w:firstRow="0" w:lastRow="0" w:firstColumn="0" w:lastColumn="0" w:oddVBand="0" w:evenVBand="1" w:oddHBand="0" w:evenHBand="0" w:firstRowFirstColumn="0" w:firstRowLastColumn="0" w:lastRowFirstColumn="0" w:lastRowLastColumn="0"/>
            <w:tcW w:w="3960" w:type="dxa"/>
          </w:tcPr>
          <w:p w14:paraId="584BF217"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would like to address some of the issues raised by other commenters.</w:t>
            </w:r>
          </w:p>
          <w:p w14:paraId="74934ACC" w14:textId="77777777" w:rsidR="002E3A97" w:rsidRPr="00352761" w:rsidRDefault="002E3A97" w:rsidP="002E3A97">
            <w:pPr>
              <w:rPr>
                <w:rFonts w:ascii="Arial" w:hAnsi="Arial" w:cs="Arial"/>
                <w:sz w:val="24"/>
                <w:szCs w:val="24"/>
              </w:rPr>
            </w:pPr>
          </w:p>
          <w:p w14:paraId="51A96A45"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states that the claims examiner, who is very much like bill review companies, does not understand the process of copy services and what they do.  There’s a complaint that copy services served two subpoenas for </w:t>
            </w:r>
            <w:r w:rsidRPr="00352761">
              <w:rPr>
                <w:rFonts w:ascii="Arial" w:hAnsi="Arial" w:cs="Arial"/>
                <w:sz w:val="24"/>
                <w:szCs w:val="24"/>
              </w:rPr>
              <w:lastRenderedPageBreak/>
              <w:t>one location to obtain records. Commenter state that is not what happens – the real reason is that there may be one building, and there could be two custodians (of records), and in order to get those records, you have to serve the custodian in each location for the records.  For example, if you need x-rays on one floor and have medical records on a different floor, there are two different record custodians; therefore, you must serve each custodian with a separate subpoena.  Many times these bills are rejected because they assume that the copy service is doing something underhanded when they are not.</w:t>
            </w:r>
          </w:p>
          <w:p w14:paraId="6B5EC423" w14:textId="77777777" w:rsidR="002E3A97" w:rsidRPr="00352761" w:rsidRDefault="002E3A97" w:rsidP="002E3A97">
            <w:pPr>
              <w:rPr>
                <w:rFonts w:ascii="Arial" w:hAnsi="Arial" w:cs="Arial"/>
                <w:sz w:val="24"/>
                <w:szCs w:val="24"/>
              </w:rPr>
            </w:pPr>
          </w:p>
          <w:p w14:paraId="2D976236"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states that bill review companies do not understand the difference between a duplicate and an additional set and this has been a problem for a long time.  Commenter states that there are hundreds of thousands of invoices </w:t>
            </w:r>
            <w:r w:rsidRPr="00352761">
              <w:rPr>
                <w:rFonts w:ascii="Arial" w:hAnsi="Arial" w:cs="Arial"/>
                <w:sz w:val="24"/>
                <w:szCs w:val="24"/>
              </w:rPr>
              <w:lastRenderedPageBreak/>
              <w:t>that go unpaid because they will not listen to any explanation.</w:t>
            </w:r>
          </w:p>
        </w:tc>
        <w:tc>
          <w:tcPr>
            <w:cnfStyle w:val="000010000000" w:firstRow="0" w:lastRow="0" w:firstColumn="0" w:lastColumn="0" w:oddVBand="1" w:evenVBand="0" w:oddHBand="0" w:evenHBand="0" w:firstRowFirstColumn="0" w:firstRowLastColumn="0" w:lastRowFirstColumn="0" w:lastRowLastColumn="0"/>
            <w:tcW w:w="2340" w:type="dxa"/>
          </w:tcPr>
          <w:p w14:paraId="239F6FE2"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Diane Cohen</w:t>
            </w:r>
          </w:p>
          <w:p w14:paraId="369408C5" w14:textId="77777777" w:rsidR="002E3A97" w:rsidRPr="00352761" w:rsidRDefault="002E3A97" w:rsidP="002E3A97">
            <w:pPr>
              <w:rPr>
                <w:rFonts w:ascii="Arial" w:hAnsi="Arial" w:cs="Arial"/>
                <w:sz w:val="24"/>
                <w:szCs w:val="24"/>
              </w:rPr>
            </w:pPr>
            <w:r w:rsidRPr="00352761">
              <w:rPr>
                <w:rFonts w:ascii="Arial" w:hAnsi="Arial" w:cs="Arial"/>
                <w:sz w:val="24"/>
                <w:szCs w:val="24"/>
              </w:rPr>
              <w:t>Vice President</w:t>
            </w:r>
          </w:p>
          <w:p w14:paraId="682134F9" w14:textId="77777777" w:rsidR="002E3A97" w:rsidRPr="00352761" w:rsidRDefault="002E3A97" w:rsidP="002E3A97">
            <w:pPr>
              <w:rPr>
                <w:rFonts w:ascii="Arial" w:hAnsi="Arial" w:cs="Arial"/>
                <w:sz w:val="24"/>
                <w:szCs w:val="24"/>
              </w:rPr>
            </w:pPr>
            <w:proofErr w:type="spellStart"/>
            <w:r w:rsidRPr="00352761">
              <w:rPr>
                <w:rFonts w:ascii="Arial" w:hAnsi="Arial" w:cs="Arial"/>
                <w:sz w:val="24"/>
                <w:szCs w:val="24"/>
              </w:rPr>
              <w:t>MacroPro</w:t>
            </w:r>
            <w:proofErr w:type="spellEnd"/>
          </w:p>
          <w:p w14:paraId="5CFA1244"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009BA46E"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6DFFCEC0" w14:textId="25ECF68B" w:rsidR="002E3A97" w:rsidRPr="00352761" w:rsidRDefault="002E3A97" w:rsidP="006F07C6">
            <w:pPr>
              <w:rPr>
                <w:rFonts w:ascii="Arial" w:hAnsi="Arial" w:cs="Arial"/>
                <w:sz w:val="24"/>
                <w:szCs w:val="24"/>
              </w:rPr>
            </w:pPr>
            <w:r>
              <w:rPr>
                <w:rFonts w:ascii="Arial" w:hAnsi="Arial" w:cs="Arial"/>
                <w:sz w:val="24"/>
                <w:szCs w:val="24"/>
              </w:rPr>
              <w:t xml:space="preserve">The flat </w:t>
            </w:r>
            <w:r w:rsidR="006F07C6">
              <w:rPr>
                <w:rFonts w:ascii="Arial" w:hAnsi="Arial" w:cs="Arial"/>
                <w:sz w:val="24"/>
                <w:szCs w:val="24"/>
              </w:rPr>
              <w:t>rate</w:t>
            </w:r>
            <w:r>
              <w:rPr>
                <w:rFonts w:ascii="Arial" w:hAnsi="Arial" w:cs="Arial"/>
                <w:sz w:val="24"/>
                <w:szCs w:val="24"/>
              </w:rPr>
              <w:t xml:space="preserve"> is based on the work involved to travel to a custodian of records. </w:t>
            </w:r>
            <w:r w:rsidR="00D54175">
              <w:rPr>
                <w:rFonts w:ascii="Arial" w:hAnsi="Arial" w:cs="Arial"/>
                <w:sz w:val="24"/>
                <w:szCs w:val="24"/>
              </w:rPr>
              <w:t xml:space="preserve">Although custodians of record may accept multiple subpoenas for different types of records, no additional work is involved with obtaining different types of records from a single custodian of records </w:t>
            </w:r>
            <w:r w:rsidR="00D54175">
              <w:rPr>
                <w:rFonts w:ascii="Arial" w:hAnsi="Arial" w:cs="Arial"/>
                <w:sz w:val="24"/>
                <w:szCs w:val="24"/>
              </w:rPr>
              <w:lastRenderedPageBreak/>
              <w:t>and only one flat price is scheduled.</w:t>
            </w:r>
          </w:p>
        </w:tc>
        <w:tc>
          <w:tcPr>
            <w:cnfStyle w:val="000010000000" w:firstRow="0" w:lastRow="0" w:firstColumn="0" w:lastColumn="0" w:oddVBand="1" w:evenVBand="0" w:oddHBand="0" w:evenHBand="0" w:firstRowFirstColumn="0" w:firstRowLastColumn="0" w:lastRowFirstColumn="0" w:lastRowLastColumn="0"/>
            <w:tcW w:w="2325" w:type="dxa"/>
          </w:tcPr>
          <w:p w14:paraId="09AB7DD6" w14:textId="77777777" w:rsidR="002E3A97" w:rsidRPr="003D6FC8" w:rsidRDefault="002E3A97" w:rsidP="002E3A97">
            <w:pPr>
              <w:rPr>
                <w:rFonts w:ascii="Arial" w:hAnsi="Arial" w:cs="Arial"/>
                <w:sz w:val="24"/>
                <w:szCs w:val="24"/>
              </w:rPr>
            </w:pPr>
            <w:r w:rsidRPr="003D6FC8">
              <w:rPr>
                <w:rFonts w:ascii="Arial" w:hAnsi="Arial" w:cs="Arial"/>
                <w:sz w:val="24"/>
                <w:szCs w:val="24"/>
              </w:rPr>
              <w:lastRenderedPageBreak/>
              <w:t>Section 9984(a) provides:</w:t>
            </w:r>
          </w:p>
          <w:p w14:paraId="130730EB" w14:textId="77777777" w:rsidR="002E3A97" w:rsidRPr="003D6FC8" w:rsidRDefault="002E3A97" w:rsidP="002E3A97">
            <w:pPr>
              <w:rPr>
                <w:rFonts w:ascii="Arial" w:hAnsi="Arial" w:cs="Arial"/>
                <w:sz w:val="24"/>
                <w:szCs w:val="24"/>
              </w:rPr>
            </w:pPr>
          </w:p>
          <w:p w14:paraId="4EF1AAAB" w14:textId="338CC992" w:rsidR="006F07C6" w:rsidRPr="003D6FC8" w:rsidRDefault="00780200" w:rsidP="006F07C6">
            <w:pPr>
              <w:rPr>
                <w:rFonts w:ascii="Arial" w:hAnsi="Arial" w:cs="Arial"/>
                <w:sz w:val="24"/>
                <w:szCs w:val="24"/>
              </w:rPr>
            </w:pPr>
            <w:r>
              <w:rPr>
                <w:rFonts w:ascii="Arial" w:hAnsi="Arial" w:cs="Arial"/>
                <w:sz w:val="24"/>
                <w:szCs w:val="24"/>
              </w:rPr>
              <w:t>“</w:t>
            </w:r>
            <w:r w:rsidR="006F07C6" w:rsidRPr="003D6FC8">
              <w:rPr>
                <w:rFonts w:ascii="Arial" w:hAnsi="Arial" w:cs="Arial"/>
                <w:sz w:val="24"/>
                <w:szCs w:val="24"/>
              </w:rPr>
              <w:t>(a) The reasonable maximum rates payable for copy and related services, for dates of service on and after July 15, 2022, are as follows:</w:t>
            </w:r>
          </w:p>
          <w:p w14:paraId="282D549D" w14:textId="232FCF34" w:rsidR="006F07C6" w:rsidRPr="003D6FC8" w:rsidRDefault="006F07C6" w:rsidP="006F07C6">
            <w:pPr>
              <w:rPr>
                <w:rFonts w:ascii="Arial" w:hAnsi="Arial" w:cs="Arial"/>
                <w:sz w:val="24"/>
                <w:szCs w:val="24"/>
              </w:rPr>
            </w:pPr>
            <w:r w:rsidRPr="003D6FC8">
              <w:rPr>
                <w:rFonts w:ascii="Arial" w:hAnsi="Arial" w:cs="Arial"/>
                <w:sz w:val="24"/>
                <w:szCs w:val="24"/>
              </w:rPr>
              <w:lastRenderedPageBreak/>
              <w:t>(1)  A $230.00 flat rate, for an initial set of records, from a single custodian of records, which includes, but is not limited to, mileage, postage, pickup and delivery, phone calls, repeat visits to the record source and records locators, page numbering, witness costs for delivery of records, check costs, costs charged by a third party for the retrieval and return of records held offsite by the third party, service of the subpoena, shipping and handling, and subpoena preparation.</w:t>
            </w:r>
            <w:r w:rsidR="00780200">
              <w:rPr>
                <w:rFonts w:ascii="Arial" w:hAnsi="Arial" w:cs="Arial"/>
                <w:sz w:val="24"/>
                <w:szCs w:val="24"/>
              </w:rPr>
              <w:t>”</w:t>
            </w:r>
            <w:r w:rsidRPr="003D6FC8">
              <w:rPr>
                <w:rFonts w:ascii="Arial" w:hAnsi="Arial" w:cs="Arial"/>
                <w:sz w:val="24"/>
                <w:szCs w:val="24"/>
              </w:rPr>
              <w:t xml:space="preserve">  </w:t>
            </w:r>
          </w:p>
          <w:p w14:paraId="294612E8" w14:textId="77777777" w:rsidR="002E3A97" w:rsidRPr="003D6FC8" w:rsidRDefault="002E3A97" w:rsidP="002E3A97">
            <w:pPr>
              <w:rPr>
                <w:rFonts w:ascii="Arial" w:hAnsi="Arial" w:cs="Arial"/>
                <w:sz w:val="24"/>
                <w:szCs w:val="24"/>
              </w:rPr>
            </w:pPr>
          </w:p>
        </w:tc>
      </w:tr>
      <w:tr w:rsidR="002E3A97" w:rsidRPr="00352761" w14:paraId="23DF86A5"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E67DBB4"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General Comment</w:t>
            </w:r>
          </w:p>
        </w:tc>
        <w:tc>
          <w:tcPr>
            <w:cnfStyle w:val="000001000000" w:firstRow="0" w:lastRow="0" w:firstColumn="0" w:lastColumn="0" w:oddVBand="0" w:evenVBand="1" w:oddHBand="0" w:evenHBand="0" w:firstRowFirstColumn="0" w:firstRowLastColumn="0" w:lastRowFirstColumn="0" w:lastRowLastColumn="0"/>
            <w:tcW w:w="3960" w:type="dxa"/>
          </w:tcPr>
          <w:p w14:paraId="1164477C"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thanks Administrative Director </w:t>
            </w:r>
            <w:proofErr w:type="spellStart"/>
            <w:r w:rsidRPr="00352761">
              <w:rPr>
                <w:rFonts w:ascii="Arial" w:hAnsi="Arial" w:cs="Arial"/>
                <w:b w:val="0"/>
                <w:sz w:val="24"/>
                <w:szCs w:val="24"/>
              </w:rPr>
              <w:t>Parisotto</w:t>
            </w:r>
            <w:proofErr w:type="spellEnd"/>
            <w:r w:rsidRPr="00352761">
              <w:rPr>
                <w:rFonts w:ascii="Arial" w:hAnsi="Arial" w:cs="Arial"/>
                <w:b w:val="0"/>
                <w:sz w:val="24"/>
                <w:szCs w:val="24"/>
              </w:rPr>
              <w:t xml:space="preserve"> and the legal staff for their hard work trying to promulgate these proposed regulations.  Commenter agrees that everything comes down to cost and that there are and enormous amount of frictional costs in this system.</w:t>
            </w:r>
          </w:p>
        </w:tc>
        <w:tc>
          <w:tcPr>
            <w:cnfStyle w:val="000010000000" w:firstRow="0" w:lastRow="0" w:firstColumn="0" w:lastColumn="0" w:oddVBand="1" w:evenVBand="0" w:oddHBand="0" w:evenHBand="0" w:firstRowFirstColumn="0" w:firstRowLastColumn="0" w:lastRowFirstColumn="0" w:lastRowLastColumn="0"/>
            <w:tcW w:w="2340" w:type="dxa"/>
          </w:tcPr>
          <w:p w14:paraId="4F171FA9"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Charles </w:t>
            </w:r>
            <w:proofErr w:type="spellStart"/>
            <w:r w:rsidRPr="00352761">
              <w:rPr>
                <w:rFonts w:ascii="Arial" w:hAnsi="Arial" w:cs="Arial"/>
                <w:sz w:val="24"/>
                <w:szCs w:val="24"/>
              </w:rPr>
              <w:t>Rondeau</w:t>
            </w:r>
            <w:proofErr w:type="spellEnd"/>
          </w:p>
          <w:p w14:paraId="45267867"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6FE5D15F"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5E9E0E10"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708E7305"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5D40757"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513D3D49" w14:textId="77777777" w:rsidR="002E3A97" w:rsidRPr="00352761" w:rsidRDefault="002E3A97" w:rsidP="002E3A97">
            <w:pPr>
              <w:rPr>
                <w:rFonts w:ascii="Arial" w:hAnsi="Arial" w:cs="Arial"/>
                <w:sz w:val="24"/>
                <w:szCs w:val="24"/>
              </w:rPr>
            </w:pPr>
            <w:r w:rsidRPr="00352761">
              <w:rPr>
                <w:rFonts w:ascii="Arial" w:hAnsi="Arial" w:cs="Arial"/>
                <w:sz w:val="24"/>
                <w:szCs w:val="24"/>
              </w:rPr>
              <w:t>9982(e)(2)</w:t>
            </w:r>
          </w:p>
          <w:p w14:paraId="3564EF17" w14:textId="77777777" w:rsidR="002E3A97" w:rsidRPr="00352761" w:rsidRDefault="002E3A97" w:rsidP="002E3A97">
            <w:pPr>
              <w:rPr>
                <w:rFonts w:ascii="Arial" w:hAnsi="Arial" w:cs="Arial"/>
                <w:sz w:val="24"/>
                <w:szCs w:val="24"/>
              </w:rPr>
            </w:pPr>
            <w:r w:rsidRPr="00352761">
              <w:rPr>
                <w:rFonts w:ascii="Arial" w:hAnsi="Arial" w:cs="Arial"/>
                <w:sz w:val="24"/>
                <w:szCs w:val="24"/>
              </w:rPr>
              <w:t>9982(e)(4)</w:t>
            </w:r>
          </w:p>
        </w:tc>
        <w:tc>
          <w:tcPr>
            <w:cnfStyle w:val="000001000000" w:firstRow="0" w:lastRow="0" w:firstColumn="0" w:lastColumn="0" w:oddVBand="0" w:evenVBand="1" w:oddHBand="0" w:evenHBand="0" w:firstRowFirstColumn="0" w:firstRowLastColumn="0" w:lastRowFirstColumn="0" w:lastRowLastColumn="0"/>
            <w:tcW w:w="3960" w:type="dxa"/>
          </w:tcPr>
          <w:p w14:paraId="7C350976"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opines that this proposed regulation fails to acknowledge or consider that there is a very short time period to submit records to the IMRO, and those records may not even be in the possession of the claims administrator or applicants’ attorney within the period of time that’s provided to submit records. Commenter states that the ability to obtain these records through a professional copy service in order to do this in a more expeditious time frame is in the interest of the injured worker.  The injured worker </w:t>
            </w:r>
            <w:r w:rsidRPr="00352761">
              <w:rPr>
                <w:rFonts w:ascii="Arial" w:hAnsi="Arial" w:cs="Arial"/>
                <w:b w:val="0"/>
                <w:sz w:val="24"/>
                <w:szCs w:val="24"/>
              </w:rPr>
              <w:lastRenderedPageBreak/>
              <w:t>is ultimately the party that this system was created to benefit.</w:t>
            </w:r>
          </w:p>
        </w:tc>
        <w:tc>
          <w:tcPr>
            <w:cnfStyle w:val="000010000000" w:firstRow="0" w:lastRow="0" w:firstColumn="0" w:lastColumn="0" w:oddVBand="1" w:evenVBand="0" w:oddHBand="0" w:evenHBand="0" w:firstRowFirstColumn="0" w:firstRowLastColumn="0" w:lastRowFirstColumn="0" w:lastRowLastColumn="0"/>
            <w:tcW w:w="2340" w:type="dxa"/>
          </w:tcPr>
          <w:p w14:paraId="19B8F858"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Charles </w:t>
            </w:r>
            <w:proofErr w:type="spellStart"/>
            <w:r w:rsidRPr="00352761">
              <w:rPr>
                <w:rFonts w:ascii="Arial" w:hAnsi="Arial" w:cs="Arial"/>
                <w:sz w:val="24"/>
                <w:szCs w:val="24"/>
              </w:rPr>
              <w:t>Rondeau</w:t>
            </w:r>
            <w:proofErr w:type="spellEnd"/>
          </w:p>
          <w:p w14:paraId="681C00D6"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15590CC7"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144BEB83" w14:textId="77777777" w:rsidR="002E3A97" w:rsidRPr="00352761" w:rsidRDefault="002E3A97" w:rsidP="002E3A97">
            <w:pPr>
              <w:rPr>
                <w:rFonts w:ascii="Arial" w:hAnsi="Arial" w:cs="Arial"/>
                <w:sz w:val="24"/>
                <w:szCs w:val="24"/>
              </w:rPr>
            </w:pPr>
            <w:r>
              <w:rPr>
                <w:rFonts w:ascii="Arial" w:hAnsi="Arial" w:cs="Arial"/>
                <w:sz w:val="24"/>
                <w:szCs w:val="24"/>
              </w:rPr>
              <w:t xml:space="preserve">Disagree. Treating physicians are required to timely report under section 9785.and parties have a continuing obligation to serve medical reports under section </w:t>
            </w:r>
            <w:proofErr w:type="gramStart"/>
            <w:r>
              <w:rPr>
                <w:rFonts w:ascii="Arial" w:hAnsi="Arial" w:cs="Arial"/>
                <w:sz w:val="24"/>
                <w:szCs w:val="24"/>
              </w:rPr>
              <w:t>10635.</w:t>
            </w:r>
            <w:proofErr w:type="gramEnd"/>
            <w:r>
              <w:rPr>
                <w:rFonts w:ascii="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325" w:type="dxa"/>
          </w:tcPr>
          <w:p w14:paraId="3F96C36D"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6580DA57"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22A46D0" w14:textId="77777777" w:rsidR="002E3A97" w:rsidRPr="00352761" w:rsidRDefault="002E3A97" w:rsidP="002E3A97">
            <w:pPr>
              <w:rPr>
                <w:rFonts w:ascii="Arial" w:hAnsi="Arial" w:cs="Arial"/>
                <w:sz w:val="24"/>
                <w:szCs w:val="24"/>
              </w:rPr>
            </w:pPr>
            <w:r w:rsidRPr="00352761">
              <w:rPr>
                <w:rFonts w:ascii="Arial" w:hAnsi="Arial" w:cs="Arial"/>
                <w:sz w:val="24"/>
                <w:szCs w:val="24"/>
              </w:rPr>
              <w:t>General Comment – Studies</w:t>
            </w:r>
          </w:p>
        </w:tc>
        <w:tc>
          <w:tcPr>
            <w:cnfStyle w:val="000001000000" w:firstRow="0" w:lastRow="0" w:firstColumn="0" w:lastColumn="0" w:oddVBand="0" w:evenVBand="1" w:oddHBand="0" w:evenHBand="0" w:firstRowFirstColumn="0" w:firstRowLastColumn="0" w:lastRowFirstColumn="0" w:lastRowLastColumn="0"/>
            <w:tcW w:w="3960" w:type="dxa"/>
          </w:tcPr>
          <w:p w14:paraId="2AEB4180"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states that it has been his pleasure to represent multiple copy services that do work for both the defendants and applicants. Commenter acknowledges that the DWC is taking into consideration the costs associated with doing this work – the valuable work – that these companies perform for both defendants and applicants in furthering discovery that’s necessary to move cases forward. Commenter opines that the increases that are proposed in the amended regulations although modest are certainly justified based upon the costs associated with doing business, having consulted with many of these firms, is certainly well-deserved.</w:t>
            </w:r>
          </w:p>
          <w:p w14:paraId="1E3C9E3A" w14:textId="77777777" w:rsidR="002E3A97" w:rsidRPr="00352761" w:rsidRDefault="002E3A97" w:rsidP="002E3A97">
            <w:pPr>
              <w:rPr>
                <w:rFonts w:ascii="Arial" w:hAnsi="Arial" w:cs="Arial"/>
                <w:sz w:val="24"/>
                <w:szCs w:val="24"/>
              </w:rPr>
            </w:pPr>
          </w:p>
          <w:p w14:paraId="168ECF92"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opines that the DWC should take a more comprehensive approach to reviewing in the underlying cost factors, frictional costs (as Mr. </w:t>
            </w:r>
            <w:proofErr w:type="spellStart"/>
            <w:r w:rsidRPr="00352761">
              <w:rPr>
                <w:rFonts w:ascii="Arial" w:hAnsi="Arial" w:cs="Arial"/>
                <w:sz w:val="24"/>
                <w:szCs w:val="24"/>
              </w:rPr>
              <w:t>Groneberg</w:t>
            </w:r>
            <w:proofErr w:type="spellEnd"/>
            <w:r w:rsidRPr="00352761">
              <w:rPr>
                <w:rFonts w:ascii="Arial" w:hAnsi="Arial" w:cs="Arial"/>
                <w:sz w:val="24"/>
                <w:szCs w:val="24"/>
              </w:rPr>
              <w:t xml:space="preserve"> referred </w:t>
            </w:r>
            <w:r w:rsidRPr="00352761">
              <w:rPr>
                <w:rFonts w:ascii="Arial" w:hAnsi="Arial" w:cs="Arial"/>
                <w:sz w:val="24"/>
                <w:szCs w:val="24"/>
              </w:rPr>
              <w:lastRenderedPageBreak/>
              <w:t xml:space="preserve">to) in determining, not just the copy service fee schedule regulations, but everything in general having to do with the payment of costs associated with the workers’ compensation system – medical/legal, the physician schedules, and so on and so forth and they ought to be </w:t>
            </w:r>
            <w:r>
              <w:rPr>
                <w:rFonts w:ascii="Arial" w:hAnsi="Arial" w:cs="Arial"/>
                <w:sz w:val="24"/>
                <w:szCs w:val="24"/>
              </w:rPr>
              <w:t>evidence</w:t>
            </w:r>
            <w:r w:rsidRPr="00352761">
              <w:rPr>
                <w:rFonts w:ascii="Arial" w:hAnsi="Arial" w:cs="Arial"/>
                <w:sz w:val="24"/>
                <w:szCs w:val="24"/>
              </w:rPr>
              <w:t xml:space="preserve"> based.  Commenter states that there should be studies commissioned as there have been in many other instances through RAND, et cetera, so that there is evidentiary support for whatever changes that the administration proposes to make, and that there be an opportunity for public comment upon the results of those studies.</w:t>
            </w:r>
          </w:p>
        </w:tc>
        <w:tc>
          <w:tcPr>
            <w:cnfStyle w:val="000010000000" w:firstRow="0" w:lastRow="0" w:firstColumn="0" w:lastColumn="0" w:oddVBand="1" w:evenVBand="0" w:oddHBand="0" w:evenHBand="0" w:firstRowFirstColumn="0" w:firstRowLastColumn="0" w:lastRowFirstColumn="0" w:lastRowLastColumn="0"/>
            <w:tcW w:w="2340" w:type="dxa"/>
          </w:tcPr>
          <w:p w14:paraId="7FBDC5DD"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Charles </w:t>
            </w:r>
            <w:proofErr w:type="spellStart"/>
            <w:r w:rsidRPr="00352761">
              <w:rPr>
                <w:rFonts w:ascii="Arial" w:hAnsi="Arial" w:cs="Arial"/>
                <w:sz w:val="24"/>
                <w:szCs w:val="24"/>
              </w:rPr>
              <w:t>Rondeau</w:t>
            </w:r>
            <w:proofErr w:type="spellEnd"/>
          </w:p>
          <w:p w14:paraId="2E5CA779"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33918DEC"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71FE5CB7" w14:textId="77777777" w:rsidR="002E3A97" w:rsidRPr="00352761" w:rsidRDefault="00123E93" w:rsidP="00123E93">
            <w:pPr>
              <w:rPr>
                <w:rFonts w:ascii="Arial" w:hAnsi="Arial" w:cs="Arial"/>
                <w:sz w:val="24"/>
                <w:szCs w:val="24"/>
              </w:rPr>
            </w:pPr>
            <w:r w:rsidRPr="00B83D48">
              <w:rPr>
                <w:rFonts w:ascii="Arial" w:hAnsi="Arial" w:cs="Arial"/>
                <w:sz w:val="24"/>
                <w:szCs w:val="24"/>
              </w:rPr>
              <w:t>The Berkeley Research Group (BRG)</w:t>
            </w:r>
            <w:r>
              <w:rPr>
                <w:rFonts w:ascii="Arial" w:hAnsi="Arial" w:cs="Arial"/>
                <w:sz w:val="24"/>
                <w:szCs w:val="24"/>
              </w:rPr>
              <w:t xml:space="preserve"> issued a</w:t>
            </w:r>
            <w:r w:rsidRPr="00B83D48">
              <w:rPr>
                <w:rFonts w:ascii="Arial" w:hAnsi="Arial" w:cs="Arial"/>
                <w:sz w:val="24"/>
                <w:szCs w:val="24"/>
              </w:rPr>
              <w:t xml:space="preserve"> </w:t>
            </w:r>
            <w:r>
              <w:rPr>
                <w:rFonts w:ascii="Arial" w:hAnsi="Arial" w:cs="Arial"/>
                <w:sz w:val="24"/>
                <w:szCs w:val="24"/>
              </w:rPr>
              <w:t xml:space="preserve">report in 2013 </w:t>
            </w:r>
            <w:r w:rsidRPr="00B83D48">
              <w:rPr>
                <w:rFonts w:ascii="Arial" w:hAnsi="Arial" w:cs="Arial"/>
                <w:i/>
                <w:sz w:val="24"/>
                <w:szCs w:val="24"/>
              </w:rPr>
              <w:t>Formulating a Copy Service Fee Schedule for the California Division of Workers’ Compensation</w:t>
            </w:r>
            <w:r w:rsidR="00644A8A">
              <w:rPr>
                <w:rFonts w:ascii="Arial" w:hAnsi="Arial" w:cs="Arial"/>
                <w:i/>
                <w:sz w:val="24"/>
                <w:szCs w:val="24"/>
              </w:rPr>
              <w:t>.</w:t>
            </w:r>
            <w:r>
              <w:rPr>
                <w:rFonts w:ascii="Arial" w:hAnsi="Arial"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325" w:type="dxa"/>
          </w:tcPr>
          <w:p w14:paraId="4637CB58"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292C04B1"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B45209D" w14:textId="77777777" w:rsidR="002E3A97" w:rsidRPr="00352761" w:rsidRDefault="002E3A97" w:rsidP="002E3A97">
            <w:pPr>
              <w:rPr>
                <w:rFonts w:ascii="Arial" w:hAnsi="Arial" w:cs="Arial"/>
                <w:sz w:val="24"/>
                <w:szCs w:val="24"/>
              </w:rPr>
            </w:pPr>
            <w:r w:rsidRPr="00352761">
              <w:rPr>
                <w:rFonts w:ascii="Arial" w:hAnsi="Arial" w:cs="Arial"/>
                <w:sz w:val="24"/>
                <w:szCs w:val="24"/>
              </w:rPr>
              <w:t>General Comment – Payment for Services</w:t>
            </w:r>
          </w:p>
        </w:tc>
        <w:tc>
          <w:tcPr>
            <w:cnfStyle w:val="000001000000" w:firstRow="0" w:lastRow="0" w:firstColumn="0" w:lastColumn="0" w:oddVBand="0" w:evenVBand="1" w:oddHBand="0" w:evenHBand="0" w:firstRowFirstColumn="0" w:firstRowLastColumn="0" w:lastRowFirstColumn="0" w:lastRowLastColumn="0"/>
            <w:tcW w:w="3960" w:type="dxa"/>
          </w:tcPr>
          <w:p w14:paraId="4600D4D1"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states that her copy firm performs services for both the applicant and defense.  Commenter would like to know if there is any provision within these proposed revised regulations that address recourse for not getting paid within the mandated time </w:t>
            </w:r>
            <w:r w:rsidRPr="00352761">
              <w:rPr>
                <w:rFonts w:ascii="Arial" w:hAnsi="Arial" w:cs="Arial"/>
                <w:b w:val="0"/>
                <w:sz w:val="24"/>
                <w:szCs w:val="24"/>
              </w:rPr>
              <w:lastRenderedPageBreak/>
              <w:t xml:space="preserve">frame already in effect.  Commenter guesses not because she had not heard anything regarding this so far during this hearing. </w:t>
            </w:r>
          </w:p>
          <w:p w14:paraId="28F12F18" w14:textId="77777777" w:rsidR="002E3A97" w:rsidRPr="00352761" w:rsidRDefault="002E3A97" w:rsidP="002E3A97">
            <w:pPr>
              <w:rPr>
                <w:rFonts w:ascii="Arial" w:hAnsi="Arial" w:cs="Arial"/>
                <w:sz w:val="24"/>
                <w:szCs w:val="24"/>
              </w:rPr>
            </w:pPr>
          </w:p>
          <w:p w14:paraId="47A8650A"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states that after billing for services the insurance company will reply with a bill review statement which was performed by someone out of state who is not familiar with California law on copy charges. In response, the copy service will file a lien, which was supposedly why these changes were original put in place – in order to avoid liens.  Commenter states that insurance companies ignore their past due invoices, telephone calls, etc.  </w:t>
            </w:r>
          </w:p>
          <w:p w14:paraId="223908C0" w14:textId="77777777" w:rsidR="002E3A97" w:rsidRPr="00352761" w:rsidRDefault="002E3A97" w:rsidP="002E3A97">
            <w:pPr>
              <w:rPr>
                <w:rFonts w:ascii="Arial" w:hAnsi="Arial" w:cs="Arial"/>
                <w:sz w:val="24"/>
                <w:szCs w:val="24"/>
              </w:rPr>
            </w:pPr>
          </w:p>
          <w:p w14:paraId="0111789C"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states that unlike what a previous commenter alleged, copy services are not overpaid.  They are professionals that are entitled to be paid a fair wage without having to beg to get paid for mandated services.  Commenter states that the current and proposed regulations have no </w:t>
            </w:r>
            <w:r w:rsidRPr="00352761">
              <w:rPr>
                <w:rFonts w:ascii="Arial" w:hAnsi="Arial" w:cs="Arial"/>
                <w:sz w:val="24"/>
                <w:szCs w:val="24"/>
              </w:rPr>
              <w:lastRenderedPageBreak/>
              <w:t xml:space="preserve">teeth to assist them in getting paid in a timely fashion. </w:t>
            </w:r>
          </w:p>
        </w:tc>
        <w:tc>
          <w:tcPr>
            <w:cnfStyle w:val="000010000000" w:firstRow="0" w:lastRow="0" w:firstColumn="0" w:lastColumn="0" w:oddVBand="1" w:evenVBand="0" w:oddHBand="0" w:evenHBand="0" w:firstRowFirstColumn="0" w:firstRowLastColumn="0" w:lastRowFirstColumn="0" w:lastRowLastColumn="0"/>
            <w:tcW w:w="2340" w:type="dxa"/>
          </w:tcPr>
          <w:p w14:paraId="164C9765"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Donna Gaetano </w:t>
            </w:r>
          </w:p>
          <w:p w14:paraId="1358C34E" w14:textId="77777777" w:rsidR="002E3A97" w:rsidRPr="00352761" w:rsidRDefault="002E3A97" w:rsidP="002E3A97">
            <w:pPr>
              <w:rPr>
                <w:rFonts w:ascii="Arial" w:hAnsi="Arial" w:cs="Arial"/>
                <w:sz w:val="24"/>
                <w:szCs w:val="24"/>
              </w:rPr>
            </w:pPr>
            <w:r w:rsidRPr="00352761">
              <w:rPr>
                <w:rFonts w:ascii="Arial" w:hAnsi="Arial" w:cs="Arial"/>
                <w:sz w:val="24"/>
                <w:szCs w:val="24"/>
              </w:rPr>
              <w:t>Express Copy Service</w:t>
            </w:r>
          </w:p>
          <w:p w14:paraId="4F493C7F"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7A2BC53"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491F98C3"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5C345E29" w14:textId="77777777" w:rsidR="002E3A97" w:rsidRPr="003D6FC8" w:rsidRDefault="002E3A97" w:rsidP="002E3A97">
            <w:pPr>
              <w:rPr>
                <w:rFonts w:ascii="Arial" w:hAnsi="Arial" w:cs="Arial"/>
                <w:sz w:val="24"/>
                <w:szCs w:val="24"/>
              </w:rPr>
            </w:pPr>
            <w:r w:rsidRPr="003D6FC8">
              <w:rPr>
                <w:rFonts w:ascii="Arial" w:hAnsi="Arial" w:cs="Arial"/>
                <w:sz w:val="24"/>
                <w:szCs w:val="24"/>
              </w:rPr>
              <w:t xml:space="preserve">Section 9981(e) provides, </w:t>
            </w:r>
          </w:p>
          <w:p w14:paraId="600D2542" w14:textId="77777777" w:rsidR="002E3A97" w:rsidRPr="003D6FC8" w:rsidRDefault="002E3A97" w:rsidP="002E3A97">
            <w:pPr>
              <w:rPr>
                <w:rFonts w:ascii="Arial" w:hAnsi="Arial" w:cs="Arial"/>
                <w:sz w:val="24"/>
                <w:szCs w:val="24"/>
              </w:rPr>
            </w:pPr>
          </w:p>
          <w:p w14:paraId="5C5EAEC6" w14:textId="13FA434D" w:rsidR="001478A2" w:rsidRPr="003D6FC8" w:rsidRDefault="00780200" w:rsidP="001478A2">
            <w:pPr>
              <w:rPr>
                <w:rFonts w:ascii="Arial" w:hAnsi="Arial" w:cs="Arial"/>
                <w:sz w:val="24"/>
                <w:szCs w:val="24"/>
              </w:rPr>
            </w:pPr>
            <w:r>
              <w:rPr>
                <w:rFonts w:ascii="Arial" w:hAnsi="Arial" w:cs="Arial"/>
                <w:sz w:val="24"/>
                <w:szCs w:val="24"/>
              </w:rPr>
              <w:t>“</w:t>
            </w:r>
            <w:r w:rsidR="001478A2" w:rsidRPr="003D6FC8">
              <w:rPr>
                <w:rFonts w:ascii="Arial" w:hAnsi="Arial" w:cs="Arial"/>
                <w:sz w:val="24"/>
                <w:szCs w:val="24"/>
              </w:rPr>
              <w:t xml:space="preserve">(e) Bills must be paid or contested within thirty days of receipt by the claims </w:t>
            </w:r>
            <w:r w:rsidR="001478A2" w:rsidRPr="003D6FC8">
              <w:rPr>
                <w:rFonts w:ascii="Arial" w:hAnsi="Arial" w:cs="Arial"/>
                <w:sz w:val="24"/>
                <w:szCs w:val="24"/>
              </w:rPr>
              <w:lastRenderedPageBreak/>
              <w:t>administrator. If a bill is not paid within this period,</w:t>
            </w:r>
            <w:r w:rsidR="001478A2" w:rsidRPr="003D6FC8">
              <w:rPr>
                <w:rFonts w:ascii="Arial" w:hAnsi="Arial" w:cs="Arial"/>
                <w:b/>
                <w:sz w:val="24"/>
                <w:szCs w:val="24"/>
              </w:rPr>
              <w:t xml:space="preserve"> </w:t>
            </w:r>
            <w:r w:rsidR="001478A2" w:rsidRPr="003D6FC8">
              <w:rPr>
                <w:rFonts w:ascii="Arial" w:hAnsi="Arial" w:cs="Arial"/>
                <w:sz w:val="24"/>
                <w:szCs w:val="24"/>
              </w:rPr>
              <w:t>then the unpaid portion of the billed sum will be increased by 25 percent.</w:t>
            </w:r>
            <w:r>
              <w:rPr>
                <w:rFonts w:ascii="Arial" w:hAnsi="Arial" w:cs="Arial"/>
                <w:sz w:val="24"/>
                <w:szCs w:val="24"/>
              </w:rPr>
              <w:t>”</w:t>
            </w:r>
          </w:p>
          <w:p w14:paraId="0C7615B9" w14:textId="77777777" w:rsidR="002E3A97" w:rsidRPr="003D6FC8" w:rsidRDefault="002E3A97" w:rsidP="002E3A97">
            <w:pPr>
              <w:rPr>
                <w:rFonts w:ascii="Arial" w:hAnsi="Arial" w:cs="Arial"/>
                <w:sz w:val="24"/>
                <w:szCs w:val="24"/>
              </w:rPr>
            </w:pPr>
          </w:p>
        </w:tc>
      </w:tr>
      <w:tr w:rsidR="002E3A97" w:rsidRPr="00352761" w14:paraId="08E29FF3"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18BCD3C5" w14:textId="77777777" w:rsidR="002E3A97" w:rsidRPr="00352761" w:rsidRDefault="002E3A97" w:rsidP="002E3A97">
            <w:pPr>
              <w:rPr>
                <w:rFonts w:ascii="Arial" w:hAnsi="Arial" w:cs="Arial"/>
                <w:sz w:val="24"/>
                <w:szCs w:val="24"/>
              </w:rPr>
            </w:pPr>
            <w:r>
              <w:rPr>
                <w:rFonts w:ascii="Arial" w:hAnsi="Arial" w:cs="Arial"/>
                <w:sz w:val="24"/>
                <w:szCs w:val="24"/>
              </w:rPr>
              <w:lastRenderedPageBreak/>
              <w:t>9983</w:t>
            </w:r>
          </w:p>
        </w:tc>
        <w:tc>
          <w:tcPr>
            <w:cnfStyle w:val="000001000000" w:firstRow="0" w:lastRow="0" w:firstColumn="0" w:lastColumn="0" w:oddVBand="0" w:evenVBand="1" w:oddHBand="0" w:evenHBand="0" w:firstRowFirstColumn="0" w:firstRowLastColumn="0" w:lastRowFirstColumn="0" w:lastRowLastColumn="0"/>
            <w:tcW w:w="3960" w:type="dxa"/>
          </w:tcPr>
          <w:p w14:paraId="1F14DB66"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recommends incorporated future increases into these proposed regulations.  Commenter does not want to have to wait an additional seven years to get an increase.</w:t>
            </w:r>
          </w:p>
        </w:tc>
        <w:tc>
          <w:tcPr>
            <w:cnfStyle w:val="000010000000" w:firstRow="0" w:lastRow="0" w:firstColumn="0" w:lastColumn="0" w:oddVBand="1" w:evenVBand="0" w:oddHBand="0" w:evenHBand="0" w:firstRowFirstColumn="0" w:firstRowLastColumn="0" w:lastRowFirstColumn="0" w:lastRowLastColumn="0"/>
            <w:tcW w:w="2340" w:type="dxa"/>
          </w:tcPr>
          <w:p w14:paraId="7E319FAF"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Katheryn </w:t>
            </w:r>
            <w:proofErr w:type="spellStart"/>
            <w:r w:rsidRPr="00352761">
              <w:rPr>
                <w:rFonts w:ascii="Arial" w:hAnsi="Arial" w:cs="Arial"/>
                <w:sz w:val="24"/>
                <w:szCs w:val="24"/>
              </w:rPr>
              <w:t>Greve</w:t>
            </w:r>
            <w:proofErr w:type="spellEnd"/>
          </w:p>
          <w:p w14:paraId="50C7EF4A"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2133C752"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5A725BAC" w14:textId="77777777" w:rsidR="002E3A97" w:rsidRPr="00352761" w:rsidRDefault="002E3A97" w:rsidP="002E3A97">
            <w:pPr>
              <w:rPr>
                <w:rFonts w:ascii="Arial" w:hAnsi="Arial" w:cs="Arial"/>
                <w:sz w:val="24"/>
                <w:szCs w:val="24"/>
              </w:rPr>
            </w:pPr>
            <w:r>
              <w:rPr>
                <w:rFonts w:ascii="Arial" w:hAnsi="Arial" w:cs="Arial"/>
                <w:sz w:val="24"/>
                <w:szCs w:val="24"/>
              </w:rPr>
              <w:t>Disagree with building in automatic future increases. DWC will consider future increases.</w:t>
            </w:r>
          </w:p>
        </w:tc>
        <w:tc>
          <w:tcPr>
            <w:cnfStyle w:val="000010000000" w:firstRow="0" w:lastRow="0" w:firstColumn="0" w:lastColumn="0" w:oddVBand="1" w:evenVBand="0" w:oddHBand="0" w:evenHBand="0" w:firstRowFirstColumn="0" w:firstRowLastColumn="0" w:lastRowFirstColumn="0" w:lastRowLastColumn="0"/>
            <w:tcW w:w="2325" w:type="dxa"/>
          </w:tcPr>
          <w:p w14:paraId="7033A8E0"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2E3B0D22"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791EE971" w14:textId="77777777" w:rsidR="002E3A97" w:rsidRPr="00352761" w:rsidRDefault="002E3A97" w:rsidP="002E3A97">
            <w:pPr>
              <w:rPr>
                <w:rFonts w:ascii="Arial" w:hAnsi="Arial" w:cs="Arial"/>
                <w:sz w:val="24"/>
                <w:szCs w:val="24"/>
              </w:rPr>
            </w:pPr>
            <w:r w:rsidRPr="00352761">
              <w:rPr>
                <w:rFonts w:ascii="Arial" w:hAnsi="Arial" w:cs="Arial"/>
                <w:sz w:val="24"/>
                <w:szCs w:val="24"/>
              </w:rPr>
              <w:t>9982</w:t>
            </w:r>
          </w:p>
        </w:tc>
        <w:tc>
          <w:tcPr>
            <w:cnfStyle w:val="000001000000" w:firstRow="0" w:lastRow="0" w:firstColumn="0" w:lastColumn="0" w:oddVBand="0" w:evenVBand="1" w:oddHBand="0" w:evenHBand="0" w:firstRowFirstColumn="0" w:firstRowLastColumn="0" w:lastRowFirstColumn="0" w:lastRowLastColumn="0"/>
            <w:tcW w:w="3960" w:type="dxa"/>
          </w:tcPr>
          <w:p w14:paraId="31EE8EC9"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would like to note, in reply to John Castro’s testimony today that the meet and confer has been removed in this present version of the proposed regulations and she agrees that this is an appropriate change.</w:t>
            </w:r>
          </w:p>
        </w:tc>
        <w:tc>
          <w:tcPr>
            <w:cnfStyle w:val="000010000000" w:firstRow="0" w:lastRow="0" w:firstColumn="0" w:lastColumn="0" w:oddVBand="1" w:evenVBand="0" w:oddHBand="0" w:evenHBand="0" w:firstRowFirstColumn="0" w:firstRowLastColumn="0" w:lastRowFirstColumn="0" w:lastRowLastColumn="0"/>
            <w:tcW w:w="2340" w:type="dxa"/>
          </w:tcPr>
          <w:p w14:paraId="27E87CE1"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Katheryn </w:t>
            </w:r>
            <w:proofErr w:type="spellStart"/>
            <w:r w:rsidRPr="00352761">
              <w:rPr>
                <w:rFonts w:ascii="Arial" w:hAnsi="Arial" w:cs="Arial"/>
                <w:sz w:val="24"/>
                <w:szCs w:val="24"/>
              </w:rPr>
              <w:t>Greve</w:t>
            </w:r>
            <w:proofErr w:type="spellEnd"/>
          </w:p>
          <w:p w14:paraId="1D0B7EA2"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5D05DDD9"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451CB53C"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79618BBF"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23D3A21B"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A7396D0" w14:textId="77777777" w:rsidR="002E3A97" w:rsidRPr="00352761" w:rsidRDefault="002E3A97" w:rsidP="002E3A97">
            <w:pPr>
              <w:rPr>
                <w:rFonts w:ascii="Arial" w:hAnsi="Arial" w:cs="Arial"/>
                <w:sz w:val="24"/>
                <w:szCs w:val="24"/>
              </w:rPr>
            </w:pPr>
            <w:r w:rsidRPr="00352761">
              <w:rPr>
                <w:rFonts w:ascii="Arial" w:hAnsi="Arial" w:cs="Arial"/>
                <w:sz w:val="24"/>
                <w:szCs w:val="24"/>
              </w:rPr>
              <w:t>9982(e)(5)</w:t>
            </w:r>
          </w:p>
        </w:tc>
        <w:tc>
          <w:tcPr>
            <w:cnfStyle w:val="000001000000" w:firstRow="0" w:lastRow="0" w:firstColumn="0" w:lastColumn="0" w:oddVBand="0" w:evenVBand="1" w:oddHBand="0" w:evenHBand="0" w:firstRowFirstColumn="0" w:firstRowLastColumn="0" w:lastRowFirstColumn="0" w:lastRowLastColumn="0"/>
            <w:tcW w:w="3960" w:type="dxa"/>
          </w:tcPr>
          <w:p w14:paraId="2F6D6BA7"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states that an objection should not only be timely, but filed with the WCAB and resolved in Order Quashing, signed by a Workers’ Compensation Judge and served upon the copy service as well as all parties to the claim.</w:t>
            </w:r>
          </w:p>
          <w:p w14:paraId="13C7A117" w14:textId="77777777" w:rsidR="002E3A97" w:rsidRPr="00352761" w:rsidRDefault="002E3A97" w:rsidP="002E3A97">
            <w:pPr>
              <w:rPr>
                <w:rFonts w:ascii="Arial" w:hAnsi="Arial" w:cs="Arial"/>
                <w:sz w:val="24"/>
                <w:szCs w:val="24"/>
              </w:rPr>
            </w:pPr>
          </w:p>
          <w:p w14:paraId="6C7BA467"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Commenter states that as soon as a defendant becomes represented, they are definitely sent a copy of the subpoena.  Commenter opines </w:t>
            </w:r>
            <w:r w:rsidRPr="00352761">
              <w:rPr>
                <w:rFonts w:ascii="Arial" w:hAnsi="Arial" w:cs="Arial"/>
                <w:sz w:val="24"/>
                <w:szCs w:val="24"/>
              </w:rPr>
              <w:lastRenderedPageBreak/>
              <w:t xml:space="preserve">that for them to have to get a letter that was sent to the claims administrator and employer before they were involved is an additional burden for the applicant attorney and an opportunity to object, i.e.: </w:t>
            </w:r>
          </w:p>
          <w:p w14:paraId="5E5EF455" w14:textId="77777777" w:rsidR="002E3A97" w:rsidRPr="00352761" w:rsidRDefault="002E3A97" w:rsidP="002E3A97">
            <w:pPr>
              <w:rPr>
                <w:rFonts w:ascii="Arial" w:hAnsi="Arial" w:cs="Arial"/>
                <w:sz w:val="24"/>
                <w:szCs w:val="24"/>
              </w:rPr>
            </w:pPr>
          </w:p>
          <w:p w14:paraId="7BD056E3" w14:textId="77777777" w:rsidR="002E3A97" w:rsidRPr="00352761" w:rsidRDefault="002E3A97" w:rsidP="002E3A97">
            <w:pPr>
              <w:pStyle w:val="ListParagraph"/>
              <w:numPr>
                <w:ilvl w:val="0"/>
                <w:numId w:val="32"/>
              </w:numPr>
              <w:rPr>
                <w:rFonts w:ascii="Arial" w:hAnsi="Arial" w:cs="Arial"/>
                <w:sz w:val="24"/>
                <w:szCs w:val="24"/>
              </w:rPr>
            </w:pPr>
            <w:r w:rsidRPr="00352761">
              <w:rPr>
                <w:rFonts w:ascii="Arial" w:hAnsi="Arial" w:cs="Arial"/>
                <w:sz w:val="24"/>
                <w:szCs w:val="24"/>
              </w:rPr>
              <w:t>we will provide it</w:t>
            </w:r>
          </w:p>
          <w:p w14:paraId="02A245E5" w14:textId="77777777" w:rsidR="002E3A97" w:rsidRPr="00352761" w:rsidRDefault="002E3A97" w:rsidP="002E3A97">
            <w:pPr>
              <w:pStyle w:val="ListParagraph"/>
              <w:numPr>
                <w:ilvl w:val="0"/>
                <w:numId w:val="32"/>
              </w:numPr>
              <w:rPr>
                <w:rFonts w:ascii="Arial" w:hAnsi="Arial" w:cs="Arial"/>
                <w:sz w:val="24"/>
                <w:szCs w:val="24"/>
              </w:rPr>
            </w:pPr>
            <w:r w:rsidRPr="00352761">
              <w:rPr>
                <w:rFonts w:ascii="Arial" w:hAnsi="Arial" w:cs="Arial"/>
                <w:sz w:val="24"/>
                <w:szCs w:val="24"/>
              </w:rPr>
              <w:t>we will in the future</w:t>
            </w:r>
          </w:p>
          <w:p w14:paraId="26600662" w14:textId="77777777" w:rsidR="002E3A97" w:rsidRPr="00352761" w:rsidRDefault="002E3A97" w:rsidP="002E3A97">
            <w:pPr>
              <w:pStyle w:val="ListParagraph"/>
              <w:numPr>
                <w:ilvl w:val="0"/>
                <w:numId w:val="32"/>
              </w:numPr>
              <w:rPr>
                <w:rFonts w:ascii="Arial" w:hAnsi="Arial" w:cs="Arial"/>
                <w:sz w:val="24"/>
                <w:szCs w:val="24"/>
              </w:rPr>
            </w:pPr>
            <w:r w:rsidRPr="00352761">
              <w:rPr>
                <w:rFonts w:ascii="Arial" w:hAnsi="Arial" w:cs="Arial"/>
                <w:sz w:val="24"/>
                <w:szCs w:val="24"/>
              </w:rPr>
              <w:t>we don’t think that the claims administrator file is relevant to the claim</w:t>
            </w:r>
          </w:p>
          <w:p w14:paraId="4CE1AD2D" w14:textId="77777777" w:rsidR="002E3A97" w:rsidRPr="00352761" w:rsidRDefault="002E3A97" w:rsidP="002E3A97">
            <w:pPr>
              <w:pStyle w:val="ListParagraph"/>
              <w:numPr>
                <w:ilvl w:val="0"/>
                <w:numId w:val="32"/>
              </w:numPr>
              <w:rPr>
                <w:rFonts w:ascii="Arial" w:hAnsi="Arial" w:cs="Arial"/>
                <w:sz w:val="24"/>
                <w:szCs w:val="24"/>
              </w:rPr>
            </w:pPr>
            <w:r w:rsidRPr="00352761">
              <w:rPr>
                <w:rFonts w:ascii="Arial" w:hAnsi="Arial" w:cs="Arial"/>
                <w:sz w:val="24"/>
                <w:szCs w:val="24"/>
              </w:rPr>
              <w:t xml:space="preserve">some medical – we don’t even know what’s in the medical </w:t>
            </w:r>
          </w:p>
          <w:p w14:paraId="08BD8472" w14:textId="77777777" w:rsidR="002E3A97" w:rsidRPr="00352761" w:rsidRDefault="002E3A97" w:rsidP="002E3A97">
            <w:pPr>
              <w:pStyle w:val="ListParagraph"/>
              <w:numPr>
                <w:ilvl w:val="0"/>
                <w:numId w:val="32"/>
              </w:numPr>
              <w:rPr>
                <w:rFonts w:ascii="Arial" w:hAnsi="Arial" w:cs="Arial"/>
                <w:sz w:val="24"/>
                <w:szCs w:val="24"/>
              </w:rPr>
            </w:pPr>
            <w:r w:rsidRPr="00352761">
              <w:rPr>
                <w:rFonts w:ascii="Arial" w:hAnsi="Arial" w:cs="Arial"/>
                <w:sz w:val="24"/>
                <w:szCs w:val="24"/>
              </w:rPr>
              <w:t>Applicant’s medical are not relevant to the claim.</w:t>
            </w:r>
          </w:p>
          <w:p w14:paraId="698ECEDF" w14:textId="77777777" w:rsidR="002E3A97" w:rsidRPr="00352761" w:rsidRDefault="002E3A97" w:rsidP="002E3A97">
            <w:pPr>
              <w:pStyle w:val="ListParagraph"/>
              <w:rPr>
                <w:rFonts w:ascii="Arial" w:hAnsi="Arial" w:cs="Arial"/>
                <w:sz w:val="24"/>
                <w:szCs w:val="24"/>
              </w:rPr>
            </w:pPr>
          </w:p>
          <w:p w14:paraId="26A32977" w14:textId="77777777" w:rsidR="002E3A97" w:rsidRPr="00352761" w:rsidRDefault="002E3A97" w:rsidP="002E3A97">
            <w:pPr>
              <w:rPr>
                <w:rFonts w:ascii="Arial" w:hAnsi="Arial" w:cs="Arial"/>
                <w:sz w:val="24"/>
                <w:szCs w:val="24"/>
              </w:rPr>
            </w:pPr>
            <w:r w:rsidRPr="00352761">
              <w:rPr>
                <w:rFonts w:ascii="Arial" w:hAnsi="Arial" w:cs="Arial"/>
                <w:sz w:val="24"/>
                <w:szCs w:val="24"/>
              </w:rPr>
              <w:t>Commenter recommends adding language to this section specifying “filed with the WCAB which resolves an Order Quashing signed by a WCJ and served upon the copy service.”</w:t>
            </w:r>
          </w:p>
          <w:p w14:paraId="5C7A75A6" w14:textId="77777777" w:rsidR="002E3A97" w:rsidRPr="00352761" w:rsidRDefault="002E3A97" w:rsidP="002E3A97">
            <w:pPr>
              <w:rPr>
                <w:rFonts w:ascii="Arial" w:hAnsi="Arial" w:cs="Arial"/>
                <w:sz w:val="24"/>
                <w:szCs w:val="24"/>
              </w:rPr>
            </w:pPr>
          </w:p>
          <w:p w14:paraId="61003CB7"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Commenter states that they will cancel the order upon receipt of the properly filed objection.</w:t>
            </w:r>
          </w:p>
        </w:tc>
        <w:tc>
          <w:tcPr>
            <w:cnfStyle w:val="000010000000" w:firstRow="0" w:lastRow="0" w:firstColumn="0" w:lastColumn="0" w:oddVBand="1" w:evenVBand="0" w:oddHBand="0" w:evenHBand="0" w:firstRowFirstColumn="0" w:firstRowLastColumn="0" w:lastRowFirstColumn="0" w:lastRowLastColumn="0"/>
            <w:tcW w:w="2340" w:type="dxa"/>
          </w:tcPr>
          <w:p w14:paraId="61262965" w14:textId="77777777" w:rsidR="002E3A97" w:rsidRPr="00352761" w:rsidRDefault="002E3A97" w:rsidP="002E3A97">
            <w:pPr>
              <w:rPr>
                <w:rFonts w:ascii="Arial" w:hAnsi="Arial" w:cs="Arial"/>
                <w:sz w:val="24"/>
                <w:szCs w:val="24"/>
              </w:rPr>
            </w:pPr>
            <w:r w:rsidRPr="00352761">
              <w:rPr>
                <w:rFonts w:ascii="Arial" w:hAnsi="Arial" w:cs="Arial"/>
                <w:sz w:val="24"/>
                <w:szCs w:val="24"/>
              </w:rPr>
              <w:lastRenderedPageBreak/>
              <w:t xml:space="preserve">Katheryn </w:t>
            </w:r>
            <w:proofErr w:type="spellStart"/>
            <w:r w:rsidRPr="00352761">
              <w:rPr>
                <w:rFonts w:ascii="Arial" w:hAnsi="Arial" w:cs="Arial"/>
                <w:sz w:val="24"/>
                <w:szCs w:val="24"/>
              </w:rPr>
              <w:t>Greve</w:t>
            </w:r>
            <w:proofErr w:type="spellEnd"/>
          </w:p>
          <w:p w14:paraId="100EFDA2"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2A24DF95"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63A225A7" w14:textId="77777777" w:rsidR="002E3A97" w:rsidRPr="00352761" w:rsidRDefault="002E3A97" w:rsidP="002E3A97">
            <w:pPr>
              <w:rPr>
                <w:rFonts w:ascii="Arial" w:hAnsi="Arial" w:cs="Arial"/>
                <w:sz w:val="24"/>
                <w:szCs w:val="24"/>
              </w:rPr>
            </w:pPr>
            <w:r>
              <w:rPr>
                <w:rFonts w:ascii="Arial" w:hAnsi="Arial" w:cs="Arial"/>
                <w:sz w:val="24"/>
                <w:szCs w:val="24"/>
              </w:rPr>
              <w:t xml:space="preserve">Disagree. Not all objections need to </w:t>
            </w:r>
            <w:proofErr w:type="gramStart"/>
            <w:r>
              <w:rPr>
                <w:rFonts w:ascii="Arial" w:hAnsi="Arial" w:cs="Arial"/>
                <w:sz w:val="24"/>
                <w:szCs w:val="24"/>
              </w:rPr>
              <w:t>filed</w:t>
            </w:r>
            <w:proofErr w:type="gramEnd"/>
            <w:r>
              <w:rPr>
                <w:rFonts w:ascii="Arial" w:hAnsi="Arial" w:cs="Arial"/>
                <w:sz w:val="24"/>
                <w:szCs w:val="24"/>
              </w:rPr>
              <w:t xml:space="preserve"> with the WCAB.</w:t>
            </w:r>
          </w:p>
        </w:tc>
        <w:tc>
          <w:tcPr>
            <w:cnfStyle w:val="000010000000" w:firstRow="0" w:lastRow="0" w:firstColumn="0" w:lastColumn="0" w:oddVBand="1" w:evenVBand="0" w:oddHBand="0" w:evenHBand="0" w:firstRowFirstColumn="0" w:firstRowLastColumn="0" w:lastRowFirstColumn="0" w:lastRowLastColumn="0"/>
            <w:tcW w:w="2325" w:type="dxa"/>
          </w:tcPr>
          <w:p w14:paraId="5E8B5F4B"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63F7546F"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08FEA1D4" w14:textId="77777777" w:rsidR="002E3A97" w:rsidRPr="00352761" w:rsidRDefault="002E3A97" w:rsidP="002E3A97">
            <w:pPr>
              <w:rPr>
                <w:rFonts w:ascii="Arial" w:hAnsi="Arial" w:cs="Arial"/>
                <w:sz w:val="24"/>
                <w:szCs w:val="24"/>
                <w:highlight w:val="yellow"/>
              </w:rPr>
            </w:pPr>
            <w:r w:rsidRPr="00352761">
              <w:rPr>
                <w:rFonts w:ascii="Arial" w:hAnsi="Arial" w:cs="Arial"/>
                <w:sz w:val="24"/>
                <w:szCs w:val="24"/>
              </w:rPr>
              <w:lastRenderedPageBreak/>
              <w:t>Cost Studies</w:t>
            </w:r>
          </w:p>
        </w:tc>
        <w:tc>
          <w:tcPr>
            <w:cnfStyle w:val="000001000000" w:firstRow="0" w:lastRow="0" w:firstColumn="0" w:lastColumn="0" w:oddVBand="0" w:evenVBand="1" w:oddHBand="0" w:evenHBand="0" w:firstRowFirstColumn="0" w:firstRowLastColumn="0" w:lastRowFirstColumn="0" w:lastRowLastColumn="0"/>
            <w:tcW w:w="3960" w:type="dxa"/>
          </w:tcPr>
          <w:p w14:paraId="2B930873"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In reference to the testimony of Charles </w:t>
            </w:r>
            <w:proofErr w:type="spellStart"/>
            <w:r w:rsidRPr="00352761">
              <w:rPr>
                <w:rFonts w:ascii="Arial" w:hAnsi="Arial" w:cs="Arial"/>
                <w:sz w:val="24"/>
                <w:szCs w:val="24"/>
              </w:rPr>
              <w:t>Rondeau</w:t>
            </w:r>
            <w:proofErr w:type="spellEnd"/>
            <w:r w:rsidRPr="00352761">
              <w:rPr>
                <w:rFonts w:ascii="Arial" w:hAnsi="Arial" w:cs="Arial"/>
                <w:sz w:val="24"/>
                <w:szCs w:val="24"/>
              </w:rPr>
              <w:t xml:space="preserve"> who recommended conducting evidence based studies to determine cost increases, commenter would like to note that SB863, the legislation that mandated a fee schedule for copy services for the first time ever, resulted in a huge RAND study which caused a two year delay in getting the new fee schedule enacted. </w:t>
            </w:r>
          </w:p>
          <w:p w14:paraId="42B7F3BA" w14:textId="77777777" w:rsidR="002E3A97" w:rsidRPr="00352761" w:rsidRDefault="002E3A97" w:rsidP="002E3A97">
            <w:pPr>
              <w:pStyle w:val="Heading1"/>
              <w:jc w:val="left"/>
              <w:outlineLvl w:val="0"/>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340" w:type="dxa"/>
          </w:tcPr>
          <w:p w14:paraId="260DF925"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Katheryn </w:t>
            </w:r>
            <w:proofErr w:type="spellStart"/>
            <w:r w:rsidRPr="00352761">
              <w:rPr>
                <w:rFonts w:ascii="Arial" w:hAnsi="Arial" w:cs="Arial"/>
                <w:sz w:val="24"/>
                <w:szCs w:val="24"/>
              </w:rPr>
              <w:t>Greve</w:t>
            </w:r>
            <w:proofErr w:type="spellEnd"/>
          </w:p>
          <w:p w14:paraId="011BBA5D"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1FC944EC"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0765E1FD" w14:textId="77777777" w:rsidR="002E3A97" w:rsidRPr="00352761" w:rsidRDefault="002E3A97" w:rsidP="002E3A97">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6A9B5421" w14:textId="77777777" w:rsidR="002E3A97" w:rsidRPr="00352761" w:rsidRDefault="002E3A97" w:rsidP="002E3A97">
            <w:pPr>
              <w:rPr>
                <w:rFonts w:ascii="Arial" w:hAnsi="Arial" w:cs="Arial"/>
                <w:sz w:val="24"/>
                <w:szCs w:val="24"/>
              </w:rPr>
            </w:pPr>
            <w:r>
              <w:rPr>
                <w:rFonts w:ascii="Arial" w:hAnsi="Arial" w:cs="Arial"/>
                <w:sz w:val="24"/>
                <w:szCs w:val="24"/>
              </w:rPr>
              <w:t>No action.</w:t>
            </w:r>
          </w:p>
        </w:tc>
      </w:tr>
      <w:tr w:rsidR="002E3A97" w:rsidRPr="00352761" w14:paraId="1A07F4DF"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226F11C6" w14:textId="77777777" w:rsidR="002E3A97" w:rsidRPr="00352761" w:rsidRDefault="002E3A97" w:rsidP="002E3A97">
            <w:pPr>
              <w:rPr>
                <w:rFonts w:ascii="Arial" w:hAnsi="Arial" w:cs="Arial"/>
                <w:sz w:val="24"/>
                <w:szCs w:val="24"/>
                <w:highlight w:val="yellow"/>
              </w:rPr>
            </w:pPr>
            <w:r w:rsidRPr="00352761">
              <w:rPr>
                <w:rFonts w:ascii="Arial" w:hAnsi="Arial" w:cs="Arial"/>
                <w:sz w:val="24"/>
                <w:szCs w:val="24"/>
              </w:rPr>
              <w:t>9980(e), (d) and (g)</w:t>
            </w:r>
          </w:p>
        </w:tc>
        <w:tc>
          <w:tcPr>
            <w:cnfStyle w:val="000001000000" w:firstRow="0" w:lastRow="0" w:firstColumn="0" w:lastColumn="0" w:oddVBand="0" w:evenVBand="1" w:oddHBand="0" w:evenHBand="0" w:firstRowFirstColumn="0" w:firstRowLastColumn="0" w:lastRowFirstColumn="0" w:lastRowLastColumn="0"/>
            <w:tcW w:w="3960" w:type="dxa"/>
          </w:tcPr>
          <w:p w14:paraId="1A099E8A"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would like to state that there are several medical locations that require more than subpoena to obtain different types of records.  Commenter state that she is litigating this right now before the WCJ as they do not have time to look at this before in a pre-trial conference statement just so they can get paid.</w:t>
            </w:r>
          </w:p>
        </w:tc>
        <w:tc>
          <w:tcPr>
            <w:cnfStyle w:val="000010000000" w:firstRow="0" w:lastRow="0" w:firstColumn="0" w:lastColumn="0" w:oddVBand="1" w:evenVBand="0" w:oddHBand="0" w:evenHBand="0" w:firstRowFirstColumn="0" w:firstRowLastColumn="0" w:lastRowFirstColumn="0" w:lastRowLastColumn="0"/>
            <w:tcW w:w="2340" w:type="dxa"/>
          </w:tcPr>
          <w:p w14:paraId="7E13E427"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Katheryn </w:t>
            </w:r>
            <w:proofErr w:type="spellStart"/>
            <w:r w:rsidRPr="00352761">
              <w:rPr>
                <w:rFonts w:ascii="Arial" w:hAnsi="Arial" w:cs="Arial"/>
                <w:sz w:val="24"/>
                <w:szCs w:val="24"/>
              </w:rPr>
              <w:t>Greve</w:t>
            </w:r>
            <w:proofErr w:type="spellEnd"/>
          </w:p>
          <w:p w14:paraId="5C24AC12"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05EA0AC8"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7EAC3EC5" w14:textId="3AB5FC4E" w:rsidR="002E3A97" w:rsidRPr="00352761" w:rsidRDefault="002E3A97" w:rsidP="006D2157">
            <w:pPr>
              <w:rPr>
                <w:rFonts w:ascii="Arial" w:hAnsi="Arial" w:cs="Arial"/>
                <w:sz w:val="24"/>
                <w:szCs w:val="24"/>
              </w:rPr>
            </w:pPr>
            <w:r>
              <w:rPr>
                <w:rFonts w:ascii="Arial" w:hAnsi="Arial" w:cs="Arial"/>
                <w:sz w:val="24"/>
                <w:szCs w:val="24"/>
              </w:rPr>
              <w:t xml:space="preserve">The flat </w:t>
            </w:r>
            <w:r w:rsidR="006D2157">
              <w:rPr>
                <w:rFonts w:ascii="Arial" w:hAnsi="Arial" w:cs="Arial"/>
                <w:sz w:val="24"/>
                <w:szCs w:val="24"/>
              </w:rPr>
              <w:t>rate</w:t>
            </w:r>
            <w:r>
              <w:rPr>
                <w:rFonts w:ascii="Arial" w:hAnsi="Arial" w:cs="Arial"/>
                <w:sz w:val="24"/>
                <w:szCs w:val="24"/>
              </w:rPr>
              <w:t xml:space="preserve"> is based on the work involved to travel to a custodian of records. </w:t>
            </w:r>
            <w:r w:rsidR="001E7405">
              <w:rPr>
                <w:rFonts w:ascii="Arial" w:hAnsi="Arial" w:cs="Arial"/>
                <w:sz w:val="24"/>
                <w:szCs w:val="24"/>
              </w:rPr>
              <w:t xml:space="preserve">Although custodians of record may accept multiple subpoenas for different types of records, no additional work is involved with obtaining different types of records from a single custodian of records </w:t>
            </w:r>
            <w:r w:rsidR="001E7405">
              <w:rPr>
                <w:rFonts w:ascii="Arial" w:hAnsi="Arial" w:cs="Arial"/>
                <w:sz w:val="24"/>
                <w:szCs w:val="24"/>
              </w:rPr>
              <w:lastRenderedPageBreak/>
              <w:t xml:space="preserve">and only one flat </w:t>
            </w:r>
            <w:r w:rsidR="006D2157">
              <w:rPr>
                <w:rFonts w:ascii="Arial" w:hAnsi="Arial" w:cs="Arial"/>
                <w:sz w:val="24"/>
                <w:szCs w:val="24"/>
              </w:rPr>
              <w:t>rate</w:t>
            </w:r>
            <w:r w:rsidR="001E7405">
              <w:rPr>
                <w:rFonts w:ascii="Arial" w:hAnsi="Arial" w:cs="Arial"/>
                <w:sz w:val="24"/>
                <w:szCs w:val="24"/>
              </w:rPr>
              <w:t xml:space="preserve"> is scheduled.</w:t>
            </w:r>
          </w:p>
        </w:tc>
        <w:tc>
          <w:tcPr>
            <w:cnfStyle w:val="000010000000" w:firstRow="0" w:lastRow="0" w:firstColumn="0" w:lastColumn="0" w:oddVBand="1" w:evenVBand="0" w:oddHBand="0" w:evenHBand="0" w:firstRowFirstColumn="0" w:firstRowLastColumn="0" w:lastRowFirstColumn="0" w:lastRowLastColumn="0"/>
            <w:tcW w:w="2325" w:type="dxa"/>
          </w:tcPr>
          <w:p w14:paraId="78FD7143" w14:textId="04162A33" w:rsidR="006D2157" w:rsidRPr="008531E5" w:rsidRDefault="006D2157" w:rsidP="006D2157">
            <w:pPr>
              <w:rPr>
                <w:rFonts w:ascii="Arial" w:hAnsi="Arial" w:cs="Arial"/>
                <w:sz w:val="24"/>
                <w:szCs w:val="24"/>
              </w:rPr>
            </w:pPr>
            <w:r w:rsidRPr="008531E5">
              <w:rPr>
                <w:rFonts w:ascii="Arial" w:hAnsi="Arial" w:cs="Arial"/>
                <w:sz w:val="24"/>
                <w:szCs w:val="24"/>
              </w:rPr>
              <w:lastRenderedPageBreak/>
              <w:t>Section 9980 provides:</w:t>
            </w:r>
          </w:p>
          <w:p w14:paraId="2DEF0B7B" w14:textId="77777777" w:rsidR="006D2157" w:rsidRPr="008531E5" w:rsidRDefault="006D2157" w:rsidP="006D2157">
            <w:pPr>
              <w:rPr>
                <w:rFonts w:ascii="Arial" w:hAnsi="Arial" w:cs="Arial"/>
                <w:sz w:val="24"/>
                <w:szCs w:val="24"/>
              </w:rPr>
            </w:pPr>
          </w:p>
          <w:p w14:paraId="46983624" w14:textId="500AFDCC" w:rsidR="006D2157" w:rsidRPr="008531E5" w:rsidRDefault="00780200" w:rsidP="006D2157">
            <w:pPr>
              <w:ind w:left="360"/>
              <w:rPr>
                <w:rFonts w:ascii="Arial" w:hAnsi="Arial" w:cs="Arial"/>
                <w:sz w:val="24"/>
                <w:szCs w:val="24"/>
              </w:rPr>
            </w:pPr>
            <w:r>
              <w:rPr>
                <w:rFonts w:ascii="Arial" w:hAnsi="Arial" w:cs="Arial"/>
                <w:sz w:val="24"/>
                <w:szCs w:val="24"/>
              </w:rPr>
              <w:t>“</w:t>
            </w:r>
            <w:r w:rsidR="006D2157" w:rsidRPr="008531E5">
              <w:rPr>
                <w:rFonts w:ascii="Arial" w:hAnsi="Arial" w:cs="Arial"/>
                <w:sz w:val="24"/>
                <w:szCs w:val="24"/>
              </w:rPr>
              <w:t xml:space="preserve">(d) “Contracted services” means services payable under an agreement between a claims administrator or </w:t>
            </w:r>
            <w:r w:rsidR="006D2157" w:rsidRPr="008531E5">
              <w:rPr>
                <w:rFonts w:ascii="Arial" w:hAnsi="Arial" w:cs="Arial"/>
                <w:sz w:val="24"/>
                <w:szCs w:val="24"/>
              </w:rPr>
              <w:lastRenderedPageBreak/>
              <w:t>an employer and a copy service provider.</w:t>
            </w:r>
          </w:p>
          <w:p w14:paraId="5861CF5B" w14:textId="77777777" w:rsidR="006D2157" w:rsidRPr="008531E5" w:rsidRDefault="006D2157" w:rsidP="006D2157">
            <w:pPr>
              <w:ind w:left="360"/>
              <w:rPr>
                <w:rFonts w:ascii="Arial" w:hAnsi="Arial" w:cs="Arial"/>
                <w:strike/>
                <w:sz w:val="24"/>
                <w:szCs w:val="24"/>
              </w:rPr>
            </w:pPr>
            <w:r w:rsidRPr="008531E5">
              <w:rPr>
                <w:rFonts w:ascii="Arial" w:hAnsi="Arial" w:cs="Arial"/>
                <w:strike/>
                <w:sz w:val="24"/>
                <w:szCs w:val="24"/>
              </w:rPr>
              <w:t xml:space="preserve"> </w:t>
            </w:r>
          </w:p>
          <w:p w14:paraId="3B5CAC74" w14:textId="77777777" w:rsidR="006D2157" w:rsidRPr="008531E5" w:rsidRDefault="006D2157" w:rsidP="006D2157">
            <w:pPr>
              <w:ind w:left="360"/>
              <w:rPr>
                <w:rFonts w:ascii="Arial" w:hAnsi="Arial" w:cs="Arial"/>
                <w:sz w:val="24"/>
                <w:szCs w:val="24"/>
              </w:rPr>
            </w:pPr>
            <w:r w:rsidRPr="008531E5">
              <w:rPr>
                <w:rFonts w:ascii="Arial" w:hAnsi="Arial" w:cs="Arial"/>
                <w:sz w:val="24"/>
                <w:szCs w:val="24"/>
              </w:rPr>
              <w:t>(e) “Copy and related services” means all services and expenses that are related to the retrieval and copying of documents that are responsive to a duly issued subpoena or authorization to release documents for a workers’ compensation claim.</w:t>
            </w:r>
          </w:p>
          <w:p w14:paraId="6D50A22C" w14:textId="77777777" w:rsidR="006D2157" w:rsidRPr="008531E5" w:rsidRDefault="006D2157" w:rsidP="006D2157">
            <w:pPr>
              <w:ind w:left="360"/>
              <w:rPr>
                <w:rFonts w:ascii="Arial" w:hAnsi="Arial" w:cs="Arial"/>
                <w:sz w:val="24"/>
                <w:szCs w:val="24"/>
              </w:rPr>
            </w:pPr>
          </w:p>
          <w:p w14:paraId="496A6F7D" w14:textId="580768FC" w:rsidR="006D2157" w:rsidRPr="008531E5" w:rsidRDefault="008531E5" w:rsidP="006D2157">
            <w:pPr>
              <w:ind w:left="360"/>
              <w:rPr>
                <w:rFonts w:ascii="Arial" w:hAnsi="Arial" w:cs="Arial"/>
                <w:sz w:val="24"/>
                <w:szCs w:val="24"/>
              </w:rPr>
            </w:pPr>
            <w:r w:rsidRPr="008531E5">
              <w:rPr>
                <w:rFonts w:ascii="Arial" w:hAnsi="Arial" w:cs="Arial"/>
                <w:sz w:val="24"/>
                <w:szCs w:val="24"/>
              </w:rPr>
              <w:t>(</w:t>
            </w:r>
            <w:r w:rsidR="006D2157" w:rsidRPr="008531E5">
              <w:rPr>
                <w:rFonts w:ascii="Arial" w:hAnsi="Arial" w:cs="Arial"/>
                <w:sz w:val="24"/>
                <w:szCs w:val="24"/>
              </w:rPr>
              <w:t xml:space="preserve">f) “Custodian of records” means the person who has custody and </w:t>
            </w:r>
            <w:r w:rsidR="006D2157" w:rsidRPr="008531E5">
              <w:rPr>
                <w:rFonts w:ascii="Arial" w:hAnsi="Arial" w:cs="Arial"/>
                <w:sz w:val="24"/>
                <w:szCs w:val="24"/>
              </w:rPr>
              <w:lastRenderedPageBreak/>
              <w:t>control of the books, records, documents or physical evidence and maintains them in the ordinary course of business.</w:t>
            </w:r>
            <w:r w:rsidR="00780200">
              <w:rPr>
                <w:rFonts w:ascii="Arial" w:hAnsi="Arial" w:cs="Arial"/>
                <w:sz w:val="24"/>
                <w:szCs w:val="24"/>
              </w:rPr>
              <w:t>”</w:t>
            </w:r>
          </w:p>
          <w:p w14:paraId="30CF4146" w14:textId="77777777" w:rsidR="002E3A97" w:rsidRPr="008531E5" w:rsidRDefault="002E3A97" w:rsidP="002E3A97">
            <w:pPr>
              <w:rPr>
                <w:rFonts w:ascii="Arial" w:hAnsi="Arial" w:cs="Arial"/>
                <w:sz w:val="24"/>
                <w:szCs w:val="24"/>
              </w:rPr>
            </w:pPr>
          </w:p>
        </w:tc>
      </w:tr>
      <w:tr w:rsidR="00C379FC" w:rsidRPr="00352761" w14:paraId="2CC6D070" w14:textId="77777777" w:rsidTr="0022557A">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088" w:type="dxa"/>
          </w:tcPr>
          <w:p w14:paraId="3E49CBB4" w14:textId="77777777" w:rsidR="00C379FC" w:rsidRPr="00352761" w:rsidRDefault="00C379FC" w:rsidP="00C379FC">
            <w:pPr>
              <w:rPr>
                <w:rFonts w:ascii="Arial" w:hAnsi="Arial" w:cs="Arial"/>
                <w:sz w:val="24"/>
                <w:szCs w:val="24"/>
              </w:rPr>
            </w:pPr>
            <w:r>
              <w:rPr>
                <w:rFonts w:ascii="Arial" w:hAnsi="Arial" w:cs="Arial"/>
                <w:sz w:val="24"/>
                <w:szCs w:val="24"/>
              </w:rPr>
              <w:lastRenderedPageBreak/>
              <w:t>9984</w:t>
            </w:r>
          </w:p>
        </w:tc>
        <w:tc>
          <w:tcPr>
            <w:cnfStyle w:val="000001000000" w:firstRow="0" w:lastRow="0" w:firstColumn="0" w:lastColumn="0" w:oddVBand="0" w:evenVBand="1" w:oddHBand="0" w:evenHBand="0" w:firstRowFirstColumn="0" w:firstRowLastColumn="0" w:lastRowFirstColumn="0" w:lastRowLastColumn="0"/>
            <w:tcW w:w="3960" w:type="dxa"/>
          </w:tcPr>
          <w:p w14:paraId="3018972D" w14:textId="77777777" w:rsidR="00C379FC" w:rsidRPr="00352761" w:rsidRDefault="00C379FC" w:rsidP="00C379FC">
            <w:pPr>
              <w:pStyle w:val="Heading1"/>
              <w:jc w:val="left"/>
              <w:outlineLvl w:val="0"/>
              <w:rPr>
                <w:rFonts w:ascii="Arial" w:hAnsi="Arial" w:cs="Arial"/>
                <w:b w:val="0"/>
                <w:sz w:val="24"/>
                <w:szCs w:val="24"/>
              </w:rPr>
            </w:pPr>
            <w:r w:rsidRPr="00352761">
              <w:rPr>
                <w:rFonts w:ascii="Arial" w:hAnsi="Arial" w:cs="Arial"/>
                <w:b w:val="0"/>
                <w:sz w:val="24"/>
                <w:szCs w:val="24"/>
              </w:rPr>
              <w:t xml:space="preserve">Commenter appreciates DWC’s addition requiring copy services to provide evidence of the original order form from the requesting attorney.  Comment notes that the WCAB has consistently held that essentially it is not about what you know or what you type on an invoice, but what you can prove.  Commenter opines that typing a name onto a subpoena or invoice does not prove who actually requested the records.  Commenter opines that requiring a copy service to provide evidence of the requesting attorney’s order is akin to requiring medical providers to provide proof of their </w:t>
            </w:r>
            <w:r w:rsidRPr="00352761">
              <w:rPr>
                <w:rFonts w:ascii="Arial" w:hAnsi="Arial" w:cs="Arial"/>
                <w:b w:val="0"/>
                <w:sz w:val="24"/>
                <w:szCs w:val="24"/>
              </w:rPr>
              <w:lastRenderedPageBreak/>
              <w:t>referral from a physician and that copy services should be held to the same standard as are medical providers and med/legal evaluators.</w:t>
            </w:r>
          </w:p>
          <w:p w14:paraId="3A6C6A92" w14:textId="77777777" w:rsidR="00C379FC" w:rsidRPr="00352761" w:rsidRDefault="00C379FC" w:rsidP="00C379FC">
            <w:pPr>
              <w:rPr>
                <w:rFonts w:ascii="Arial" w:hAnsi="Arial" w:cs="Arial"/>
                <w:sz w:val="24"/>
                <w:szCs w:val="24"/>
              </w:rPr>
            </w:pPr>
          </w:p>
          <w:p w14:paraId="6C4138FB" w14:textId="77777777" w:rsidR="00C379FC" w:rsidRPr="00352761" w:rsidRDefault="00C379FC" w:rsidP="00C379FC">
            <w:pPr>
              <w:rPr>
                <w:rFonts w:ascii="Arial" w:hAnsi="Arial" w:cs="Arial"/>
                <w:sz w:val="24"/>
                <w:szCs w:val="24"/>
              </w:rPr>
            </w:pPr>
            <w:r w:rsidRPr="00352761">
              <w:rPr>
                <w:rFonts w:ascii="Arial" w:hAnsi="Arial" w:cs="Arial"/>
                <w:sz w:val="24"/>
                <w:szCs w:val="24"/>
              </w:rPr>
              <w:t>Commenter opines that while most copy service are forthright in their services, on many occasions she has experienced applicant requests form two or more copy services.  Commenter states that these orders are not normally brought before the court due to the cost – it’s cheaper just to pay for the services rather than take it to court.</w:t>
            </w:r>
          </w:p>
        </w:tc>
        <w:tc>
          <w:tcPr>
            <w:cnfStyle w:val="000010000000" w:firstRow="0" w:lastRow="0" w:firstColumn="0" w:lastColumn="0" w:oddVBand="1" w:evenVBand="0" w:oddHBand="0" w:evenHBand="0" w:firstRowFirstColumn="0" w:firstRowLastColumn="0" w:lastRowFirstColumn="0" w:lastRowLastColumn="0"/>
            <w:tcW w:w="2340" w:type="dxa"/>
          </w:tcPr>
          <w:p w14:paraId="1D33DC23" w14:textId="77777777" w:rsidR="00C379FC" w:rsidRPr="00352761" w:rsidRDefault="00C379FC" w:rsidP="00C379FC">
            <w:pPr>
              <w:rPr>
                <w:rFonts w:ascii="Arial" w:hAnsi="Arial" w:cs="Arial"/>
                <w:sz w:val="24"/>
                <w:szCs w:val="24"/>
              </w:rPr>
            </w:pPr>
            <w:r w:rsidRPr="00352761">
              <w:rPr>
                <w:rFonts w:ascii="Arial" w:hAnsi="Arial" w:cs="Arial"/>
                <w:sz w:val="24"/>
                <w:szCs w:val="24"/>
              </w:rPr>
              <w:lastRenderedPageBreak/>
              <w:t>Sofia Duncan</w:t>
            </w:r>
          </w:p>
          <w:p w14:paraId="6990F45E" w14:textId="77777777" w:rsidR="00C379FC" w:rsidRPr="00352761" w:rsidRDefault="00C379FC" w:rsidP="00C379FC">
            <w:pPr>
              <w:rPr>
                <w:rFonts w:ascii="Arial" w:hAnsi="Arial" w:cs="Arial"/>
                <w:sz w:val="24"/>
                <w:szCs w:val="24"/>
              </w:rPr>
            </w:pPr>
            <w:proofErr w:type="spellStart"/>
            <w:r w:rsidRPr="00352761">
              <w:rPr>
                <w:rFonts w:ascii="Arial" w:hAnsi="Arial" w:cs="Arial"/>
                <w:sz w:val="24"/>
                <w:szCs w:val="24"/>
              </w:rPr>
              <w:t>CorVel</w:t>
            </w:r>
            <w:proofErr w:type="spellEnd"/>
          </w:p>
          <w:p w14:paraId="78FBA930" w14:textId="77777777" w:rsidR="00C379FC" w:rsidRPr="00352761" w:rsidRDefault="00C379FC" w:rsidP="00C379FC">
            <w:pPr>
              <w:rPr>
                <w:rFonts w:ascii="Arial" w:hAnsi="Arial" w:cs="Arial"/>
                <w:sz w:val="24"/>
                <w:szCs w:val="24"/>
              </w:rPr>
            </w:pPr>
            <w:r w:rsidRPr="00352761">
              <w:rPr>
                <w:rFonts w:ascii="Arial" w:hAnsi="Arial" w:cs="Arial"/>
                <w:sz w:val="24"/>
                <w:szCs w:val="24"/>
              </w:rPr>
              <w:t>February 25, 2022</w:t>
            </w:r>
          </w:p>
          <w:p w14:paraId="69969DFB" w14:textId="77777777" w:rsidR="00C379FC" w:rsidRPr="00352761" w:rsidRDefault="00C379FC" w:rsidP="00C379FC">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523796A6" w14:textId="77777777" w:rsidR="00C379FC" w:rsidRPr="00352761" w:rsidRDefault="00C379FC" w:rsidP="00C379FC">
            <w:pPr>
              <w:rPr>
                <w:rFonts w:ascii="Arial" w:hAnsi="Arial" w:cs="Arial"/>
                <w:sz w:val="24"/>
                <w:szCs w:val="24"/>
              </w:rPr>
            </w:pPr>
            <w:r>
              <w:rPr>
                <w:rFonts w:ascii="Arial" w:hAnsi="Arial" w:cs="Arial"/>
                <w:sz w:val="24"/>
                <w:szCs w:val="24"/>
              </w:rPr>
              <w:t>General comment.</w:t>
            </w:r>
          </w:p>
        </w:tc>
        <w:tc>
          <w:tcPr>
            <w:cnfStyle w:val="000010000000" w:firstRow="0" w:lastRow="0" w:firstColumn="0" w:lastColumn="0" w:oddVBand="1" w:evenVBand="0" w:oddHBand="0" w:evenHBand="0" w:firstRowFirstColumn="0" w:firstRowLastColumn="0" w:lastRowFirstColumn="0" w:lastRowLastColumn="0"/>
            <w:tcW w:w="2325" w:type="dxa"/>
          </w:tcPr>
          <w:p w14:paraId="7169222B" w14:textId="77777777" w:rsidR="00C379FC" w:rsidRPr="008531E5" w:rsidRDefault="00C379FC" w:rsidP="00C379FC">
            <w:pPr>
              <w:rPr>
                <w:rFonts w:ascii="Arial" w:hAnsi="Arial" w:cs="Arial"/>
                <w:sz w:val="24"/>
                <w:szCs w:val="24"/>
              </w:rPr>
            </w:pPr>
            <w:r w:rsidRPr="008531E5">
              <w:rPr>
                <w:rFonts w:ascii="Arial" w:hAnsi="Arial" w:cs="Arial"/>
                <w:sz w:val="24"/>
                <w:szCs w:val="24"/>
              </w:rPr>
              <w:t>Section 9984 provides:</w:t>
            </w:r>
          </w:p>
          <w:p w14:paraId="6950B38B" w14:textId="77777777" w:rsidR="00C379FC" w:rsidRPr="008531E5" w:rsidRDefault="00C379FC" w:rsidP="00C379FC">
            <w:pPr>
              <w:rPr>
                <w:rFonts w:ascii="Arial" w:hAnsi="Arial" w:cs="Arial"/>
                <w:sz w:val="24"/>
                <w:szCs w:val="24"/>
              </w:rPr>
            </w:pPr>
          </w:p>
          <w:p w14:paraId="5804D94D" w14:textId="63EAC1AE" w:rsidR="00C379FC" w:rsidRPr="008531E5" w:rsidRDefault="00780200" w:rsidP="00C379FC">
            <w:pPr>
              <w:rPr>
                <w:rFonts w:ascii="Arial" w:hAnsi="Arial" w:cs="Arial"/>
                <w:sz w:val="24"/>
                <w:szCs w:val="24"/>
              </w:rPr>
            </w:pPr>
            <w:r>
              <w:rPr>
                <w:rFonts w:ascii="Arial" w:hAnsi="Arial" w:cs="Arial"/>
                <w:sz w:val="24"/>
                <w:szCs w:val="24"/>
              </w:rPr>
              <w:t>“</w:t>
            </w:r>
            <w:r w:rsidR="00C379FC" w:rsidRPr="008531E5">
              <w:rPr>
                <w:rFonts w:ascii="Arial" w:hAnsi="Arial" w:cs="Arial"/>
                <w:sz w:val="24"/>
                <w:szCs w:val="24"/>
              </w:rPr>
              <w:t>(a) The reasonable maximum rates payable for copy and related services, for dates of service on and after July 15, 2022, are as follows:</w:t>
            </w:r>
          </w:p>
          <w:p w14:paraId="4D1137D6" w14:textId="77777777" w:rsidR="00C379FC" w:rsidRPr="008531E5" w:rsidRDefault="00C379FC" w:rsidP="00C379FC">
            <w:pPr>
              <w:rPr>
                <w:rFonts w:ascii="Arial" w:hAnsi="Arial" w:cs="Arial"/>
                <w:sz w:val="24"/>
                <w:szCs w:val="24"/>
              </w:rPr>
            </w:pPr>
            <w:r w:rsidRPr="008531E5">
              <w:rPr>
                <w:rFonts w:ascii="Arial" w:hAnsi="Arial" w:cs="Arial"/>
                <w:sz w:val="24"/>
                <w:szCs w:val="24"/>
              </w:rPr>
              <w:t>…</w:t>
            </w:r>
          </w:p>
          <w:p w14:paraId="2897F6EB" w14:textId="77777777" w:rsidR="00C379FC" w:rsidRPr="008531E5" w:rsidRDefault="00C379FC" w:rsidP="00C379FC">
            <w:pPr>
              <w:rPr>
                <w:rFonts w:ascii="Arial" w:hAnsi="Arial" w:cs="Arial"/>
                <w:sz w:val="24"/>
                <w:szCs w:val="24"/>
              </w:rPr>
            </w:pPr>
            <w:r w:rsidRPr="008531E5">
              <w:rPr>
                <w:rFonts w:ascii="Arial" w:hAnsi="Arial" w:cs="Arial"/>
                <w:sz w:val="24"/>
                <w:szCs w:val="24"/>
              </w:rPr>
              <w:t xml:space="preserve">(2)  $75.00 in the event of cancellation after a subpoena or request for records by authorization </w:t>
            </w:r>
            <w:r w:rsidRPr="008531E5">
              <w:rPr>
                <w:rFonts w:ascii="Arial" w:hAnsi="Arial" w:cs="Arial"/>
                <w:sz w:val="24"/>
                <w:szCs w:val="24"/>
              </w:rPr>
              <w:lastRenderedPageBreak/>
              <w:t>has been issued but before records are produced, or for a Certificate of No Record (CNR). The claims administrator will not be liable for bills submitted under this subdivision unless:</w:t>
            </w:r>
          </w:p>
          <w:p w14:paraId="68E8579B" w14:textId="3D26F32B" w:rsidR="00C379FC" w:rsidRPr="008531E5" w:rsidRDefault="00C379FC" w:rsidP="00C379FC">
            <w:pPr>
              <w:rPr>
                <w:rFonts w:ascii="Arial" w:hAnsi="Arial" w:cs="Arial"/>
                <w:sz w:val="24"/>
                <w:szCs w:val="24"/>
              </w:rPr>
            </w:pPr>
            <w:r w:rsidRPr="008531E5">
              <w:rPr>
                <w:rFonts w:ascii="Arial" w:hAnsi="Arial" w:cs="Arial"/>
                <w:sz w:val="24"/>
                <w:szCs w:val="24"/>
              </w:rPr>
              <w:t>(A) The bill submitted for cancellation includes a copy of the request for records containing the date of the request and identity of the requesting party, and a copy of the cancellation order containing the date of cancellation and identity of the cancelling party.</w:t>
            </w:r>
            <w:r w:rsidR="00780200">
              <w:rPr>
                <w:rFonts w:ascii="Arial" w:hAnsi="Arial" w:cs="Arial"/>
                <w:sz w:val="24"/>
                <w:szCs w:val="24"/>
              </w:rPr>
              <w:t>”</w:t>
            </w:r>
          </w:p>
          <w:p w14:paraId="48DEF76C" w14:textId="77777777" w:rsidR="00C379FC" w:rsidRPr="008531E5" w:rsidRDefault="00C379FC" w:rsidP="00C379FC">
            <w:pPr>
              <w:rPr>
                <w:rFonts w:ascii="Arial" w:hAnsi="Arial" w:cs="Arial"/>
                <w:sz w:val="24"/>
                <w:szCs w:val="24"/>
              </w:rPr>
            </w:pPr>
          </w:p>
        </w:tc>
      </w:tr>
      <w:tr w:rsidR="002E3A97" w:rsidRPr="00352761" w14:paraId="5FF53851" w14:textId="77777777" w:rsidTr="0022557A">
        <w:trPr>
          <w:trHeight w:val="100"/>
        </w:trPr>
        <w:tc>
          <w:tcPr>
            <w:cnfStyle w:val="000010000000" w:firstRow="0" w:lastRow="0" w:firstColumn="0" w:lastColumn="0" w:oddVBand="1" w:evenVBand="0" w:oddHBand="0" w:evenHBand="0" w:firstRowFirstColumn="0" w:firstRowLastColumn="0" w:lastRowFirstColumn="0" w:lastRowLastColumn="0"/>
            <w:tcW w:w="2088" w:type="dxa"/>
          </w:tcPr>
          <w:p w14:paraId="6237293C" w14:textId="77777777" w:rsidR="002E3A97" w:rsidRPr="00352761" w:rsidRDefault="002E3A97" w:rsidP="002E3A97">
            <w:pPr>
              <w:rPr>
                <w:rFonts w:ascii="Arial" w:hAnsi="Arial" w:cs="Arial"/>
                <w:sz w:val="24"/>
                <w:szCs w:val="24"/>
              </w:rPr>
            </w:pPr>
            <w:r>
              <w:rPr>
                <w:rFonts w:ascii="Arial" w:hAnsi="Arial" w:cs="Arial"/>
                <w:sz w:val="24"/>
                <w:szCs w:val="24"/>
              </w:rPr>
              <w:lastRenderedPageBreak/>
              <w:t>9981</w:t>
            </w:r>
          </w:p>
        </w:tc>
        <w:tc>
          <w:tcPr>
            <w:cnfStyle w:val="000001000000" w:firstRow="0" w:lastRow="0" w:firstColumn="0" w:lastColumn="0" w:oddVBand="0" w:evenVBand="1" w:oddHBand="0" w:evenHBand="0" w:firstRowFirstColumn="0" w:firstRowLastColumn="0" w:lastRowFirstColumn="0" w:lastRowLastColumn="0"/>
            <w:tcW w:w="3960" w:type="dxa"/>
          </w:tcPr>
          <w:p w14:paraId="7935C6C0" w14:textId="77777777" w:rsidR="002E3A97" w:rsidRPr="00352761" w:rsidRDefault="002E3A97" w:rsidP="002E3A97">
            <w:pPr>
              <w:pStyle w:val="Heading1"/>
              <w:jc w:val="left"/>
              <w:outlineLvl w:val="0"/>
              <w:rPr>
                <w:rFonts w:ascii="Arial" w:hAnsi="Arial" w:cs="Arial"/>
                <w:b w:val="0"/>
                <w:sz w:val="24"/>
                <w:szCs w:val="24"/>
              </w:rPr>
            </w:pPr>
            <w:r w:rsidRPr="00352761">
              <w:rPr>
                <w:rFonts w:ascii="Arial" w:hAnsi="Arial" w:cs="Arial"/>
                <w:b w:val="0"/>
                <w:sz w:val="24"/>
                <w:szCs w:val="24"/>
              </w:rPr>
              <w:t>Commenter has been listening to the testimony provided by defense attorneys during this hearing and would like to provide his experience.  Commenter states that it is his experience requesting records that he always gets objections and petitions to quash, usually without any justification. In many cases it is denied. Commenter states that the defense is not paying correctly so he requires payment records to make certain that his client(s) are not getting railroaded.  Commenter states that there should be consequences for these frivolous objections and petitions to quash but he has not experienced that.  Commenter opines that defense denies access to records with impunity.</w:t>
            </w:r>
          </w:p>
        </w:tc>
        <w:tc>
          <w:tcPr>
            <w:cnfStyle w:val="000010000000" w:firstRow="0" w:lastRow="0" w:firstColumn="0" w:lastColumn="0" w:oddVBand="1" w:evenVBand="0" w:oddHBand="0" w:evenHBand="0" w:firstRowFirstColumn="0" w:firstRowLastColumn="0" w:lastRowFirstColumn="0" w:lastRowLastColumn="0"/>
            <w:tcW w:w="2340" w:type="dxa"/>
          </w:tcPr>
          <w:p w14:paraId="1F16996E" w14:textId="77777777" w:rsidR="002E3A97" w:rsidRPr="00352761" w:rsidRDefault="002E3A97" w:rsidP="002E3A97">
            <w:pPr>
              <w:rPr>
                <w:rFonts w:ascii="Arial" w:hAnsi="Arial" w:cs="Arial"/>
                <w:sz w:val="24"/>
                <w:szCs w:val="24"/>
              </w:rPr>
            </w:pPr>
            <w:r w:rsidRPr="00352761">
              <w:rPr>
                <w:rFonts w:ascii="Arial" w:hAnsi="Arial" w:cs="Arial"/>
                <w:sz w:val="24"/>
                <w:szCs w:val="24"/>
              </w:rPr>
              <w:t xml:space="preserve">Victor </w:t>
            </w:r>
            <w:proofErr w:type="spellStart"/>
            <w:r w:rsidRPr="00352761">
              <w:rPr>
                <w:rFonts w:ascii="Arial" w:hAnsi="Arial" w:cs="Arial"/>
                <w:sz w:val="24"/>
                <w:szCs w:val="24"/>
              </w:rPr>
              <w:t>Altamirano</w:t>
            </w:r>
            <w:proofErr w:type="spellEnd"/>
            <w:r w:rsidRPr="00352761">
              <w:rPr>
                <w:rFonts w:ascii="Arial" w:hAnsi="Arial" w:cs="Arial"/>
                <w:sz w:val="24"/>
                <w:szCs w:val="24"/>
              </w:rPr>
              <w:t>,</w:t>
            </w:r>
          </w:p>
          <w:p w14:paraId="4108D72B" w14:textId="77777777" w:rsidR="002E3A97" w:rsidRPr="00352761" w:rsidRDefault="002E3A97" w:rsidP="002E3A97">
            <w:pPr>
              <w:rPr>
                <w:rFonts w:ascii="Arial" w:hAnsi="Arial" w:cs="Arial"/>
                <w:sz w:val="24"/>
                <w:szCs w:val="24"/>
              </w:rPr>
            </w:pPr>
            <w:r w:rsidRPr="00352761">
              <w:rPr>
                <w:rFonts w:ascii="Arial" w:hAnsi="Arial" w:cs="Arial"/>
                <w:sz w:val="24"/>
                <w:szCs w:val="24"/>
              </w:rPr>
              <w:t>Applicants’ Attorney</w:t>
            </w:r>
          </w:p>
          <w:p w14:paraId="0B336E08" w14:textId="77777777" w:rsidR="002E3A97" w:rsidRPr="00352761" w:rsidRDefault="002E3A97" w:rsidP="002E3A97">
            <w:pPr>
              <w:rPr>
                <w:rFonts w:ascii="Arial" w:hAnsi="Arial" w:cs="Arial"/>
                <w:sz w:val="24"/>
                <w:szCs w:val="24"/>
              </w:rPr>
            </w:pPr>
            <w:r w:rsidRPr="00352761">
              <w:rPr>
                <w:rFonts w:ascii="Arial" w:hAnsi="Arial" w:cs="Arial"/>
                <w:sz w:val="24"/>
                <w:szCs w:val="24"/>
              </w:rPr>
              <w:t>February 25, 2022</w:t>
            </w:r>
          </w:p>
          <w:p w14:paraId="4F10E17A" w14:textId="77777777" w:rsidR="002E3A97" w:rsidRPr="00352761" w:rsidRDefault="002E3A97" w:rsidP="002E3A97">
            <w:pPr>
              <w:rPr>
                <w:rFonts w:ascii="Arial" w:hAnsi="Arial" w:cs="Arial"/>
                <w:sz w:val="24"/>
                <w:szCs w:val="24"/>
              </w:rPr>
            </w:pPr>
            <w:r w:rsidRPr="00352761">
              <w:rPr>
                <w:rFonts w:ascii="Arial" w:hAnsi="Arial" w:cs="Arial"/>
                <w:sz w:val="24"/>
                <w:szCs w:val="24"/>
              </w:rPr>
              <w:t>Oral Comment</w:t>
            </w:r>
          </w:p>
        </w:tc>
        <w:tc>
          <w:tcPr>
            <w:cnfStyle w:val="000001000000" w:firstRow="0" w:lastRow="0" w:firstColumn="0" w:lastColumn="0" w:oddVBand="0" w:evenVBand="1" w:oddHBand="0" w:evenHBand="0" w:firstRowFirstColumn="0" w:firstRowLastColumn="0" w:lastRowFirstColumn="0" w:lastRowLastColumn="0"/>
            <w:tcW w:w="3240" w:type="dxa"/>
          </w:tcPr>
          <w:p w14:paraId="55A6E47A" w14:textId="77777777" w:rsidR="002E3A97" w:rsidRPr="00352761" w:rsidRDefault="002E3A97" w:rsidP="002E3A97">
            <w:pPr>
              <w:rPr>
                <w:rFonts w:ascii="Arial" w:hAnsi="Arial" w:cs="Arial"/>
                <w:sz w:val="24"/>
                <w:szCs w:val="24"/>
              </w:rPr>
            </w:pPr>
            <w:r>
              <w:rPr>
                <w:rFonts w:ascii="Arial" w:hAnsi="Arial" w:cs="Arial"/>
                <w:sz w:val="24"/>
                <w:szCs w:val="24"/>
              </w:rPr>
              <w:t>Bills which remain unpaid after 30 days will be increased by 25%.</w:t>
            </w:r>
          </w:p>
        </w:tc>
        <w:tc>
          <w:tcPr>
            <w:cnfStyle w:val="000010000000" w:firstRow="0" w:lastRow="0" w:firstColumn="0" w:lastColumn="0" w:oddVBand="1" w:evenVBand="0" w:oddHBand="0" w:evenHBand="0" w:firstRowFirstColumn="0" w:firstRowLastColumn="0" w:lastRowFirstColumn="0" w:lastRowLastColumn="0"/>
            <w:tcW w:w="2325" w:type="dxa"/>
          </w:tcPr>
          <w:p w14:paraId="7E981061" w14:textId="77777777" w:rsidR="002E3A97" w:rsidRPr="008531E5" w:rsidRDefault="002E3A97" w:rsidP="002E3A97">
            <w:pPr>
              <w:rPr>
                <w:rFonts w:ascii="Arial" w:hAnsi="Arial" w:cs="Arial"/>
                <w:sz w:val="24"/>
                <w:szCs w:val="24"/>
              </w:rPr>
            </w:pPr>
            <w:r w:rsidRPr="008531E5">
              <w:rPr>
                <w:rFonts w:ascii="Arial" w:hAnsi="Arial" w:cs="Arial"/>
                <w:sz w:val="24"/>
                <w:szCs w:val="24"/>
              </w:rPr>
              <w:t xml:space="preserve">Section 9981(e) provides, </w:t>
            </w:r>
          </w:p>
          <w:p w14:paraId="2AB9674E" w14:textId="77777777" w:rsidR="002E3A97" w:rsidRPr="008531E5" w:rsidRDefault="002E3A97" w:rsidP="002E3A97">
            <w:pPr>
              <w:rPr>
                <w:rFonts w:ascii="Arial" w:hAnsi="Arial" w:cs="Arial"/>
                <w:sz w:val="24"/>
                <w:szCs w:val="24"/>
              </w:rPr>
            </w:pPr>
          </w:p>
          <w:p w14:paraId="1F8508B0" w14:textId="71CDA1E5" w:rsidR="001478A2" w:rsidRPr="008531E5" w:rsidRDefault="00780200" w:rsidP="001478A2">
            <w:pPr>
              <w:rPr>
                <w:rFonts w:ascii="Arial" w:hAnsi="Arial" w:cs="Arial"/>
                <w:sz w:val="24"/>
                <w:szCs w:val="24"/>
              </w:rPr>
            </w:pPr>
            <w:r>
              <w:rPr>
                <w:rFonts w:ascii="Arial" w:hAnsi="Arial" w:cs="Arial"/>
                <w:sz w:val="24"/>
                <w:szCs w:val="24"/>
              </w:rPr>
              <w:t>“</w:t>
            </w:r>
            <w:r w:rsidR="001478A2" w:rsidRPr="008531E5">
              <w:rPr>
                <w:rFonts w:ascii="Arial" w:hAnsi="Arial" w:cs="Arial"/>
                <w:sz w:val="24"/>
                <w:szCs w:val="24"/>
              </w:rPr>
              <w:t>(e) Bills must be paid or contested within thirty days of receipt by the claims administrator. If a bill is not paid within this period,</w:t>
            </w:r>
            <w:r w:rsidR="001478A2" w:rsidRPr="008531E5">
              <w:rPr>
                <w:rFonts w:ascii="Arial" w:hAnsi="Arial" w:cs="Arial"/>
                <w:b/>
                <w:sz w:val="24"/>
                <w:szCs w:val="24"/>
              </w:rPr>
              <w:t xml:space="preserve"> </w:t>
            </w:r>
            <w:r w:rsidR="001478A2" w:rsidRPr="008531E5">
              <w:rPr>
                <w:rFonts w:ascii="Arial" w:hAnsi="Arial" w:cs="Arial"/>
                <w:sz w:val="24"/>
                <w:szCs w:val="24"/>
              </w:rPr>
              <w:t>then the unpaid portion of the billed sum will be increased by 25 percent.</w:t>
            </w:r>
            <w:r>
              <w:rPr>
                <w:rFonts w:ascii="Arial" w:hAnsi="Arial" w:cs="Arial"/>
                <w:sz w:val="24"/>
                <w:szCs w:val="24"/>
              </w:rPr>
              <w:t>”</w:t>
            </w:r>
          </w:p>
          <w:p w14:paraId="5995B95E" w14:textId="77777777" w:rsidR="002E3A97" w:rsidRPr="008531E5" w:rsidRDefault="002E3A97" w:rsidP="002E3A97">
            <w:pPr>
              <w:rPr>
                <w:rFonts w:ascii="Arial" w:hAnsi="Arial" w:cs="Arial"/>
                <w:sz w:val="24"/>
                <w:szCs w:val="24"/>
              </w:rPr>
            </w:pPr>
          </w:p>
        </w:tc>
      </w:tr>
    </w:tbl>
    <w:p w14:paraId="5D7E6E37" w14:textId="77777777" w:rsidR="00A20565" w:rsidRDefault="00A20565" w:rsidP="00B318DB"/>
    <w:sectPr w:rsidR="00A20565" w:rsidSect="006B0A69">
      <w:footerReference w:type="default" r:id="rId12"/>
      <w:pgSz w:w="15840" w:h="12240" w:orient="landscape"/>
      <w:pgMar w:top="1800" w:right="1440" w:bottom="180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28F53" w14:textId="77777777" w:rsidR="000B1293" w:rsidRDefault="000B1293">
      <w:r>
        <w:separator/>
      </w:r>
    </w:p>
  </w:endnote>
  <w:endnote w:type="continuationSeparator" w:id="0">
    <w:p w14:paraId="63EAAEDD" w14:textId="77777777" w:rsidR="000B1293" w:rsidRDefault="000B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12BD" w14:textId="349F8148" w:rsidR="000B1293" w:rsidRDefault="000B1293" w:rsidP="00B36543">
    <w:pPr>
      <w:pStyle w:val="Footer"/>
      <w:jc w:val="right"/>
    </w:pPr>
    <w:r>
      <w:t xml:space="preserve">Page </w:t>
    </w:r>
    <w:r>
      <w:fldChar w:fldCharType="begin"/>
    </w:r>
    <w:r>
      <w:instrText xml:space="preserve"> PAGE </w:instrText>
    </w:r>
    <w:r>
      <w:fldChar w:fldCharType="separate"/>
    </w:r>
    <w:r w:rsidR="001D5C5B">
      <w:rPr>
        <w:noProof/>
      </w:rPr>
      <w:t>150</w:t>
    </w:r>
    <w:r>
      <w:fldChar w:fldCharType="end"/>
    </w:r>
    <w:r>
      <w:t xml:space="preserve"> of </w:t>
    </w:r>
    <w:r w:rsidR="001D5C5B">
      <w:fldChar w:fldCharType="begin"/>
    </w:r>
    <w:r w:rsidR="001D5C5B">
      <w:instrText xml:space="preserve"> NUMPAGES </w:instrText>
    </w:r>
    <w:r w:rsidR="001D5C5B">
      <w:fldChar w:fldCharType="separate"/>
    </w:r>
    <w:r w:rsidR="001D5C5B">
      <w:rPr>
        <w:noProof/>
      </w:rPr>
      <w:t>150</w:t>
    </w:r>
    <w:r w:rsidR="001D5C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70DA" w14:textId="77777777" w:rsidR="000B1293" w:rsidRDefault="000B1293">
      <w:r>
        <w:separator/>
      </w:r>
    </w:p>
  </w:footnote>
  <w:footnote w:type="continuationSeparator" w:id="0">
    <w:p w14:paraId="127E6D18" w14:textId="77777777" w:rsidR="000B1293" w:rsidRDefault="000B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11A60"/>
    <w:multiLevelType w:val="multilevel"/>
    <w:tmpl w:val="308CE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621330"/>
    <w:multiLevelType w:val="multilevel"/>
    <w:tmpl w:val="B24CB5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74641E"/>
    <w:multiLevelType w:val="hybridMultilevel"/>
    <w:tmpl w:val="6D70C154"/>
    <w:lvl w:ilvl="0" w:tplc="CB541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9560D"/>
    <w:multiLevelType w:val="hybridMultilevel"/>
    <w:tmpl w:val="83EC558A"/>
    <w:lvl w:ilvl="0" w:tplc="1FA462E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572219"/>
    <w:multiLevelType w:val="hybridMultilevel"/>
    <w:tmpl w:val="2CB20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1A18"/>
    <w:multiLevelType w:val="hybridMultilevel"/>
    <w:tmpl w:val="761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97C9E"/>
    <w:multiLevelType w:val="multilevel"/>
    <w:tmpl w:val="066A5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9908B8"/>
    <w:multiLevelType w:val="hybridMultilevel"/>
    <w:tmpl w:val="9E88719E"/>
    <w:lvl w:ilvl="0" w:tplc="95D6D4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732F2"/>
    <w:multiLevelType w:val="multilevel"/>
    <w:tmpl w:val="3E4096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C2652B"/>
    <w:multiLevelType w:val="hybridMultilevel"/>
    <w:tmpl w:val="F496C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C1917"/>
    <w:multiLevelType w:val="multilevel"/>
    <w:tmpl w:val="8B9E8F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E03AE3"/>
    <w:multiLevelType w:val="multilevel"/>
    <w:tmpl w:val="988825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1F2A70"/>
    <w:multiLevelType w:val="hybridMultilevel"/>
    <w:tmpl w:val="97BC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1D3B17"/>
    <w:multiLevelType w:val="multilevel"/>
    <w:tmpl w:val="253E2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F164A"/>
    <w:multiLevelType w:val="multilevel"/>
    <w:tmpl w:val="83BC2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50DC6"/>
    <w:multiLevelType w:val="multilevel"/>
    <w:tmpl w:val="17BAA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B85D9A"/>
    <w:multiLevelType w:val="hybridMultilevel"/>
    <w:tmpl w:val="67A8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F29C4"/>
    <w:multiLevelType w:val="multilevel"/>
    <w:tmpl w:val="ED44D3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7B27031"/>
    <w:multiLevelType w:val="hybridMultilevel"/>
    <w:tmpl w:val="C8DA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340E8B"/>
    <w:multiLevelType w:val="multilevel"/>
    <w:tmpl w:val="2B7448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E5D2DD9"/>
    <w:multiLevelType w:val="multilevel"/>
    <w:tmpl w:val="4C0856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3067C2"/>
    <w:multiLevelType w:val="hybridMultilevel"/>
    <w:tmpl w:val="1E749100"/>
    <w:lvl w:ilvl="0" w:tplc="60E6E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BD2465"/>
    <w:multiLevelType w:val="multilevel"/>
    <w:tmpl w:val="D6726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D4F2B"/>
    <w:multiLevelType w:val="multilevel"/>
    <w:tmpl w:val="DA8A97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B65D63"/>
    <w:multiLevelType w:val="multilevel"/>
    <w:tmpl w:val="EE90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0"/>
  </w:num>
  <w:num w:numId="4">
    <w:abstractNumId w:val="12"/>
  </w:num>
  <w:num w:numId="5">
    <w:abstractNumId w:val="28"/>
  </w:num>
  <w:num w:numId="6">
    <w:abstractNumId w:val="20"/>
  </w:num>
  <w:num w:numId="7">
    <w:abstractNumId w:val="22"/>
  </w:num>
  <w:num w:numId="8">
    <w:abstractNumId w:val="33"/>
  </w:num>
  <w:num w:numId="9">
    <w:abstractNumId w:val="24"/>
  </w:num>
  <w:num w:numId="10">
    <w:abstractNumId w:val="17"/>
  </w:num>
  <w:num w:numId="11">
    <w:abstractNumId w:val="31"/>
  </w:num>
  <w:num w:numId="12">
    <w:abstractNumId w:val="10"/>
  </w:num>
  <w:num w:numId="13">
    <w:abstractNumId w:val="16"/>
  </w:num>
  <w:num w:numId="14">
    <w:abstractNumId w:val="21"/>
  </w:num>
  <w:num w:numId="15">
    <w:abstractNumId w:val="18"/>
  </w:num>
  <w:num w:numId="16">
    <w:abstractNumId w:val="34"/>
  </w:num>
  <w:num w:numId="17">
    <w:abstractNumId w:val="3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9"/>
  </w:num>
  <w:num w:numId="31">
    <w:abstractNumId w:val="4"/>
  </w:num>
  <w:num w:numId="32">
    <w:abstractNumId w:val="7"/>
  </w:num>
  <w:num w:numId="33">
    <w:abstractNumId w:val="32"/>
  </w:num>
  <w:num w:numId="34">
    <w:abstractNumId w:val="6"/>
  </w:num>
  <w:num w:numId="35">
    <w:abstractNumId w:val="27"/>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65"/>
    <w:rsid w:val="00006C02"/>
    <w:rsid w:val="00007A5B"/>
    <w:rsid w:val="0001633D"/>
    <w:rsid w:val="00020D77"/>
    <w:rsid w:val="00020F42"/>
    <w:rsid w:val="00021190"/>
    <w:rsid w:val="00021AF4"/>
    <w:rsid w:val="00023E9B"/>
    <w:rsid w:val="00026B11"/>
    <w:rsid w:val="0002796C"/>
    <w:rsid w:val="00027CAE"/>
    <w:rsid w:val="00030488"/>
    <w:rsid w:val="00033D78"/>
    <w:rsid w:val="00037D03"/>
    <w:rsid w:val="00052D0F"/>
    <w:rsid w:val="0006376D"/>
    <w:rsid w:val="000644E1"/>
    <w:rsid w:val="00064C06"/>
    <w:rsid w:val="0006500A"/>
    <w:rsid w:val="00066568"/>
    <w:rsid w:val="00067CB8"/>
    <w:rsid w:val="00071700"/>
    <w:rsid w:val="00072DF2"/>
    <w:rsid w:val="0007483E"/>
    <w:rsid w:val="00077C0F"/>
    <w:rsid w:val="00081460"/>
    <w:rsid w:val="00081710"/>
    <w:rsid w:val="00083717"/>
    <w:rsid w:val="00085B61"/>
    <w:rsid w:val="0009000D"/>
    <w:rsid w:val="00091AD3"/>
    <w:rsid w:val="000921EE"/>
    <w:rsid w:val="00094D0C"/>
    <w:rsid w:val="00097127"/>
    <w:rsid w:val="000A0702"/>
    <w:rsid w:val="000A240F"/>
    <w:rsid w:val="000A2C87"/>
    <w:rsid w:val="000A38EE"/>
    <w:rsid w:val="000A3E48"/>
    <w:rsid w:val="000B1293"/>
    <w:rsid w:val="000B2935"/>
    <w:rsid w:val="000B6695"/>
    <w:rsid w:val="000C50F7"/>
    <w:rsid w:val="000C6CC3"/>
    <w:rsid w:val="000C79FE"/>
    <w:rsid w:val="000C7C9C"/>
    <w:rsid w:val="000D1195"/>
    <w:rsid w:val="000D169E"/>
    <w:rsid w:val="000D2118"/>
    <w:rsid w:val="000D3E0C"/>
    <w:rsid w:val="000D6558"/>
    <w:rsid w:val="000E2318"/>
    <w:rsid w:val="000E3124"/>
    <w:rsid w:val="000E5B03"/>
    <w:rsid w:val="000E6662"/>
    <w:rsid w:val="000F189F"/>
    <w:rsid w:val="000F6075"/>
    <w:rsid w:val="0011032B"/>
    <w:rsid w:val="00110EA4"/>
    <w:rsid w:val="001162E0"/>
    <w:rsid w:val="001214B9"/>
    <w:rsid w:val="00122206"/>
    <w:rsid w:val="00122ED3"/>
    <w:rsid w:val="00123A88"/>
    <w:rsid w:val="00123E93"/>
    <w:rsid w:val="00131FFC"/>
    <w:rsid w:val="0014319E"/>
    <w:rsid w:val="00146329"/>
    <w:rsid w:val="001478A2"/>
    <w:rsid w:val="001538B5"/>
    <w:rsid w:val="00157798"/>
    <w:rsid w:val="00157974"/>
    <w:rsid w:val="00164340"/>
    <w:rsid w:val="00164CCB"/>
    <w:rsid w:val="00165F0D"/>
    <w:rsid w:val="00166F20"/>
    <w:rsid w:val="00171522"/>
    <w:rsid w:val="001715F5"/>
    <w:rsid w:val="00172CB6"/>
    <w:rsid w:val="00176F00"/>
    <w:rsid w:val="00177718"/>
    <w:rsid w:val="00180538"/>
    <w:rsid w:val="00180654"/>
    <w:rsid w:val="0018401B"/>
    <w:rsid w:val="00186BF1"/>
    <w:rsid w:val="00190583"/>
    <w:rsid w:val="00191CDC"/>
    <w:rsid w:val="00192637"/>
    <w:rsid w:val="001A0547"/>
    <w:rsid w:val="001A5E39"/>
    <w:rsid w:val="001A7F28"/>
    <w:rsid w:val="001B1396"/>
    <w:rsid w:val="001B4DC9"/>
    <w:rsid w:val="001B59A7"/>
    <w:rsid w:val="001C171A"/>
    <w:rsid w:val="001C6BD2"/>
    <w:rsid w:val="001D57C5"/>
    <w:rsid w:val="001D5C5B"/>
    <w:rsid w:val="001E7405"/>
    <w:rsid w:val="001F60C5"/>
    <w:rsid w:val="001F7C01"/>
    <w:rsid w:val="002106BF"/>
    <w:rsid w:val="002120D2"/>
    <w:rsid w:val="00214A62"/>
    <w:rsid w:val="002161F9"/>
    <w:rsid w:val="00220833"/>
    <w:rsid w:val="00220A5B"/>
    <w:rsid w:val="00221B3E"/>
    <w:rsid w:val="0022557A"/>
    <w:rsid w:val="00227584"/>
    <w:rsid w:val="00232842"/>
    <w:rsid w:val="00241A10"/>
    <w:rsid w:val="00243402"/>
    <w:rsid w:val="002478D4"/>
    <w:rsid w:val="00251FD9"/>
    <w:rsid w:val="00257ED1"/>
    <w:rsid w:val="002645F7"/>
    <w:rsid w:val="00265EE1"/>
    <w:rsid w:val="00271E80"/>
    <w:rsid w:val="002805AB"/>
    <w:rsid w:val="00296485"/>
    <w:rsid w:val="002A0A78"/>
    <w:rsid w:val="002B0801"/>
    <w:rsid w:val="002B0A0C"/>
    <w:rsid w:val="002B6B78"/>
    <w:rsid w:val="002C058F"/>
    <w:rsid w:val="002C2391"/>
    <w:rsid w:val="002C4C62"/>
    <w:rsid w:val="002D1B9E"/>
    <w:rsid w:val="002D646A"/>
    <w:rsid w:val="002D664E"/>
    <w:rsid w:val="002E1ED0"/>
    <w:rsid w:val="002E3A97"/>
    <w:rsid w:val="002F07B8"/>
    <w:rsid w:val="002F10F2"/>
    <w:rsid w:val="002F3981"/>
    <w:rsid w:val="002F6D78"/>
    <w:rsid w:val="002F7E74"/>
    <w:rsid w:val="0030073F"/>
    <w:rsid w:val="003015CF"/>
    <w:rsid w:val="00302002"/>
    <w:rsid w:val="00304239"/>
    <w:rsid w:val="003141FF"/>
    <w:rsid w:val="0031661D"/>
    <w:rsid w:val="00316777"/>
    <w:rsid w:val="003308D7"/>
    <w:rsid w:val="00332C68"/>
    <w:rsid w:val="00332EF7"/>
    <w:rsid w:val="0033410A"/>
    <w:rsid w:val="0033568E"/>
    <w:rsid w:val="00342614"/>
    <w:rsid w:val="003442BF"/>
    <w:rsid w:val="00345939"/>
    <w:rsid w:val="00346E21"/>
    <w:rsid w:val="00352761"/>
    <w:rsid w:val="0035561F"/>
    <w:rsid w:val="00356133"/>
    <w:rsid w:val="003567B1"/>
    <w:rsid w:val="003571C8"/>
    <w:rsid w:val="003573F9"/>
    <w:rsid w:val="0036043F"/>
    <w:rsid w:val="00363012"/>
    <w:rsid w:val="003647A8"/>
    <w:rsid w:val="00365C25"/>
    <w:rsid w:val="0037060E"/>
    <w:rsid w:val="0037250C"/>
    <w:rsid w:val="0037267F"/>
    <w:rsid w:val="0037490F"/>
    <w:rsid w:val="003749AE"/>
    <w:rsid w:val="00376AB4"/>
    <w:rsid w:val="00385E02"/>
    <w:rsid w:val="0039111C"/>
    <w:rsid w:val="00394513"/>
    <w:rsid w:val="00397CE0"/>
    <w:rsid w:val="003A232F"/>
    <w:rsid w:val="003A3746"/>
    <w:rsid w:val="003B1A16"/>
    <w:rsid w:val="003B1F9A"/>
    <w:rsid w:val="003B338C"/>
    <w:rsid w:val="003B371D"/>
    <w:rsid w:val="003C14FD"/>
    <w:rsid w:val="003D6FC8"/>
    <w:rsid w:val="003E2097"/>
    <w:rsid w:val="003E21DC"/>
    <w:rsid w:val="003E3E74"/>
    <w:rsid w:val="003F65A6"/>
    <w:rsid w:val="003F7148"/>
    <w:rsid w:val="0040365F"/>
    <w:rsid w:val="00403BDA"/>
    <w:rsid w:val="00410B94"/>
    <w:rsid w:val="0041390E"/>
    <w:rsid w:val="00413DB2"/>
    <w:rsid w:val="00417FE9"/>
    <w:rsid w:val="0042144C"/>
    <w:rsid w:val="00424493"/>
    <w:rsid w:val="004247DC"/>
    <w:rsid w:val="00432535"/>
    <w:rsid w:val="00432759"/>
    <w:rsid w:val="00435384"/>
    <w:rsid w:val="00435456"/>
    <w:rsid w:val="00437A10"/>
    <w:rsid w:val="00440C0B"/>
    <w:rsid w:val="00441295"/>
    <w:rsid w:val="00441A3F"/>
    <w:rsid w:val="004428CA"/>
    <w:rsid w:val="00447878"/>
    <w:rsid w:val="00454247"/>
    <w:rsid w:val="004549A7"/>
    <w:rsid w:val="00454BF6"/>
    <w:rsid w:val="00462950"/>
    <w:rsid w:val="00463864"/>
    <w:rsid w:val="004706F7"/>
    <w:rsid w:val="0047301E"/>
    <w:rsid w:val="004855D9"/>
    <w:rsid w:val="004907F1"/>
    <w:rsid w:val="00495EB3"/>
    <w:rsid w:val="00496B20"/>
    <w:rsid w:val="004A408C"/>
    <w:rsid w:val="004A4B7B"/>
    <w:rsid w:val="004A4C96"/>
    <w:rsid w:val="004A615A"/>
    <w:rsid w:val="004A647F"/>
    <w:rsid w:val="004A7E40"/>
    <w:rsid w:val="004B2737"/>
    <w:rsid w:val="004B4CEF"/>
    <w:rsid w:val="004B599A"/>
    <w:rsid w:val="004B5D8D"/>
    <w:rsid w:val="004B5DD5"/>
    <w:rsid w:val="004C5B02"/>
    <w:rsid w:val="004C69CF"/>
    <w:rsid w:val="004C731B"/>
    <w:rsid w:val="004D2A72"/>
    <w:rsid w:val="004D453F"/>
    <w:rsid w:val="004D5A0C"/>
    <w:rsid w:val="004D5B92"/>
    <w:rsid w:val="004E0F2F"/>
    <w:rsid w:val="004E2BB2"/>
    <w:rsid w:val="004E5DA2"/>
    <w:rsid w:val="004E7DF7"/>
    <w:rsid w:val="004F03F0"/>
    <w:rsid w:val="004F2F58"/>
    <w:rsid w:val="004F5911"/>
    <w:rsid w:val="00506046"/>
    <w:rsid w:val="005100F2"/>
    <w:rsid w:val="00515C8B"/>
    <w:rsid w:val="005165D1"/>
    <w:rsid w:val="0051729A"/>
    <w:rsid w:val="00522642"/>
    <w:rsid w:val="00522A22"/>
    <w:rsid w:val="00524169"/>
    <w:rsid w:val="0052704E"/>
    <w:rsid w:val="00531B93"/>
    <w:rsid w:val="00532F74"/>
    <w:rsid w:val="00534E1C"/>
    <w:rsid w:val="00540DF2"/>
    <w:rsid w:val="00542E5A"/>
    <w:rsid w:val="00543268"/>
    <w:rsid w:val="00561361"/>
    <w:rsid w:val="00562DA8"/>
    <w:rsid w:val="00563827"/>
    <w:rsid w:val="005647C0"/>
    <w:rsid w:val="00566B81"/>
    <w:rsid w:val="00571451"/>
    <w:rsid w:val="00572A28"/>
    <w:rsid w:val="00581349"/>
    <w:rsid w:val="00587BA1"/>
    <w:rsid w:val="00587DCF"/>
    <w:rsid w:val="005904FF"/>
    <w:rsid w:val="0059181C"/>
    <w:rsid w:val="005946BE"/>
    <w:rsid w:val="005956E9"/>
    <w:rsid w:val="00595999"/>
    <w:rsid w:val="005A1820"/>
    <w:rsid w:val="005A27D1"/>
    <w:rsid w:val="005A56F7"/>
    <w:rsid w:val="005A5933"/>
    <w:rsid w:val="005A6323"/>
    <w:rsid w:val="005B3DB9"/>
    <w:rsid w:val="005B5322"/>
    <w:rsid w:val="005B59D5"/>
    <w:rsid w:val="005C2F43"/>
    <w:rsid w:val="005C536B"/>
    <w:rsid w:val="005C655B"/>
    <w:rsid w:val="005D4547"/>
    <w:rsid w:val="005D47FA"/>
    <w:rsid w:val="005D5D58"/>
    <w:rsid w:val="005E1385"/>
    <w:rsid w:val="00601222"/>
    <w:rsid w:val="00606260"/>
    <w:rsid w:val="00606751"/>
    <w:rsid w:val="006071B0"/>
    <w:rsid w:val="006075F5"/>
    <w:rsid w:val="00610087"/>
    <w:rsid w:val="0061704F"/>
    <w:rsid w:val="006177CD"/>
    <w:rsid w:val="006204C3"/>
    <w:rsid w:val="00622A8E"/>
    <w:rsid w:val="00623470"/>
    <w:rsid w:val="00623906"/>
    <w:rsid w:val="006318B0"/>
    <w:rsid w:val="0063304A"/>
    <w:rsid w:val="00634C5B"/>
    <w:rsid w:val="00637568"/>
    <w:rsid w:val="006441E3"/>
    <w:rsid w:val="00644A8A"/>
    <w:rsid w:val="006468B4"/>
    <w:rsid w:val="00654202"/>
    <w:rsid w:val="00660A21"/>
    <w:rsid w:val="00675316"/>
    <w:rsid w:val="00677321"/>
    <w:rsid w:val="00680FED"/>
    <w:rsid w:val="0068339A"/>
    <w:rsid w:val="00695E5A"/>
    <w:rsid w:val="00697ED4"/>
    <w:rsid w:val="006A03B5"/>
    <w:rsid w:val="006A3BA7"/>
    <w:rsid w:val="006A4181"/>
    <w:rsid w:val="006B0A69"/>
    <w:rsid w:val="006B46F0"/>
    <w:rsid w:val="006B7C01"/>
    <w:rsid w:val="006C27FD"/>
    <w:rsid w:val="006C4C72"/>
    <w:rsid w:val="006C7DA9"/>
    <w:rsid w:val="006D065F"/>
    <w:rsid w:val="006D193A"/>
    <w:rsid w:val="006D2157"/>
    <w:rsid w:val="006D4CD8"/>
    <w:rsid w:val="006D75C1"/>
    <w:rsid w:val="006E4BEB"/>
    <w:rsid w:val="006E63D9"/>
    <w:rsid w:val="006E78BD"/>
    <w:rsid w:val="006F07C6"/>
    <w:rsid w:val="006F1C36"/>
    <w:rsid w:val="006F222C"/>
    <w:rsid w:val="006F26CB"/>
    <w:rsid w:val="006F38FF"/>
    <w:rsid w:val="006F43B3"/>
    <w:rsid w:val="00700172"/>
    <w:rsid w:val="007007F8"/>
    <w:rsid w:val="00705CF7"/>
    <w:rsid w:val="00716A81"/>
    <w:rsid w:val="00717A4E"/>
    <w:rsid w:val="00723ABC"/>
    <w:rsid w:val="00726D86"/>
    <w:rsid w:val="00727821"/>
    <w:rsid w:val="00742533"/>
    <w:rsid w:val="00744AE6"/>
    <w:rsid w:val="007510F6"/>
    <w:rsid w:val="00751A04"/>
    <w:rsid w:val="00762736"/>
    <w:rsid w:val="00765B72"/>
    <w:rsid w:val="00766121"/>
    <w:rsid w:val="00766355"/>
    <w:rsid w:val="00772528"/>
    <w:rsid w:val="00775BE8"/>
    <w:rsid w:val="00780040"/>
    <w:rsid w:val="00780200"/>
    <w:rsid w:val="00780B2C"/>
    <w:rsid w:val="00783584"/>
    <w:rsid w:val="00783F26"/>
    <w:rsid w:val="007870AE"/>
    <w:rsid w:val="00787FE7"/>
    <w:rsid w:val="0079070D"/>
    <w:rsid w:val="00790A8A"/>
    <w:rsid w:val="00791954"/>
    <w:rsid w:val="00793533"/>
    <w:rsid w:val="00794277"/>
    <w:rsid w:val="00794D92"/>
    <w:rsid w:val="00795822"/>
    <w:rsid w:val="007971DA"/>
    <w:rsid w:val="007A0F03"/>
    <w:rsid w:val="007A29D1"/>
    <w:rsid w:val="007A42C5"/>
    <w:rsid w:val="007A42C7"/>
    <w:rsid w:val="007A4F9C"/>
    <w:rsid w:val="007A545C"/>
    <w:rsid w:val="007A6055"/>
    <w:rsid w:val="007B361B"/>
    <w:rsid w:val="007B652F"/>
    <w:rsid w:val="007B66E0"/>
    <w:rsid w:val="007D0FEA"/>
    <w:rsid w:val="007D26C8"/>
    <w:rsid w:val="007D2AD1"/>
    <w:rsid w:val="007D33D7"/>
    <w:rsid w:val="007D6EFB"/>
    <w:rsid w:val="007D7DFC"/>
    <w:rsid w:val="007E1FEC"/>
    <w:rsid w:val="007E2388"/>
    <w:rsid w:val="007E6234"/>
    <w:rsid w:val="007E7698"/>
    <w:rsid w:val="007F03CF"/>
    <w:rsid w:val="007F49F2"/>
    <w:rsid w:val="007F6760"/>
    <w:rsid w:val="00800C5C"/>
    <w:rsid w:val="00802C66"/>
    <w:rsid w:val="00803AD6"/>
    <w:rsid w:val="00806AC1"/>
    <w:rsid w:val="008115BA"/>
    <w:rsid w:val="00816501"/>
    <w:rsid w:val="0081673F"/>
    <w:rsid w:val="008217D0"/>
    <w:rsid w:val="00824F4A"/>
    <w:rsid w:val="00825C84"/>
    <w:rsid w:val="00825FAC"/>
    <w:rsid w:val="008321EF"/>
    <w:rsid w:val="00834D02"/>
    <w:rsid w:val="00837247"/>
    <w:rsid w:val="00846BCF"/>
    <w:rsid w:val="008523BE"/>
    <w:rsid w:val="008531E5"/>
    <w:rsid w:val="00860765"/>
    <w:rsid w:val="008628B0"/>
    <w:rsid w:val="00865764"/>
    <w:rsid w:val="00874654"/>
    <w:rsid w:val="00874AFF"/>
    <w:rsid w:val="00875172"/>
    <w:rsid w:val="0089069D"/>
    <w:rsid w:val="00890CA5"/>
    <w:rsid w:val="00893C9D"/>
    <w:rsid w:val="008A08E8"/>
    <w:rsid w:val="008A7BAF"/>
    <w:rsid w:val="008B008F"/>
    <w:rsid w:val="008B1EFD"/>
    <w:rsid w:val="008B38F8"/>
    <w:rsid w:val="008B3C1C"/>
    <w:rsid w:val="008C13B4"/>
    <w:rsid w:val="008D3061"/>
    <w:rsid w:val="008D340D"/>
    <w:rsid w:val="008D76DC"/>
    <w:rsid w:val="008E33A5"/>
    <w:rsid w:val="008E5B22"/>
    <w:rsid w:val="008E6B3C"/>
    <w:rsid w:val="008F7C12"/>
    <w:rsid w:val="00900020"/>
    <w:rsid w:val="009006C0"/>
    <w:rsid w:val="00900EDB"/>
    <w:rsid w:val="009016E2"/>
    <w:rsid w:val="00901D90"/>
    <w:rsid w:val="009027C1"/>
    <w:rsid w:val="00906F66"/>
    <w:rsid w:val="00912844"/>
    <w:rsid w:val="0091411B"/>
    <w:rsid w:val="00923632"/>
    <w:rsid w:val="00925F71"/>
    <w:rsid w:val="009261AA"/>
    <w:rsid w:val="00931751"/>
    <w:rsid w:val="00935A06"/>
    <w:rsid w:val="009367D6"/>
    <w:rsid w:val="00940645"/>
    <w:rsid w:val="00950017"/>
    <w:rsid w:val="009619AB"/>
    <w:rsid w:val="009749AB"/>
    <w:rsid w:val="00975503"/>
    <w:rsid w:val="009763BF"/>
    <w:rsid w:val="00976A46"/>
    <w:rsid w:val="0097700F"/>
    <w:rsid w:val="00984660"/>
    <w:rsid w:val="00987511"/>
    <w:rsid w:val="009906E2"/>
    <w:rsid w:val="0099186B"/>
    <w:rsid w:val="009925BC"/>
    <w:rsid w:val="00992A1C"/>
    <w:rsid w:val="009A08BC"/>
    <w:rsid w:val="009A3D36"/>
    <w:rsid w:val="009A58FD"/>
    <w:rsid w:val="009A7929"/>
    <w:rsid w:val="009B00F3"/>
    <w:rsid w:val="009B6552"/>
    <w:rsid w:val="009C0901"/>
    <w:rsid w:val="009C3523"/>
    <w:rsid w:val="009C5D33"/>
    <w:rsid w:val="009D221B"/>
    <w:rsid w:val="009D2303"/>
    <w:rsid w:val="009D3341"/>
    <w:rsid w:val="009D5B75"/>
    <w:rsid w:val="009D6F92"/>
    <w:rsid w:val="009D73F7"/>
    <w:rsid w:val="009E317B"/>
    <w:rsid w:val="009F0995"/>
    <w:rsid w:val="009F0C2D"/>
    <w:rsid w:val="009F3D95"/>
    <w:rsid w:val="009F7C54"/>
    <w:rsid w:val="00A02D8E"/>
    <w:rsid w:val="00A03762"/>
    <w:rsid w:val="00A05827"/>
    <w:rsid w:val="00A0762E"/>
    <w:rsid w:val="00A11880"/>
    <w:rsid w:val="00A12252"/>
    <w:rsid w:val="00A131C2"/>
    <w:rsid w:val="00A151FE"/>
    <w:rsid w:val="00A1612B"/>
    <w:rsid w:val="00A1691A"/>
    <w:rsid w:val="00A20565"/>
    <w:rsid w:val="00A21AFF"/>
    <w:rsid w:val="00A22804"/>
    <w:rsid w:val="00A24936"/>
    <w:rsid w:val="00A3089F"/>
    <w:rsid w:val="00A31687"/>
    <w:rsid w:val="00A33AEB"/>
    <w:rsid w:val="00A340DF"/>
    <w:rsid w:val="00A34666"/>
    <w:rsid w:val="00A42120"/>
    <w:rsid w:val="00A5228A"/>
    <w:rsid w:val="00A563D2"/>
    <w:rsid w:val="00A57269"/>
    <w:rsid w:val="00A616B6"/>
    <w:rsid w:val="00A73065"/>
    <w:rsid w:val="00A7312F"/>
    <w:rsid w:val="00A734C8"/>
    <w:rsid w:val="00A73AFC"/>
    <w:rsid w:val="00A766A0"/>
    <w:rsid w:val="00A81A87"/>
    <w:rsid w:val="00A82378"/>
    <w:rsid w:val="00A827E2"/>
    <w:rsid w:val="00A91E17"/>
    <w:rsid w:val="00AA1E18"/>
    <w:rsid w:val="00AA6704"/>
    <w:rsid w:val="00AC2DCE"/>
    <w:rsid w:val="00AC7994"/>
    <w:rsid w:val="00AD099F"/>
    <w:rsid w:val="00AD0D2C"/>
    <w:rsid w:val="00AD0E11"/>
    <w:rsid w:val="00AD57CA"/>
    <w:rsid w:val="00AE0244"/>
    <w:rsid w:val="00AE1DDF"/>
    <w:rsid w:val="00AE2A5A"/>
    <w:rsid w:val="00AE7FA4"/>
    <w:rsid w:val="00AF5CB7"/>
    <w:rsid w:val="00B00898"/>
    <w:rsid w:val="00B0133B"/>
    <w:rsid w:val="00B0329E"/>
    <w:rsid w:val="00B10CAD"/>
    <w:rsid w:val="00B10FE0"/>
    <w:rsid w:val="00B12456"/>
    <w:rsid w:val="00B2611D"/>
    <w:rsid w:val="00B318DB"/>
    <w:rsid w:val="00B34175"/>
    <w:rsid w:val="00B36543"/>
    <w:rsid w:val="00B404BF"/>
    <w:rsid w:val="00B4088D"/>
    <w:rsid w:val="00B43719"/>
    <w:rsid w:val="00B43737"/>
    <w:rsid w:val="00B50DA7"/>
    <w:rsid w:val="00B513FE"/>
    <w:rsid w:val="00B55040"/>
    <w:rsid w:val="00B566C7"/>
    <w:rsid w:val="00B611BB"/>
    <w:rsid w:val="00B63767"/>
    <w:rsid w:val="00B67E8A"/>
    <w:rsid w:val="00B70F57"/>
    <w:rsid w:val="00B753A5"/>
    <w:rsid w:val="00B7718C"/>
    <w:rsid w:val="00B80EB3"/>
    <w:rsid w:val="00B81305"/>
    <w:rsid w:val="00B834FD"/>
    <w:rsid w:val="00B83D48"/>
    <w:rsid w:val="00BA200F"/>
    <w:rsid w:val="00BA4E6F"/>
    <w:rsid w:val="00BB34E4"/>
    <w:rsid w:val="00BB7556"/>
    <w:rsid w:val="00BC61E3"/>
    <w:rsid w:val="00BD67BE"/>
    <w:rsid w:val="00BE1D29"/>
    <w:rsid w:val="00BE2A62"/>
    <w:rsid w:val="00BE310A"/>
    <w:rsid w:val="00BE3316"/>
    <w:rsid w:val="00BE5196"/>
    <w:rsid w:val="00BE6A18"/>
    <w:rsid w:val="00C00E09"/>
    <w:rsid w:val="00C01767"/>
    <w:rsid w:val="00C03ED0"/>
    <w:rsid w:val="00C04EBC"/>
    <w:rsid w:val="00C1135A"/>
    <w:rsid w:val="00C14724"/>
    <w:rsid w:val="00C17948"/>
    <w:rsid w:val="00C21855"/>
    <w:rsid w:val="00C225C7"/>
    <w:rsid w:val="00C22DD4"/>
    <w:rsid w:val="00C31439"/>
    <w:rsid w:val="00C32486"/>
    <w:rsid w:val="00C34CCA"/>
    <w:rsid w:val="00C37263"/>
    <w:rsid w:val="00C379FC"/>
    <w:rsid w:val="00C432EB"/>
    <w:rsid w:val="00C505D1"/>
    <w:rsid w:val="00C521D0"/>
    <w:rsid w:val="00C5798A"/>
    <w:rsid w:val="00C6046B"/>
    <w:rsid w:val="00C70F7D"/>
    <w:rsid w:val="00C773C2"/>
    <w:rsid w:val="00C80129"/>
    <w:rsid w:val="00C80D0D"/>
    <w:rsid w:val="00C81A9D"/>
    <w:rsid w:val="00C85ED5"/>
    <w:rsid w:val="00CA3EEB"/>
    <w:rsid w:val="00CA464B"/>
    <w:rsid w:val="00CA7268"/>
    <w:rsid w:val="00CA7FBA"/>
    <w:rsid w:val="00CB5E93"/>
    <w:rsid w:val="00CB6607"/>
    <w:rsid w:val="00CB7406"/>
    <w:rsid w:val="00CC23A8"/>
    <w:rsid w:val="00CC56C7"/>
    <w:rsid w:val="00CC6197"/>
    <w:rsid w:val="00CC6A61"/>
    <w:rsid w:val="00CD5EA7"/>
    <w:rsid w:val="00CD6D2E"/>
    <w:rsid w:val="00CD784E"/>
    <w:rsid w:val="00CE08F6"/>
    <w:rsid w:val="00CE1486"/>
    <w:rsid w:val="00CE1E1E"/>
    <w:rsid w:val="00CE45E9"/>
    <w:rsid w:val="00CE64EE"/>
    <w:rsid w:val="00CE67D0"/>
    <w:rsid w:val="00CE6844"/>
    <w:rsid w:val="00D010B9"/>
    <w:rsid w:val="00D0714F"/>
    <w:rsid w:val="00D17D69"/>
    <w:rsid w:val="00D17E65"/>
    <w:rsid w:val="00D2439D"/>
    <w:rsid w:val="00D243D0"/>
    <w:rsid w:val="00D25008"/>
    <w:rsid w:val="00D31E72"/>
    <w:rsid w:val="00D335B9"/>
    <w:rsid w:val="00D34568"/>
    <w:rsid w:val="00D34AB0"/>
    <w:rsid w:val="00D363D2"/>
    <w:rsid w:val="00D406DC"/>
    <w:rsid w:val="00D40BFC"/>
    <w:rsid w:val="00D45532"/>
    <w:rsid w:val="00D46219"/>
    <w:rsid w:val="00D47D74"/>
    <w:rsid w:val="00D50CB6"/>
    <w:rsid w:val="00D54175"/>
    <w:rsid w:val="00D61197"/>
    <w:rsid w:val="00D62266"/>
    <w:rsid w:val="00D626E0"/>
    <w:rsid w:val="00D63A03"/>
    <w:rsid w:val="00D70A8A"/>
    <w:rsid w:val="00D7680C"/>
    <w:rsid w:val="00D86F47"/>
    <w:rsid w:val="00D86FE4"/>
    <w:rsid w:val="00D90CDD"/>
    <w:rsid w:val="00D91CE2"/>
    <w:rsid w:val="00D931DE"/>
    <w:rsid w:val="00D95A62"/>
    <w:rsid w:val="00D97388"/>
    <w:rsid w:val="00DA3170"/>
    <w:rsid w:val="00DA5B84"/>
    <w:rsid w:val="00DA74C4"/>
    <w:rsid w:val="00DB0F6D"/>
    <w:rsid w:val="00DB30E6"/>
    <w:rsid w:val="00DB3BC2"/>
    <w:rsid w:val="00DC69C6"/>
    <w:rsid w:val="00DD1FF6"/>
    <w:rsid w:val="00DD3DEF"/>
    <w:rsid w:val="00DE1047"/>
    <w:rsid w:val="00DE144E"/>
    <w:rsid w:val="00DE7E09"/>
    <w:rsid w:val="00DF1578"/>
    <w:rsid w:val="00DF26C5"/>
    <w:rsid w:val="00DF2D8D"/>
    <w:rsid w:val="00E02D5C"/>
    <w:rsid w:val="00E04422"/>
    <w:rsid w:val="00E06F0D"/>
    <w:rsid w:val="00E14AE6"/>
    <w:rsid w:val="00E15C35"/>
    <w:rsid w:val="00E175AF"/>
    <w:rsid w:val="00E205CD"/>
    <w:rsid w:val="00E26885"/>
    <w:rsid w:val="00E305E4"/>
    <w:rsid w:val="00E37BC0"/>
    <w:rsid w:val="00E4191E"/>
    <w:rsid w:val="00E41A2E"/>
    <w:rsid w:val="00E453A1"/>
    <w:rsid w:val="00E474F9"/>
    <w:rsid w:val="00E47713"/>
    <w:rsid w:val="00E47C88"/>
    <w:rsid w:val="00E52FCC"/>
    <w:rsid w:val="00E545E9"/>
    <w:rsid w:val="00E57FC9"/>
    <w:rsid w:val="00E61055"/>
    <w:rsid w:val="00E66D04"/>
    <w:rsid w:val="00E672CA"/>
    <w:rsid w:val="00E67988"/>
    <w:rsid w:val="00E74284"/>
    <w:rsid w:val="00E74F4E"/>
    <w:rsid w:val="00E86BA3"/>
    <w:rsid w:val="00E974C1"/>
    <w:rsid w:val="00EA0F8C"/>
    <w:rsid w:val="00EA213F"/>
    <w:rsid w:val="00EA4A12"/>
    <w:rsid w:val="00EB3264"/>
    <w:rsid w:val="00EB3856"/>
    <w:rsid w:val="00EB5BB0"/>
    <w:rsid w:val="00EB64F3"/>
    <w:rsid w:val="00EC1D93"/>
    <w:rsid w:val="00EC448E"/>
    <w:rsid w:val="00EC5358"/>
    <w:rsid w:val="00ED5A82"/>
    <w:rsid w:val="00ED5F0C"/>
    <w:rsid w:val="00ED7909"/>
    <w:rsid w:val="00EE25F6"/>
    <w:rsid w:val="00EE5680"/>
    <w:rsid w:val="00EE6655"/>
    <w:rsid w:val="00EE7F69"/>
    <w:rsid w:val="00EF296B"/>
    <w:rsid w:val="00EF49BB"/>
    <w:rsid w:val="00F01E42"/>
    <w:rsid w:val="00F07650"/>
    <w:rsid w:val="00F12854"/>
    <w:rsid w:val="00F246FD"/>
    <w:rsid w:val="00F2618A"/>
    <w:rsid w:val="00F32152"/>
    <w:rsid w:val="00F32832"/>
    <w:rsid w:val="00F3779D"/>
    <w:rsid w:val="00F37A88"/>
    <w:rsid w:val="00F42254"/>
    <w:rsid w:val="00F43C66"/>
    <w:rsid w:val="00F457B3"/>
    <w:rsid w:val="00F46362"/>
    <w:rsid w:val="00F46C7B"/>
    <w:rsid w:val="00F54522"/>
    <w:rsid w:val="00F57AAF"/>
    <w:rsid w:val="00F64BFC"/>
    <w:rsid w:val="00F64DAE"/>
    <w:rsid w:val="00F657EC"/>
    <w:rsid w:val="00F677C4"/>
    <w:rsid w:val="00F70B25"/>
    <w:rsid w:val="00F7179C"/>
    <w:rsid w:val="00F724B4"/>
    <w:rsid w:val="00F72DA0"/>
    <w:rsid w:val="00F84EC2"/>
    <w:rsid w:val="00F86190"/>
    <w:rsid w:val="00F9085C"/>
    <w:rsid w:val="00F9586F"/>
    <w:rsid w:val="00FA0A88"/>
    <w:rsid w:val="00FA2251"/>
    <w:rsid w:val="00FA2F14"/>
    <w:rsid w:val="00FA3AE5"/>
    <w:rsid w:val="00FA5943"/>
    <w:rsid w:val="00FA5E59"/>
    <w:rsid w:val="00FA5EE3"/>
    <w:rsid w:val="00FA79CE"/>
    <w:rsid w:val="00FB1642"/>
    <w:rsid w:val="00FB5EB3"/>
    <w:rsid w:val="00FB66FF"/>
    <w:rsid w:val="00FC1D93"/>
    <w:rsid w:val="00FC35F4"/>
    <w:rsid w:val="00FC58E7"/>
    <w:rsid w:val="00FD1E9F"/>
    <w:rsid w:val="00FD24A7"/>
    <w:rsid w:val="00FD45DD"/>
    <w:rsid w:val="00FD72A5"/>
    <w:rsid w:val="00FE0226"/>
    <w:rsid w:val="00FE0501"/>
    <w:rsid w:val="00FE40E7"/>
    <w:rsid w:val="00FE704D"/>
    <w:rsid w:val="00FF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AFA5A"/>
  <w15:chartTrackingRefBased/>
  <w15:docId w15:val="{43E0EA55-9542-4FE3-8339-88E6501C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paragraph" w:styleId="Heading2">
    <w:name w:val="heading 2"/>
    <w:basedOn w:val="Normal"/>
    <w:next w:val="Normal"/>
    <w:link w:val="Heading2Char"/>
    <w:uiPriority w:val="9"/>
    <w:unhideWhenUsed/>
    <w:qFormat/>
    <w:rsid w:val="00AE0244"/>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semiHidden/>
    <w:rsid w:val="00E453A1"/>
  </w:style>
  <w:style w:type="character" w:styleId="FootnoteReference">
    <w:name w:val="footnote reference"/>
    <w:basedOn w:val="DefaultParagraphFont"/>
    <w:semiHidden/>
    <w:rsid w:val="00E453A1"/>
    <w:rPr>
      <w:vertAlign w:val="superscript"/>
    </w:rPr>
  </w:style>
  <w:style w:type="paragraph" w:styleId="NormalWeb">
    <w:name w:val="Normal (Web)"/>
    <w:basedOn w:val="Normal"/>
    <w:uiPriority w:val="99"/>
    <w:rsid w:val="00365C25"/>
    <w:pPr>
      <w:spacing w:before="100" w:beforeAutospacing="1" w:after="100" w:afterAutospacing="1"/>
    </w:pPr>
    <w:rPr>
      <w:sz w:val="24"/>
      <w:szCs w:val="24"/>
    </w:rPr>
  </w:style>
  <w:style w:type="character" w:styleId="Strong">
    <w:name w:val="Strong"/>
    <w:basedOn w:val="DefaultParagraphFont"/>
    <w:qFormat/>
    <w:rsid w:val="00365C25"/>
    <w:rPr>
      <w:b/>
      <w:bCs/>
    </w:rPr>
  </w:style>
  <w:style w:type="character" w:styleId="Hyperlink">
    <w:name w:val="Hyperlink"/>
    <w:basedOn w:val="DefaultParagraphFont"/>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customStyle="1" w:styleId="paragraph">
    <w:name w:val="paragraph"/>
    <w:basedOn w:val="Normal"/>
    <w:rsid w:val="0030073F"/>
    <w:pPr>
      <w:spacing w:before="100" w:beforeAutospacing="1" w:after="100" w:afterAutospacing="1"/>
    </w:pPr>
    <w:rPr>
      <w:sz w:val="24"/>
      <w:szCs w:val="24"/>
    </w:rPr>
  </w:style>
  <w:style w:type="character" w:customStyle="1" w:styleId="normaltextrun">
    <w:name w:val="normaltextrun"/>
    <w:basedOn w:val="DefaultParagraphFont"/>
    <w:rsid w:val="0030073F"/>
  </w:style>
  <w:style w:type="character" w:customStyle="1" w:styleId="eop">
    <w:name w:val="eop"/>
    <w:basedOn w:val="DefaultParagraphFont"/>
    <w:rsid w:val="0030073F"/>
  </w:style>
  <w:style w:type="paragraph" w:styleId="ListParagraph">
    <w:name w:val="List Paragraph"/>
    <w:basedOn w:val="Normal"/>
    <w:uiPriority w:val="34"/>
    <w:qFormat/>
    <w:rsid w:val="00EB3264"/>
    <w:pPr>
      <w:ind w:left="720"/>
      <w:contextualSpacing/>
    </w:pPr>
  </w:style>
  <w:style w:type="paragraph" w:customStyle="1" w:styleId="Default">
    <w:name w:val="Default"/>
    <w:rsid w:val="00AD099F"/>
    <w:pPr>
      <w:autoSpaceDE w:val="0"/>
      <w:autoSpaceDN w:val="0"/>
      <w:adjustRightInd w:val="0"/>
    </w:pPr>
    <w:rPr>
      <w:color w:val="000000"/>
      <w:sz w:val="24"/>
      <w:szCs w:val="24"/>
    </w:rPr>
  </w:style>
  <w:style w:type="character" w:customStyle="1" w:styleId="gmail-apple-converted-space">
    <w:name w:val="gmail-apple-converted-space"/>
    <w:basedOn w:val="DefaultParagraphFont"/>
    <w:rsid w:val="00166F20"/>
  </w:style>
  <w:style w:type="paragraph" w:styleId="CommentText">
    <w:name w:val="annotation text"/>
    <w:basedOn w:val="Normal"/>
    <w:link w:val="CommentTextChar"/>
    <w:uiPriority w:val="99"/>
    <w:unhideWhenUsed/>
    <w:rsid w:val="00F9586F"/>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F9586F"/>
    <w:rPr>
      <w:rFonts w:ascii="Calibri" w:eastAsia="Calibri" w:hAnsi="Calibri"/>
    </w:rPr>
  </w:style>
  <w:style w:type="character" w:customStyle="1" w:styleId="Heading2Char">
    <w:name w:val="Heading 2 Char"/>
    <w:basedOn w:val="DefaultParagraphFont"/>
    <w:link w:val="Heading2"/>
    <w:uiPriority w:val="9"/>
    <w:rsid w:val="00AE0244"/>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2255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255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55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8182">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912815638">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067460490">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1915">
      <w:bodyDiv w:val="1"/>
      <w:marLeft w:val="0"/>
      <w:marRight w:val="0"/>
      <w:marTop w:val="0"/>
      <w:marBottom w:val="0"/>
      <w:divBdr>
        <w:top w:val="none" w:sz="0" w:space="0" w:color="auto"/>
        <w:left w:val="none" w:sz="0" w:space="0" w:color="auto"/>
        <w:bottom w:val="none" w:sz="0" w:space="0" w:color="auto"/>
        <w:right w:val="none" w:sz="0" w:space="0" w:color="auto"/>
      </w:divBdr>
    </w:div>
    <w:div w:id="2027250585">
      <w:bodyDiv w:val="1"/>
      <w:marLeft w:val="0"/>
      <w:marRight w:val="0"/>
      <w:marTop w:val="0"/>
      <w:marBottom w:val="0"/>
      <w:divBdr>
        <w:top w:val="none" w:sz="0" w:space="0" w:color="auto"/>
        <w:left w:val="none" w:sz="0" w:space="0" w:color="auto"/>
        <w:bottom w:val="none" w:sz="0" w:space="0" w:color="auto"/>
        <w:right w:val="none" w:sz="0" w:space="0" w:color="auto"/>
      </w:divBdr>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opy.net/who-we-are/blog/guide-of-state-statutes-for-copies-of-medical-record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5" ma:contentTypeDescription="Create a new document." ma:contentTypeScope="" ma:versionID="c7c097f20966257ceaaae1cf551be7bc">
  <xsd:schema xmlns:xsd="http://www.w3.org/2001/XMLSchema" xmlns:xs="http://www.w3.org/2001/XMLSchema" xmlns:p="http://schemas.microsoft.com/office/2006/metadata/properties" xmlns:ns3="0d47a867-ae85-4f49-9693-a9c2c55e8dca" targetNamespace="http://schemas.microsoft.com/office/2006/metadata/properties" ma:root="true" ma:fieldsID="6049ea69d658d62b7ee6a37fc3bfd65a"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13F32-5896-45A6-B0D6-1D1DCE86FB0A}">
  <ds:schemaRefs>
    <ds:schemaRef ds:uri="http://schemas.microsoft.com/sharepoint/v3/contenttype/forms"/>
  </ds:schemaRefs>
</ds:datastoreItem>
</file>

<file path=customXml/itemProps2.xml><?xml version="1.0" encoding="utf-8"?>
<ds:datastoreItem xmlns:ds="http://schemas.openxmlformats.org/officeDocument/2006/customXml" ds:itemID="{F17E890C-5F0A-4E3D-BACB-75AC6E382A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47a867-ae85-4f49-9693-a9c2c55e8dca"/>
    <ds:schemaRef ds:uri="http://www.w3.org/XML/1998/namespace"/>
    <ds:schemaRef ds:uri="http://purl.org/dc/dcmitype/"/>
  </ds:schemaRefs>
</ds:datastoreItem>
</file>

<file path=customXml/itemProps3.xml><?xml version="1.0" encoding="utf-8"?>
<ds:datastoreItem xmlns:ds="http://schemas.openxmlformats.org/officeDocument/2006/customXml" ds:itemID="{28D96A69-3A49-4C08-9001-EAEBC0113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63FFC-925A-40B7-9F62-F36E7BC0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150</Pages>
  <Words>24431</Words>
  <Characters>130254</Characters>
  <Application>Microsoft Office Word</Application>
  <DocSecurity>0</DocSecurity>
  <Lines>1085</Lines>
  <Paragraphs>308</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154377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Finuliar, Carol@DIR</cp:lastModifiedBy>
  <cp:revision>12</cp:revision>
  <cp:lastPrinted>2005-05-13T18:46:00Z</cp:lastPrinted>
  <dcterms:created xsi:type="dcterms:W3CDTF">2022-06-16T20:28:00Z</dcterms:created>
  <dcterms:modified xsi:type="dcterms:W3CDTF">2022-06-16T21:24:00Z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