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CF61" w14:textId="77777777" w:rsidR="008A2387" w:rsidRPr="009B7222" w:rsidRDefault="008A2387" w:rsidP="008A2387">
      <w:pPr>
        <w:tabs>
          <w:tab w:val="center" w:pos="4680"/>
        </w:tabs>
        <w:spacing w:after="0" w:line="240" w:lineRule="auto"/>
        <w:jc w:val="center"/>
        <w:rPr>
          <w:rFonts w:ascii="Arial" w:hAnsi="Arial" w:cs="Arial"/>
          <w:b/>
          <w:sz w:val="24"/>
          <w:szCs w:val="24"/>
        </w:rPr>
      </w:pPr>
      <w:r w:rsidRPr="009B7222">
        <w:rPr>
          <w:rFonts w:ascii="Arial" w:hAnsi="Arial" w:cs="Arial"/>
          <w:b/>
          <w:sz w:val="24"/>
          <w:szCs w:val="24"/>
        </w:rPr>
        <w:t>STATE OF CALIFORNIA</w:t>
      </w:r>
    </w:p>
    <w:p w14:paraId="63338DAF" w14:textId="77777777" w:rsidR="008A2387" w:rsidRPr="009B7222" w:rsidRDefault="008A2387" w:rsidP="004E43EE">
      <w:pPr>
        <w:tabs>
          <w:tab w:val="center" w:pos="4680"/>
        </w:tabs>
        <w:spacing w:after="360" w:line="240" w:lineRule="auto"/>
        <w:contextualSpacing/>
        <w:jc w:val="center"/>
        <w:rPr>
          <w:rFonts w:ascii="Arial" w:hAnsi="Arial" w:cs="Arial"/>
          <w:b/>
          <w:sz w:val="24"/>
          <w:szCs w:val="24"/>
        </w:rPr>
      </w:pPr>
      <w:r w:rsidRPr="009B7222">
        <w:rPr>
          <w:rFonts w:ascii="Arial" w:hAnsi="Arial" w:cs="Arial"/>
          <w:b/>
          <w:sz w:val="24"/>
          <w:szCs w:val="24"/>
        </w:rPr>
        <w:t>DEPARTMENT OF INDUSTRIAL RELATIONS</w:t>
      </w:r>
    </w:p>
    <w:p w14:paraId="4BCF5D6C" w14:textId="77777777" w:rsidR="008A2387" w:rsidRPr="009B7222" w:rsidRDefault="008A2387" w:rsidP="004E43EE">
      <w:pPr>
        <w:tabs>
          <w:tab w:val="center" w:pos="4680"/>
        </w:tabs>
        <w:spacing w:after="360" w:line="240" w:lineRule="auto"/>
        <w:jc w:val="center"/>
        <w:rPr>
          <w:rFonts w:ascii="Arial" w:hAnsi="Arial" w:cs="Arial"/>
          <w:b/>
          <w:sz w:val="24"/>
          <w:szCs w:val="24"/>
        </w:rPr>
      </w:pPr>
      <w:r w:rsidRPr="009B7222">
        <w:rPr>
          <w:rFonts w:ascii="Arial" w:hAnsi="Arial" w:cs="Arial"/>
          <w:b/>
          <w:sz w:val="24"/>
          <w:szCs w:val="24"/>
        </w:rPr>
        <w:t>Division of Workers’ Compensation</w:t>
      </w:r>
    </w:p>
    <w:p w14:paraId="6D3FD2D2" w14:textId="77777777" w:rsidR="008A2387" w:rsidRPr="00512251" w:rsidRDefault="00DB01EC" w:rsidP="00512251">
      <w:pPr>
        <w:pStyle w:val="Title"/>
      </w:pPr>
      <w:r w:rsidRPr="00512251">
        <w:t xml:space="preserve">NOTICE OF MODIFICATION TO TEXT OF </w:t>
      </w:r>
    </w:p>
    <w:p w14:paraId="4487B348" w14:textId="77777777" w:rsidR="00DB01EC" w:rsidRPr="00512251" w:rsidRDefault="00DB01EC" w:rsidP="00512251">
      <w:pPr>
        <w:pStyle w:val="Title"/>
      </w:pPr>
      <w:r w:rsidRPr="00512251">
        <w:t>PROPOSED REGULATIONS</w:t>
      </w:r>
      <w:r w:rsidR="00A664A5" w:rsidRPr="00512251">
        <w:t xml:space="preserve"> AND FORMS </w:t>
      </w:r>
    </w:p>
    <w:p w14:paraId="24F5A7B3" w14:textId="77777777" w:rsidR="008A2387" w:rsidRPr="00512251" w:rsidRDefault="00A664A5" w:rsidP="00512251">
      <w:pPr>
        <w:pStyle w:val="Title"/>
        <w:contextualSpacing w:val="0"/>
      </w:pPr>
      <w:r w:rsidRPr="00512251">
        <w:t>AND OTHER INFORMATION ADDED TO THE RULEMAKING FILE</w:t>
      </w:r>
    </w:p>
    <w:p w14:paraId="7F2F4FFF" w14:textId="77777777" w:rsidR="008A2387" w:rsidRPr="00512251" w:rsidRDefault="00DF6C27" w:rsidP="00512251">
      <w:pPr>
        <w:pStyle w:val="Title"/>
        <w:contextualSpacing w:val="0"/>
      </w:pPr>
      <w:r w:rsidRPr="00512251">
        <w:t>Qualified</w:t>
      </w:r>
      <w:r w:rsidR="0044528F" w:rsidRPr="00512251">
        <w:t xml:space="preserve"> Medical Evaluator Regulations</w:t>
      </w:r>
    </w:p>
    <w:p w14:paraId="551CDEE6" w14:textId="77777777" w:rsidR="008A2387" w:rsidRPr="00512251" w:rsidRDefault="008A2387" w:rsidP="00512251">
      <w:pPr>
        <w:pStyle w:val="Title"/>
      </w:pPr>
      <w:r w:rsidRPr="00512251">
        <w:t xml:space="preserve">CALIFORNIA CODE OF REGULATIONS, </w:t>
      </w:r>
    </w:p>
    <w:p w14:paraId="4FA001BC" w14:textId="77777777" w:rsidR="008A2387" w:rsidRPr="00512251" w:rsidRDefault="00237095" w:rsidP="00512251">
      <w:pPr>
        <w:pStyle w:val="Title"/>
      </w:pPr>
      <w:r w:rsidRPr="00512251">
        <w:t>TITLE 8, ARTICLE 3 CALIFORNIA CODE OF REGULATIONS SECTION 36.7</w:t>
      </w:r>
    </w:p>
    <w:p w14:paraId="486F5D84" w14:textId="77777777" w:rsidR="002D5E36" w:rsidRPr="009B7222" w:rsidRDefault="00DB01EC" w:rsidP="004E43EE">
      <w:pPr>
        <w:pStyle w:val="BodyText3"/>
        <w:widowControl w:val="0"/>
        <w:spacing w:after="240"/>
        <w:jc w:val="left"/>
        <w:rPr>
          <w:rFonts w:ascii="Arial" w:hAnsi="Arial" w:cs="Arial"/>
        </w:rPr>
      </w:pPr>
      <w:r w:rsidRPr="009B7222">
        <w:rPr>
          <w:rFonts w:ascii="Arial" w:hAnsi="Arial" w:cs="Arial"/>
          <w:b/>
        </w:rPr>
        <w:t xml:space="preserve">NOTICE IS HEREBY GIVEN, </w:t>
      </w:r>
      <w:r w:rsidRPr="009B7222">
        <w:rPr>
          <w:rFonts w:ascii="Arial" w:hAnsi="Arial" w:cs="Arial"/>
        </w:rPr>
        <w:t>pursuant to Governme</w:t>
      </w:r>
      <w:r w:rsidR="00545BBE">
        <w:rPr>
          <w:rFonts w:ascii="Arial" w:hAnsi="Arial" w:cs="Arial"/>
        </w:rPr>
        <w:t xml:space="preserve">nt Code section 11346.8(c) </w:t>
      </w:r>
      <w:r w:rsidRPr="009B7222">
        <w:rPr>
          <w:rFonts w:ascii="Arial" w:hAnsi="Arial" w:cs="Arial"/>
        </w:rPr>
        <w:t>the Administrative Director of the Division of Workers’ Compensation, proposes to modify the text of the following proposed amendments to Title 8, California Code of Regulations:</w:t>
      </w:r>
    </w:p>
    <w:p w14:paraId="73637115" w14:textId="77777777" w:rsidR="00225771" w:rsidRPr="004E43EE" w:rsidRDefault="00237095" w:rsidP="004E43EE">
      <w:pPr>
        <w:pStyle w:val="BodyText3"/>
        <w:widowControl w:val="0"/>
        <w:spacing w:after="360"/>
        <w:jc w:val="left"/>
        <w:rPr>
          <w:rFonts w:ascii="Arial" w:hAnsi="Arial" w:cs="Arial"/>
        </w:rPr>
      </w:pPr>
      <w:r w:rsidRPr="009B7222">
        <w:rPr>
          <w:rFonts w:ascii="Arial" w:hAnsi="Arial" w:cs="Arial"/>
          <w:b/>
        </w:rPr>
        <w:t>Section 36.7</w:t>
      </w:r>
      <w:r w:rsidRPr="009B7222">
        <w:rPr>
          <w:rFonts w:ascii="Arial" w:hAnsi="Arial" w:cs="Arial"/>
          <w:b/>
          <w:color w:val="000000" w:themeColor="text1"/>
        </w:rPr>
        <w:t xml:space="preserve"> Electronic Service of </w:t>
      </w:r>
      <w:r w:rsidRPr="009B7222">
        <w:rPr>
          <w:rFonts w:ascii="Arial" w:hAnsi="Arial" w:cs="Arial"/>
          <w:b/>
        </w:rPr>
        <w:t>Medical-Legal Reports by Medical Evaluators</w:t>
      </w:r>
    </w:p>
    <w:p w14:paraId="48F6348E" w14:textId="77777777" w:rsidR="00CF01ED" w:rsidRPr="004E43EE" w:rsidRDefault="00CF01ED" w:rsidP="004E43EE">
      <w:pPr>
        <w:pStyle w:val="BodyText3"/>
        <w:widowControl w:val="0"/>
        <w:spacing w:after="360"/>
        <w:jc w:val="left"/>
        <w:rPr>
          <w:rFonts w:ascii="Arial" w:hAnsi="Arial" w:cs="Arial"/>
          <w:b/>
        </w:rPr>
      </w:pPr>
      <w:r w:rsidRPr="009B7222">
        <w:rPr>
          <w:rFonts w:ascii="Arial" w:hAnsi="Arial" w:cs="Arial"/>
          <w:b/>
        </w:rPr>
        <w:t>PRESENTATION OF WRITTEN COMMENTS AND DEADLINE FOR SUBMISSION OF WRITTEN COMMENTS</w:t>
      </w:r>
    </w:p>
    <w:p w14:paraId="284B043A" w14:textId="77777777" w:rsidR="0044528F" w:rsidRPr="004E43EE" w:rsidRDefault="00CF01ED" w:rsidP="004E43EE">
      <w:pPr>
        <w:pStyle w:val="BodyText3"/>
        <w:widowControl w:val="0"/>
        <w:spacing w:after="360"/>
        <w:jc w:val="left"/>
        <w:rPr>
          <w:rFonts w:ascii="Arial" w:hAnsi="Arial" w:cs="Arial"/>
          <w:b/>
          <w:u w:val="single"/>
        </w:rPr>
      </w:pPr>
      <w:r w:rsidRPr="009B7222">
        <w:rPr>
          <w:rFonts w:ascii="Arial" w:hAnsi="Arial" w:cs="Arial"/>
        </w:rPr>
        <w:t xml:space="preserve">Members of the public are invited to present written comments regarding this proposed modification.  </w:t>
      </w:r>
      <w:r w:rsidRPr="009B7222">
        <w:rPr>
          <w:rFonts w:ascii="Arial" w:hAnsi="Arial" w:cs="Arial"/>
          <w:b/>
          <w:u w:val="single"/>
        </w:rPr>
        <w:t>Only comments concerning the proposed modification to the text of the regulations will be considered and responded to in the Final Statement of Reasons.</w:t>
      </w:r>
    </w:p>
    <w:p w14:paraId="60EDFA56" w14:textId="77777777" w:rsidR="00CF01ED" w:rsidRPr="009B7222" w:rsidRDefault="00CF01ED" w:rsidP="004E43EE">
      <w:pPr>
        <w:pStyle w:val="BodyText3"/>
        <w:widowControl w:val="0"/>
        <w:spacing w:after="360"/>
        <w:jc w:val="left"/>
        <w:rPr>
          <w:rFonts w:ascii="Arial" w:hAnsi="Arial" w:cs="Arial"/>
        </w:rPr>
      </w:pPr>
      <w:r w:rsidRPr="009B7222">
        <w:rPr>
          <w:rFonts w:ascii="Arial" w:hAnsi="Arial" w:cs="Arial"/>
        </w:rPr>
        <w:t>Written comments should be addressed to:</w:t>
      </w:r>
    </w:p>
    <w:p w14:paraId="24A9AA35" w14:textId="77777777" w:rsidR="00510BB5" w:rsidRPr="009B7222" w:rsidRDefault="00510BB5" w:rsidP="00510BB5">
      <w:pPr>
        <w:shd w:val="clear" w:color="auto" w:fill="FFFFFF"/>
        <w:spacing w:before="105" w:after="100" w:afterAutospacing="1"/>
        <w:rPr>
          <w:rFonts w:ascii="Arial" w:eastAsia="Times New Roman" w:hAnsi="Arial" w:cs="Arial"/>
          <w:color w:val="111111"/>
          <w:sz w:val="24"/>
          <w:szCs w:val="24"/>
        </w:rPr>
      </w:pPr>
      <w:r w:rsidRPr="009B7222">
        <w:rPr>
          <w:rFonts w:ascii="Arial" w:eastAsia="Times New Roman" w:hAnsi="Arial" w:cs="Arial"/>
          <w:color w:val="111111"/>
          <w:sz w:val="24"/>
          <w:szCs w:val="24"/>
        </w:rPr>
        <w:t>Maureen Gray, regulations coordinator</w:t>
      </w:r>
      <w:r w:rsidRPr="009B7222">
        <w:rPr>
          <w:rFonts w:ascii="Arial" w:eastAsia="Times New Roman" w:hAnsi="Arial" w:cs="Arial"/>
          <w:color w:val="111111"/>
          <w:sz w:val="24"/>
          <w:szCs w:val="24"/>
        </w:rPr>
        <w:br/>
        <w:t>Department of Industrial Relations</w:t>
      </w:r>
      <w:r w:rsidRPr="009B7222">
        <w:rPr>
          <w:rFonts w:ascii="Arial" w:eastAsia="Times New Roman" w:hAnsi="Arial" w:cs="Arial"/>
          <w:color w:val="111111"/>
          <w:sz w:val="24"/>
          <w:szCs w:val="24"/>
        </w:rPr>
        <w:br/>
        <w:t>Division of Workers' Compensation</w:t>
      </w:r>
      <w:r w:rsidRPr="009B7222">
        <w:rPr>
          <w:rFonts w:ascii="Arial" w:eastAsia="Times New Roman" w:hAnsi="Arial" w:cs="Arial"/>
          <w:color w:val="111111"/>
          <w:sz w:val="24"/>
          <w:szCs w:val="24"/>
        </w:rPr>
        <w:br/>
        <w:t>1515 Clay Street, 18th floor</w:t>
      </w:r>
      <w:r w:rsidRPr="009B7222">
        <w:rPr>
          <w:rFonts w:ascii="Arial" w:eastAsia="Times New Roman" w:hAnsi="Arial" w:cs="Arial"/>
          <w:color w:val="111111"/>
          <w:sz w:val="24"/>
          <w:szCs w:val="24"/>
        </w:rPr>
        <w:br/>
        <w:t>Oakland, CA 94612</w:t>
      </w:r>
    </w:p>
    <w:p w14:paraId="1BF37B7D" w14:textId="77777777" w:rsidR="00510BB5" w:rsidRPr="00510BB5" w:rsidRDefault="00510BB5" w:rsidP="003F0D0C">
      <w:pPr>
        <w:shd w:val="clear" w:color="auto" w:fill="FFFFFF"/>
        <w:spacing w:after="600" w:line="240" w:lineRule="auto"/>
        <w:rPr>
          <w:rFonts w:ascii="Arial" w:eastAsia="Times New Roman" w:hAnsi="Arial" w:cs="Arial"/>
          <w:color w:val="111111"/>
          <w:sz w:val="24"/>
          <w:szCs w:val="24"/>
        </w:rPr>
      </w:pPr>
      <w:r w:rsidRPr="00510BB5">
        <w:rPr>
          <w:rFonts w:ascii="Arial" w:eastAsia="Times New Roman" w:hAnsi="Arial" w:cs="Arial"/>
          <w:color w:val="111111"/>
          <w:sz w:val="24"/>
          <w:szCs w:val="24"/>
        </w:rPr>
        <w:t xml:space="preserve">The division’s contact person must receive all written comments concerning the proposed modification to the regulations no later than March </w:t>
      </w:r>
      <w:r w:rsidR="00B2382A">
        <w:rPr>
          <w:rFonts w:ascii="Arial" w:eastAsia="Times New Roman" w:hAnsi="Arial" w:cs="Arial"/>
          <w:color w:val="111111"/>
          <w:sz w:val="24"/>
          <w:szCs w:val="24"/>
        </w:rPr>
        <w:t>15</w:t>
      </w:r>
      <w:r w:rsidRPr="00510BB5">
        <w:rPr>
          <w:rFonts w:ascii="Arial" w:eastAsia="Times New Roman" w:hAnsi="Arial" w:cs="Arial"/>
          <w:color w:val="111111"/>
          <w:sz w:val="24"/>
          <w:szCs w:val="24"/>
        </w:rPr>
        <w:t>, 2022. Written comments may be submitted by facsimile transmission (FAX), addressed to the contact person at (510) 286-0687. Written comments may also be sent electronically (via e-mail), using the following e-mail address: </w:t>
      </w:r>
      <w:hyperlink r:id="rId8" w:history="1">
        <w:r w:rsidRPr="00510BB5">
          <w:rPr>
            <w:rFonts w:ascii="Arial" w:eastAsia="Times New Roman" w:hAnsi="Arial" w:cs="Arial"/>
            <w:color w:val="046B99"/>
            <w:sz w:val="24"/>
            <w:szCs w:val="24"/>
            <w:u w:val="single"/>
          </w:rPr>
          <w:t>dwcrules@dir.ca.gov</w:t>
        </w:r>
      </w:hyperlink>
      <w:r w:rsidRPr="00510BB5">
        <w:rPr>
          <w:rFonts w:ascii="Arial" w:eastAsia="Times New Roman" w:hAnsi="Arial" w:cs="Arial"/>
          <w:color w:val="111111"/>
          <w:sz w:val="24"/>
          <w:szCs w:val="24"/>
        </w:rPr>
        <w:t>.</w:t>
      </w:r>
    </w:p>
    <w:p w14:paraId="66D521C8" w14:textId="77777777" w:rsidR="00823B54" w:rsidRPr="00AB5A94" w:rsidRDefault="00823B54" w:rsidP="00AB5A94">
      <w:pPr>
        <w:pStyle w:val="BodyText3"/>
        <w:widowControl w:val="0"/>
        <w:spacing w:after="240"/>
        <w:jc w:val="left"/>
        <w:rPr>
          <w:rFonts w:ascii="Arial" w:hAnsi="Arial" w:cs="Arial"/>
          <w:b/>
        </w:rPr>
      </w:pPr>
      <w:r w:rsidRPr="009B7222">
        <w:rPr>
          <w:rFonts w:ascii="Arial" w:hAnsi="Arial" w:cs="Arial"/>
          <w:b/>
        </w:rPr>
        <w:lastRenderedPageBreak/>
        <w:t>Comments sent to other e-mail addresses or facsimile numbers will not be accepted.  Comments sent by e-mail or facsimile are subject to the deadline set forth above for written comments.</w:t>
      </w:r>
    </w:p>
    <w:p w14:paraId="197DD86A" w14:textId="77777777" w:rsidR="00823B54" w:rsidRPr="00512251" w:rsidRDefault="00823B54" w:rsidP="00F60A96">
      <w:pPr>
        <w:pStyle w:val="Heading1"/>
      </w:pPr>
      <w:r w:rsidRPr="00512251">
        <w:t>AVAILABILITY OF TEXT OF REGULATIONS AND RULEMAKING FILE</w:t>
      </w:r>
    </w:p>
    <w:p w14:paraId="0BE41D6C" w14:textId="77777777" w:rsidR="00DA79AA" w:rsidRPr="009B7222" w:rsidRDefault="00823B54" w:rsidP="00AB5A94">
      <w:pPr>
        <w:pStyle w:val="BodyText3"/>
        <w:widowControl w:val="0"/>
        <w:spacing w:after="240"/>
        <w:jc w:val="left"/>
        <w:rPr>
          <w:rFonts w:ascii="Arial" w:hAnsi="Arial" w:cs="Arial"/>
        </w:rPr>
      </w:pPr>
      <w:r w:rsidRPr="009B7222">
        <w:rPr>
          <w:rFonts w:ascii="Arial" w:hAnsi="Arial" w:cs="Arial"/>
        </w:rPr>
        <w:t>Copies of the original text, the modified text with modifications clearly indicated and the entire rulemaking file, are currently available for public review during normal business hours of 8:00 a.m. to 5:00 p.m., Monday through Friday, excluding legal holidays, at the offices of the Division of Workers’ Compensation.  The Division is located at 1515 Clay Street, 17</w:t>
      </w:r>
      <w:r w:rsidRPr="009B7222">
        <w:rPr>
          <w:rFonts w:ascii="Arial" w:hAnsi="Arial" w:cs="Arial"/>
          <w:vertAlign w:val="superscript"/>
        </w:rPr>
        <w:t>th</w:t>
      </w:r>
      <w:r w:rsidRPr="009B7222">
        <w:rPr>
          <w:rFonts w:ascii="Arial" w:hAnsi="Arial" w:cs="Arial"/>
        </w:rPr>
        <w:t xml:space="preserve"> Floor</w:t>
      </w:r>
      <w:r w:rsidR="00A231B4" w:rsidRPr="009B7222">
        <w:rPr>
          <w:rFonts w:ascii="Arial" w:hAnsi="Arial" w:cs="Arial"/>
        </w:rPr>
        <w:t xml:space="preserve">, </w:t>
      </w:r>
      <w:r w:rsidRPr="009B7222">
        <w:rPr>
          <w:rFonts w:ascii="Arial" w:hAnsi="Arial" w:cs="Arial"/>
        </w:rPr>
        <w:t>Oakland, California.  Please contact the Division’s regulations coordinator, Ms. Maureen Gray, at (510) 286-7100 to arrange to inspect the rulemaking file.</w:t>
      </w:r>
    </w:p>
    <w:p w14:paraId="49497394" w14:textId="77777777" w:rsidR="00DA79AA" w:rsidRPr="00512251" w:rsidRDefault="00DA79AA" w:rsidP="00F60A96">
      <w:pPr>
        <w:pStyle w:val="Heading1"/>
      </w:pPr>
      <w:r w:rsidRPr="00512251">
        <w:t>NOTICE OF ADDITION OF DOCUMENTS AND INFORMA</w:t>
      </w:r>
      <w:r w:rsidR="00BF3C5A" w:rsidRPr="00512251">
        <w:t>TI</w:t>
      </w:r>
      <w:r w:rsidRPr="00512251">
        <w:t>ON TO THE RULEMAKING FILE</w:t>
      </w:r>
    </w:p>
    <w:p w14:paraId="21E3C936" w14:textId="77777777" w:rsidR="00DA79AA" w:rsidRPr="009B7222" w:rsidRDefault="00510BB5" w:rsidP="00FD07EF">
      <w:pPr>
        <w:pStyle w:val="BodyText3"/>
        <w:widowControl w:val="0"/>
        <w:spacing w:after="240"/>
        <w:jc w:val="left"/>
        <w:rPr>
          <w:rFonts w:ascii="Arial" w:hAnsi="Arial" w:cs="Arial"/>
        </w:rPr>
      </w:pPr>
      <w:r w:rsidRPr="009B7222">
        <w:rPr>
          <w:rFonts w:ascii="Arial" w:hAnsi="Arial" w:cs="Arial"/>
        </w:rPr>
        <w:t>The</w:t>
      </w:r>
      <w:r w:rsidR="00DA79AA" w:rsidRPr="009B7222">
        <w:rPr>
          <w:rFonts w:ascii="Arial" w:hAnsi="Arial" w:cs="Arial"/>
        </w:rPr>
        <w:t xml:space="preserve"> Administrative Director of the Division of Workers’ Compensation hereby gives notice, pursuant to Government Code sections 11346.8(d), 11246.9(a)(1), and 11347.1, that the following document which the agency has relied upon in adopting the proposed changes to sections </w:t>
      </w:r>
      <w:r w:rsidRPr="009B7222">
        <w:rPr>
          <w:rFonts w:ascii="Arial" w:hAnsi="Arial" w:cs="Arial"/>
        </w:rPr>
        <w:t>36.7</w:t>
      </w:r>
      <w:r w:rsidR="00DA79AA" w:rsidRPr="009B7222">
        <w:rPr>
          <w:rFonts w:ascii="Arial" w:hAnsi="Arial" w:cs="Arial"/>
        </w:rPr>
        <w:t xml:space="preserve"> of Title 8 of the California Code of Regulations, have been added to the rulemaking file and are available for public inspection and comment:</w:t>
      </w:r>
    </w:p>
    <w:p w14:paraId="3AAAEB4B" w14:textId="77777777" w:rsidR="00DA79AA" w:rsidRPr="009B7222" w:rsidRDefault="00510BB5" w:rsidP="00BF3C5A">
      <w:pPr>
        <w:pStyle w:val="BodyText3"/>
        <w:widowControl w:val="0"/>
        <w:numPr>
          <w:ilvl w:val="0"/>
          <w:numId w:val="29"/>
        </w:numPr>
        <w:jc w:val="left"/>
        <w:rPr>
          <w:rFonts w:ascii="Arial" w:hAnsi="Arial" w:cs="Arial"/>
        </w:rPr>
      </w:pPr>
      <w:r w:rsidRPr="009B7222">
        <w:rPr>
          <w:rFonts w:ascii="Arial" w:hAnsi="Arial" w:cs="Arial"/>
        </w:rPr>
        <w:t>Addendum to the Initial Statement of Reasons</w:t>
      </w:r>
    </w:p>
    <w:p w14:paraId="4A116B72" w14:textId="77777777" w:rsidR="00CC7AFF" w:rsidRPr="009B7222" w:rsidRDefault="00CC7AFF" w:rsidP="00F60A96">
      <w:pPr>
        <w:pStyle w:val="Heading1"/>
        <w:spacing w:before="360" w:after="360"/>
      </w:pPr>
      <w:r w:rsidRPr="009B7222">
        <w:t>PROPOSED MODIFICATIONS</w:t>
      </w:r>
    </w:p>
    <w:p w14:paraId="1953CE08" w14:textId="77777777" w:rsidR="000D71ED" w:rsidRPr="009B7222" w:rsidRDefault="00E41254" w:rsidP="00F60A96">
      <w:pPr>
        <w:pStyle w:val="Heading1"/>
      </w:pPr>
      <w:r w:rsidRPr="009B7222">
        <w:t>Text of Emergency Regulation Section 36.7</w:t>
      </w:r>
      <w:r w:rsidR="00437AA4" w:rsidRPr="009B7222">
        <w:t xml:space="preserve"> Effective </w:t>
      </w:r>
      <w:r w:rsidR="00510BB5" w:rsidRPr="009B7222">
        <w:t>May 2020</w:t>
      </w:r>
      <w:r w:rsidR="000D71ED" w:rsidRPr="009B7222">
        <w:t xml:space="preserve"> Proposed Text Changes for 45-Day Comment Period</w:t>
      </w:r>
      <w:r w:rsidR="00437AA4" w:rsidRPr="009B7222">
        <w:t>:</w:t>
      </w:r>
    </w:p>
    <w:p w14:paraId="3F13C5AC" w14:textId="77777777" w:rsidR="00787687" w:rsidRPr="009B7222" w:rsidRDefault="00787687" w:rsidP="00787687">
      <w:pPr>
        <w:spacing w:line="240" w:lineRule="auto"/>
        <w:rPr>
          <w:rFonts w:ascii="Arial" w:hAnsi="Arial" w:cs="Arial"/>
          <w:sz w:val="24"/>
          <w:szCs w:val="24"/>
        </w:rPr>
      </w:pPr>
      <w:r w:rsidRPr="009B7222">
        <w:rPr>
          <w:rFonts w:ascii="Arial" w:hAnsi="Arial" w:cs="Arial"/>
          <w:sz w:val="24"/>
          <w:szCs w:val="24"/>
        </w:rPr>
        <w:t xml:space="preserve">Deletions from the regulatory text, as proposed in this comment period, are indicated by the strike-through, thus:  </w:t>
      </w:r>
      <w:r w:rsidRPr="009B7222">
        <w:rPr>
          <w:rFonts w:ascii="Arial" w:hAnsi="Arial" w:cs="Arial"/>
          <w:strike/>
          <w:sz w:val="24"/>
          <w:szCs w:val="24"/>
        </w:rPr>
        <w:t>deleted language.</w:t>
      </w:r>
    </w:p>
    <w:p w14:paraId="74933D3C" w14:textId="77777777" w:rsidR="00787687" w:rsidRPr="009B7222" w:rsidRDefault="00787687" w:rsidP="00787687">
      <w:pPr>
        <w:spacing w:line="240" w:lineRule="auto"/>
        <w:rPr>
          <w:rFonts w:ascii="Arial" w:hAnsi="Arial" w:cs="Arial"/>
          <w:sz w:val="24"/>
          <w:szCs w:val="24"/>
        </w:rPr>
      </w:pPr>
      <w:r w:rsidRPr="009B7222">
        <w:rPr>
          <w:rFonts w:ascii="Arial" w:hAnsi="Arial" w:cs="Arial"/>
          <w:sz w:val="24"/>
          <w:szCs w:val="24"/>
        </w:rPr>
        <w:t xml:space="preserve">Additions to the regulatory text, as proposed in this comment period, are indicated by underlining, thus:  </w:t>
      </w:r>
      <w:r w:rsidRPr="009B7222">
        <w:rPr>
          <w:rFonts w:ascii="Arial" w:hAnsi="Arial" w:cs="Arial"/>
          <w:sz w:val="24"/>
          <w:szCs w:val="24"/>
          <w:u w:val="single"/>
        </w:rPr>
        <w:t>added language.</w:t>
      </w:r>
    </w:p>
    <w:p w14:paraId="4FA11A43" w14:textId="77777777" w:rsidR="00787687" w:rsidRPr="009B7222" w:rsidRDefault="00510BB5" w:rsidP="00510BB5">
      <w:pPr>
        <w:spacing w:line="240" w:lineRule="auto"/>
        <w:rPr>
          <w:rFonts w:ascii="Arial" w:hAnsi="Arial" w:cs="Arial"/>
          <w:sz w:val="24"/>
          <w:szCs w:val="24"/>
        </w:rPr>
      </w:pPr>
      <w:r w:rsidRPr="009B7222">
        <w:rPr>
          <w:rFonts w:ascii="Arial" w:hAnsi="Arial" w:cs="Arial"/>
          <w:sz w:val="24"/>
          <w:szCs w:val="24"/>
        </w:rPr>
        <w:t>Deletion of: “During the period that this emergency regulation is in effect, a”</w:t>
      </w:r>
      <w:r w:rsidR="00787687" w:rsidRPr="009B7222">
        <w:rPr>
          <w:rFonts w:ascii="Arial" w:hAnsi="Arial" w:cs="Arial"/>
          <w:sz w:val="24"/>
          <w:szCs w:val="24"/>
        </w:rPr>
        <w:t>.</w:t>
      </w:r>
    </w:p>
    <w:p w14:paraId="727952BB" w14:textId="77777777" w:rsidR="00510BB5" w:rsidRPr="009B7222" w:rsidRDefault="00787687" w:rsidP="00510BB5">
      <w:pPr>
        <w:spacing w:line="240" w:lineRule="auto"/>
        <w:rPr>
          <w:rFonts w:ascii="Arial" w:hAnsi="Arial" w:cs="Arial"/>
          <w:sz w:val="24"/>
          <w:szCs w:val="24"/>
        </w:rPr>
      </w:pPr>
      <w:r w:rsidRPr="009B7222">
        <w:rPr>
          <w:rFonts w:ascii="Arial" w:hAnsi="Arial" w:cs="Arial"/>
          <w:sz w:val="24"/>
          <w:szCs w:val="24"/>
        </w:rPr>
        <w:t xml:space="preserve">Clarification of a QME and AME to Qualified Medical Evaluation or Agreed Medical Evaluation report. </w:t>
      </w:r>
    </w:p>
    <w:p w14:paraId="3367BA55" w14:textId="77777777" w:rsidR="00787687" w:rsidRPr="009B7222" w:rsidRDefault="00787687" w:rsidP="00510BB5">
      <w:pPr>
        <w:spacing w:line="240" w:lineRule="auto"/>
        <w:rPr>
          <w:rFonts w:ascii="Arial" w:hAnsi="Arial" w:cs="Arial"/>
          <w:sz w:val="24"/>
          <w:szCs w:val="24"/>
        </w:rPr>
      </w:pPr>
      <w:r w:rsidRPr="009B7222">
        <w:rPr>
          <w:rFonts w:ascii="Arial" w:hAnsi="Arial" w:cs="Arial"/>
          <w:sz w:val="24"/>
          <w:szCs w:val="24"/>
        </w:rPr>
        <w:t xml:space="preserve">Deletion of: “Electronic service shall not be permitted on any unrepresented party or unrepresented injured worker. </w:t>
      </w:r>
    </w:p>
    <w:p w14:paraId="2D642606" w14:textId="77777777" w:rsidR="000D71ED" w:rsidRPr="009B7222" w:rsidRDefault="00787687" w:rsidP="00F60A96">
      <w:pPr>
        <w:spacing w:after="360" w:line="240" w:lineRule="auto"/>
        <w:rPr>
          <w:rFonts w:ascii="Arial" w:hAnsi="Arial" w:cs="Arial"/>
          <w:sz w:val="24"/>
          <w:szCs w:val="24"/>
        </w:rPr>
      </w:pPr>
      <w:r w:rsidRPr="009B7222">
        <w:rPr>
          <w:rFonts w:ascii="Arial" w:hAnsi="Arial" w:cs="Arial"/>
          <w:sz w:val="24"/>
          <w:szCs w:val="24"/>
        </w:rPr>
        <w:t xml:space="preserve">Renumbering of sections. </w:t>
      </w:r>
    </w:p>
    <w:p w14:paraId="7613712B" w14:textId="77777777" w:rsidR="004C112D" w:rsidRPr="00F60A96" w:rsidRDefault="004C112D" w:rsidP="003F0D0C">
      <w:pPr>
        <w:pStyle w:val="Heading1"/>
        <w:spacing w:before="360" w:after="360"/>
      </w:pPr>
      <w:r w:rsidRPr="00F60A96">
        <w:t>Proposed Text Noticed for This 15-Day Comment Period on Modified Text:</w:t>
      </w:r>
    </w:p>
    <w:p w14:paraId="62E97947" w14:textId="77777777" w:rsidR="004C112D" w:rsidRPr="009B7222" w:rsidRDefault="00BE7DC5" w:rsidP="00BF3C5A">
      <w:pPr>
        <w:spacing w:line="240" w:lineRule="auto"/>
        <w:rPr>
          <w:rFonts w:ascii="Arial" w:hAnsi="Arial" w:cs="Arial"/>
          <w:sz w:val="24"/>
          <w:szCs w:val="24"/>
        </w:rPr>
      </w:pPr>
      <w:r w:rsidRPr="009B7222">
        <w:rPr>
          <w:rFonts w:ascii="Arial" w:hAnsi="Arial" w:cs="Arial"/>
          <w:sz w:val="24"/>
          <w:szCs w:val="24"/>
        </w:rPr>
        <w:lastRenderedPageBreak/>
        <w:t xml:space="preserve">Deletions from the regulatory text, as proposed in this comment period, are indicated by the strike-through, thus:  </w:t>
      </w:r>
      <w:r w:rsidRPr="009B7222">
        <w:rPr>
          <w:rFonts w:ascii="Arial" w:hAnsi="Arial" w:cs="Arial"/>
          <w:strike/>
          <w:sz w:val="24"/>
          <w:szCs w:val="24"/>
        </w:rPr>
        <w:t>deleted language.</w:t>
      </w:r>
    </w:p>
    <w:p w14:paraId="31DE7FF8" w14:textId="77777777" w:rsidR="00BE7DC5" w:rsidRPr="009B7222" w:rsidRDefault="00BE7DC5" w:rsidP="00BF3C5A">
      <w:pPr>
        <w:spacing w:line="240" w:lineRule="auto"/>
        <w:rPr>
          <w:rFonts w:ascii="Arial" w:hAnsi="Arial" w:cs="Arial"/>
          <w:sz w:val="24"/>
          <w:szCs w:val="24"/>
        </w:rPr>
      </w:pPr>
      <w:r w:rsidRPr="009B7222">
        <w:rPr>
          <w:rFonts w:ascii="Arial" w:hAnsi="Arial" w:cs="Arial"/>
          <w:sz w:val="24"/>
          <w:szCs w:val="24"/>
        </w:rPr>
        <w:t xml:space="preserve">Additions to the regulatory text, as proposed in this comment period, are indicated by underlining, thus:  </w:t>
      </w:r>
      <w:r w:rsidRPr="009B7222">
        <w:rPr>
          <w:rFonts w:ascii="Arial" w:hAnsi="Arial" w:cs="Arial"/>
          <w:sz w:val="24"/>
          <w:szCs w:val="24"/>
          <w:u w:val="single"/>
        </w:rPr>
        <w:t>added language.</w:t>
      </w:r>
    </w:p>
    <w:p w14:paraId="3FE02B81" w14:textId="77777777" w:rsidR="0068333B" w:rsidRPr="009B7222" w:rsidRDefault="00934EB8" w:rsidP="00BF3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9B7222">
        <w:rPr>
          <w:rFonts w:ascii="Arial" w:hAnsi="Arial" w:cs="Arial"/>
          <w:sz w:val="24"/>
          <w:szCs w:val="24"/>
        </w:rPr>
        <w:t xml:space="preserve">Modifications to § </w:t>
      </w:r>
      <w:r w:rsidR="00787687" w:rsidRPr="009B7222">
        <w:rPr>
          <w:rFonts w:ascii="Arial" w:hAnsi="Arial" w:cs="Arial"/>
          <w:sz w:val="24"/>
          <w:szCs w:val="24"/>
        </w:rPr>
        <w:t>36.7</w:t>
      </w:r>
      <w:r w:rsidR="00E41254" w:rsidRPr="009B7222">
        <w:rPr>
          <w:rFonts w:ascii="Arial" w:hAnsi="Arial" w:cs="Arial"/>
          <w:strike/>
          <w:sz w:val="24"/>
          <w:szCs w:val="24"/>
        </w:rPr>
        <w:t>(4)</w:t>
      </w:r>
      <w:r w:rsidR="00787687" w:rsidRPr="009B7222">
        <w:rPr>
          <w:rFonts w:ascii="Arial" w:hAnsi="Arial" w:cs="Arial"/>
          <w:sz w:val="24"/>
          <w:szCs w:val="24"/>
        </w:rPr>
        <w:t>(3)</w:t>
      </w:r>
      <w:r w:rsidR="00E41254" w:rsidRPr="009B7222">
        <w:rPr>
          <w:rFonts w:ascii="Arial" w:hAnsi="Arial" w:cs="Arial"/>
          <w:sz w:val="24"/>
          <w:szCs w:val="24"/>
        </w:rPr>
        <w:t>:</w:t>
      </w:r>
    </w:p>
    <w:p w14:paraId="15F1C89C" w14:textId="77777777" w:rsidR="00787687" w:rsidRPr="009B7222" w:rsidRDefault="00787687" w:rsidP="00BF3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9B7222">
        <w:rPr>
          <w:rFonts w:ascii="Arial" w:hAnsi="Arial" w:cs="Arial"/>
          <w:sz w:val="24"/>
          <w:szCs w:val="24"/>
        </w:rPr>
        <w:t>Deletion: “maintained by the pe</w:t>
      </w:r>
      <w:r w:rsidR="00F90DE6">
        <w:rPr>
          <w:rFonts w:ascii="Arial" w:hAnsi="Arial" w:cs="Arial"/>
          <w:sz w:val="24"/>
          <w:szCs w:val="24"/>
        </w:rPr>
        <w:t>rson</w:t>
      </w:r>
      <w:r w:rsidRPr="009B7222">
        <w:rPr>
          <w:rFonts w:ascii="Arial" w:hAnsi="Arial" w:cs="Arial"/>
          <w:sz w:val="24"/>
          <w:szCs w:val="24"/>
        </w:rPr>
        <w:t xml:space="preserve"> or entity on whom it is served, using”</w:t>
      </w:r>
    </w:p>
    <w:p w14:paraId="77A9CCDB" w14:textId="77777777" w:rsidR="00787687" w:rsidRPr="009B7222" w:rsidRDefault="00787687" w:rsidP="00BF3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9B7222">
        <w:rPr>
          <w:rFonts w:ascii="Arial" w:hAnsi="Arial" w:cs="Arial"/>
          <w:sz w:val="24"/>
          <w:szCs w:val="24"/>
        </w:rPr>
        <w:t>Addition: “that is”</w:t>
      </w:r>
    </w:p>
    <w:p w14:paraId="4824D2A3" w14:textId="77777777" w:rsidR="00787687" w:rsidRPr="009B7222" w:rsidRDefault="00787687" w:rsidP="00BF3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9B7222">
        <w:rPr>
          <w:rFonts w:ascii="Arial" w:hAnsi="Arial" w:cs="Arial"/>
          <w:sz w:val="24"/>
          <w:szCs w:val="24"/>
        </w:rPr>
        <w:t>Addition: “A party whose electronic address has changed has the obligation to file a notice of change of address with</w:t>
      </w:r>
      <w:r w:rsidR="000D71ED" w:rsidRPr="009B7222">
        <w:rPr>
          <w:rFonts w:ascii="Arial" w:hAnsi="Arial" w:cs="Arial"/>
          <w:sz w:val="24"/>
          <w:szCs w:val="24"/>
        </w:rPr>
        <w:t xml:space="preserve"> the physician and all parties.”</w:t>
      </w:r>
    </w:p>
    <w:p w14:paraId="47B19267" w14:textId="77777777" w:rsidR="009B7222" w:rsidRPr="009B7222" w:rsidRDefault="009B7222" w:rsidP="009B7222">
      <w:pPr>
        <w:rPr>
          <w:rFonts w:ascii="Arial" w:eastAsia="Times New Roman" w:hAnsi="Arial" w:cs="Arial"/>
          <w:sz w:val="24"/>
          <w:szCs w:val="24"/>
          <w:u w:val="single"/>
        </w:rPr>
      </w:pPr>
      <w:r w:rsidRPr="009B7222">
        <w:rPr>
          <w:rFonts w:ascii="Arial" w:hAnsi="Arial" w:cs="Arial"/>
          <w:sz w:val="24"/>
          <w:szCs w:val="24"/>
        </w:rPr>
        <w:t>In the Note: Addition of references</w:t>
      </w:r>
      <w:proofErr w:type="gramStart"/>
      <w:r w:rsidRPr="009B7222">
        <w:rPr>
          <w:rFonts w:ascii="Arial" w:hAnsi="Arial" w:cs="Arial"/>
          <w:sz w:val="24"/>
          <w:szCs w:val="24"/>
        </w:rPr>
        <w:t>:  “</w:t>
      </w:r>
      <w:proofErr w:type="gramEnd"/>
      <w:r w:rsidRPr="009B7222">
        <w:rPr>
          <w:rFonts w:ascii="Arial" w:eastAsia="Times New Roman" w:hAnsi="Arial" w:cs="Arial"/>
          <w:sz w:val="24"/>
          <w:szCs w:val="24"/>
        </w:rPr>
        <w:t>Reference: Labor Code Sections 4060, 4061, 4062.1, 4062.2, 4064, 4067, 4600 and 4660-4664”</w:t>
      </w:r>
    </w:p>
    <w:p w14:paraId="024A556F" w14:textId="77777777" w:rsidR="009B7222" w:rsidRPr="009B7222" w:rsidRDefault="009B7222" w:rsidP="00BF3C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p>
    <w:p w14:paraId="78BC38E5" w14:textId="77777777" w:rsidR="00D7690F" w:rsidRPr="009B7222" w:rsidRDefault="00D7690F" w:rsidP="00BC0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Arial" w:hAnsi="Arial" w:cs="Arial"/>
          <w:b/>
          <w:sz w:val="24"/>
          <w:szCs w:val="24"/>
        </w:rPr>
      </w:pPr>
    </w:p>
    <w:sectPr w:rsidR="00D7690F" w:rsidRPr="009B7222" w:rsidSect="008A2387">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F702" w14:textId="77777777" w:rsidR="00342BF6" w:rsidRDefault="00342BF6" w:rsidP="008A2387">
      <w:pPr>
        <w:spacing w:after="0" w:line="240" w:lineRule="auto"/>
      </w:pPr>
      <w:r>
        <w:separator/>
      </w:r>
    </w:p>
  </w:endnote>
  <w:endnote w:type="continuationSeparator" w:id="0">
    <w:p w14:paraId="55E22302" w14:textId="77777777" w:rsidR="00342BF6" w:rsidRDefault="00342BF6" w:rsidP="008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3867" w14:textId="77777777" w:rsidR="00225771" w:rsidRDefault="00225771">
    <w:pPr>
      <w:pStyle w:val="Footer"/>
      <w:jc w:val="right"/>
    </w:pPr>
    <w:r>
      <w:fldChar w:fldCharType="begin"/>
    </w:r>
    <w:r>
      <w:instrText xml:space="preserve"> PAGE   \* MERGEFORMAT </w:instrText>
    </w:r>
    <w:r>
      <w:fldChar w:fldCharType="separate"/>
    </w:r>
    <w:r w:rsidR="00F90DE6">
      <w:rPr>
        <w:noProof/>
      </w:rPr>
      <w:t>3</w:t>
    </w:r>
    <w:r>
      <w:rPr>
        <w:noProof/>
      </w:rPr>
      <w:fldChar w:fldCharType="end"/>
    </w:r>
  </w:p>
  <w:p w14:paraId="37F491D3" w14:textId="77777777" w:rsidR="00225771" w:rsidRDefault="00225771" w:rsidP="00225771">
    <w:pPr>
      <w:pStyle w:val="Footer"/>
      <w:spacing w:after="0" w:line="240" w:lineRule="auto"/>
      <w:rPr>
        <w:rFonts w:ascii="Times New Roman" w:hAnsi="Times New Roman"/>
      </w:rPr>
    </w:pPr>
    <w:r w:rsidRPr="00225771">
      <w:rPr>
        <w:rFonts w:ascii="Times New Roman" w:hAnsi="Times New Roman"/>
      </w:rPr>
      <w:t xml:space="preserve">Notice of 15 Day Changes: Qualified Medical Evaluators </w:t>
    </w:r>
  </w:p>
  <w:p w14:paraId="3C8B0D4A" w14:textId="77777777" w:rsidR="00CF1A9E" w:rsidRPr="00225771" w:rsidRDefault="00787687" w:rsidP="00225771">
    <w:pPr>
      <w:pStyle w:val="Footer"/>
      <w:spacing w:after="0" w:line="240" w:lineRule="auto"/>
      <w:rPr>
        <w:rFonts w:ascii="Times New Roman" w:hAnsi="Times New Roman"/>
      </w:rPr>
    </w:pPr>
    <w:r>
      <w:rPr>
        <w:rFonts w:ascii="Times New Roman" w:hAnsi="Times New Roman"/>
      </w:rPr>
      <w:t>8 C.C.R. §36.7</w:t>
    </w:r>
    <w:r w:rsidR="00225771">
      <w:rPr>
        <w:rFonts w:ascii="Times New Roman" w:hAnsi="Times New Roman"/>
      </w:rPr>
      <w:t xml:space="preserve">                             </w:t>
    </w:r>
    <w:r>
      <w:rPr>
        <w:rFonts w:ascii="Times New Roman" w:hAnsi="Times New Roman"/>
      </w:rPr>
      <w:tab/>
    </w:r>
    <w:r>
      <w:rPr>
        <w:rFonts w:ascii="Times New Roman" w:hAnsi="Times New Roman"/>
      </w:rPr>
      <w:tab/>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0BE2" w14:textId="77777777" w:rsidR="00342BF6" w:rsidRDefault="00342BF6" w:rsidP="008A2387">
      <w:pPr>
        <w:spacing w:after="0" w:line="240" w:lineRule="auto"/>
      </w:pPr>
      <w:r>
        <w:separator/>
      </w:r>
    </w:p>
  </w:footnote>
  <w:footnote w:type="continuationSeparator" w:id="0">
    <w:p w14:paraId="702F4B5A" w14:textId="77777777" w:rsidR="00342BF6" w:rsidRDefault="00342BF6" w:rsidP="008A2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FEE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35555"/>
    <w:multiLevelType w:val="hybridMultilevel"/>
    <w:tmpl w:val="B03431F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08705BD3"/>
    <w:multiLevelType w:val="hybridMultilevel"/>
    <w:tmpl w:val="963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56ECD"/>
    <w:multiLevelType w:val="hybridMultilevel"/>
    <w:tmpl w:val="2F1471E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F642791"/>
    <w:multiLevelType w:val="hybridMultilevel"/>
    <w:tmpl w:val="2B920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12F23"/>
    <w:multiLevelType w:val="hybridMultilevel"/>
    <w:tmpl w:val="3A56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7C48"/>
    <w:multiLevelType w:val="hybridMultilevel"/>
    <w:tmpl w:val="579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31A8A"/>
    <w:multiLevelType w:val="hybridMultilevel"/>
    <w:tmpl w:val="9D1C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6B46"/>
    <w:multiLevelType w:val="hybridMultilevel"/>
    <w:tmpl w:val="3422824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 w15:restartNumberingAfterBreak="0">
    <w:nsid w:val="27D30C16"/>
    <w:multiLevelType w:val="hybridMultilevel"/>
    <w:tmpl w:val="9DB4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2125E"/>
    <w:multiLevelType w:val="hybridMultilevel"/>
    <w:tmpl w:val="B8F4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D02C3"/>
    <w:multiLevelType w:val="hybridMultilevel"/>
    <w:tmpl w:val="2A3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8419A"/>
    <w:multiLevelType w:val="hybridMultilevel"/>
    <w:tmpl w:val="297E5200"/>
    <w:lvl w:ilvl="0" w:tplc="9B048E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432474"/>
    <w:multiLevelType w:val="hybridMultilevel"/>
    <w:tmpl w:val="519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34193"/>
    <w:multiLevelType w:val="hybridMultilevel"/>
    <w:tmpl w:val="AFF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41A2D"/>
    <w:multiLevelType w:val="hybridMultilevel"/>
    <w:tmpl w:val="D7E8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6743C"/>
    <w:multiLevelType w:val="hybridMultilevel"/>
    <w:tmpl w:val="F896376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7" w15:restartNumberingAfterBreak="0">
    <w:nsid w:val="45F748CB"/>
    <w:multiLevelType w:val="hybridMultilevel"/>
    <w:tmpl w:val="B48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62E76"/>
    <w:multiLevelType w:val="hybridMultilevel"/>
    <w:tmpl w:val="4F16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56CA5"/>
    <w:multiLevelType w:val="hybridMultilevel"/>
    <w:tmpl w:val="63C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A401A"/>
    <w:multiLevelType w:val="hybridMultilevel"/>
    <w:tmpl w:val="CD8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F1856"/>
    <w:multiLevelType w:val="hybridMultilevel"/>
    <w:tmpl w:val="AA0A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B3F0B"/>
    <w:multiLevelType w:val="hybridMultilevel"/>
    <w:tmpl w:val="A97C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332E5"/>
    <w:multiLevelType w:val="hybridMultilevel"/>
    <w:tmpl w:val="8CAC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EE34AF"/>
    <w:multiLevelType w:val="hybridMultilevel"/>
    <w:tmpl w:val="952C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0872"/>
    <w:multiLevelType w:val="hybridMultilevel"/>
    <w:tmpl w:val="643A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E745C"/>
    <w:multiLevelType w:val="hybridMultilevel"/>
    <w:tmpl w:val="948C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63319"/>
    <w:multiLevelType w:val="hybridMultilevel"/>
    <w:tmpl w:val="F4F0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50978"/>
    <w:multiLevelType w:val="hybridMultilevel"/>
    <w:tmpl w:val="8F6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5"/>
  </w:num>
  <w:num w:numId="4">
    <w:abstractNumId w:val="28"/>
  </w:num>
  <w:num w:numId="5">
    <w:abstractNumId w:val="26"/>
  </w:num>
  <w:num w:numId="6">
    <w:abstractNumId w:val="13"/>
  </w:num>
  <w:num w:numId="7">
    <w:abstractNumId w:val="2"/>
  </w:num>
  <w:num w:numId="8">
    <w:abstractNumId w:val="17"/>
  </w:num>
  <w:num w:numId="9">
    <w:abstractNumId w:val="23"/>
  </w:num>
  <w:num w:numId="10">
    <w:abstractNumId w:val="19"/>
  </w:num>
  <w:num w:numId="11">
    <w:abstractNumId w:val="14"/>
  </w:num>
  <w:num w:numId="12">
    <w:abstractNumId w:val="22"/>
  </w:num>
  <w:num w:numId="13">
    <w:abstractNumId w:val="9"/>
  </w:num>
  <w:num w:numId="14">
    <w:abstractNumId w:val="10"/>
  </w:num>
  <w:num w:numId="15">
    <w:abstractNumId w:val="11"/>
  </w:num>
  <w:num w:numId="16">
    <w:abstractNumId w:val="4"/>
  </w:num>
  <w:num w:numId="17">
    <w:abstractNumId w:val="0"/>
  </w:num>
  <w:num w:numId="18">
    <w:abstractNumId w:val="7"/>
  </w:num>
  <w:num w:numId="19">
    <w:abstractNumId w:val="20"/>
  </w:num>
  <w:num w:numId="20">
    <w:abstractNumId w:val="6"/>
  </w:num>
  <w:num w:numId="21">
    <w:abstractNumId w:val="21"/>
  </w:num>
  <w:num w:numId="22">
    <w:abstractNumId w:val="8"/>
  </w:num>
  <w:num w:numId="23">
    <w:abstractNumId w:val="24"/>
  </w:num>
  <w:num w:numId="24">
    <w:abstractNumId w:val="27"/>
  </w:num>
  <w:num w:numId="25">
    <w:abstractNumId w:val="5"/>
  </w:num>
  <w:num w:numId="26">
    <w:abstractNumId w:val="25"/>
  </w:num>
  <w:num w:numId="27">
    <w:abstractNumId w:val="16"/>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87"/>
    <w:rsid w:val="00000F06"/>
    <w:rsid w:val="00011881"/>
    <w:rsid w:val="00032729"/>
    <w:rsid w:val="00054622"/>
    <w:rsid w:val="00067050"/>
    <w:rsid w:val="000B3AE9"/>
    <w:rsid w:val="000C48FD"/>
    <w:rsid w:val="000D71ED"/>
    <w:rsid w:val="000E1ED5"/>
    <w:rsid w:val="000F55E5"/>
    <w:rsid w:val="00100ADD"/>
    <w:rsid w:val="00100C4A"/>
    <w:rsid w:val="001326F5"/>
    <w:rsid w:val="00153387"/>
    <w:rsid w:val="00155391"/>
    <w:rsid w:val="001815E7"/>
    <w:rsid w:val="0018193A"/>
    <w:rsid w:val="00184572"/>
    <w:rsid w:val="00187599"/>
    <w:rsid w:val="00194987"/>
    <w:rsid w:val="001A06FD"/>
    <w:rsid w:val="001D0DA4"/>
    <w:rsid w:val="001F65BB"/>
    <w:rsid w:val="00225771"/>
    <w:rsid w:val="00237095"/>
    <w:rsid w:val="002548A0"/>
    <w:rsid w:val="002B2BEC"/>
    <w:rsid w:val="002D0031"/>
    <w:rsid w:val="002D5E36"/>
    <w:rsid w:val="002E18DE"/>
    <w:rsid w:val="002E1D82"/>
    <w:rsid w:val="002E3CD6"/>
    <w:rsid w:val="003037DA"/>
    <w:rsid w:val="00307EB5"/>
    <w:rsid w:val="003126C8"/>
    <w:rsid w:val="003142EF"/>
    <w:rsid w:val="00330EF8"/>
    <w:rsid w:val="003339E8"/>
    <w:rsid w:val="003346FA"/>
    <w:rsid w:val="00340AFE"/>
    <w:rsid w:val="00342BF6"/>
    <w:rsid w:val="00342C88"/>
    <w:rsid w:val="00351070"/>
    <w:rsid w:val="00381EFC"/>
    <w:rsid w:val="00390B05"/>
    <w:rsid w:val="003C04BC"/>
    <w:rsid w:val="003E37B1"/>
    <w:rsid w:val="003F0D0C"/>
    <w:rsid w:val="00411820"/>
    <w:rsid w:val="00421304"/>
    <w:rsid w:val="00421BCC"/>
    <w:rsid w:val="00434938"/>
    <w:rsid w:val="00436695"/>
    <w:rsid w:val="00437AA4"/>
    <w:rsid w:val="004401B7"/>
    <w:rsid w:val="0044528F"/>
    <w:rsid w:val="0045419C"/>
    <w:rsid w:val="004773DE"/>
    <w:rsid w:val="00481512"/>
    <w:rsid w:val="00491058"/>
    <w:rsid w:val="00492199"/>
    <w:rsid w:val="0049663E"/>
    <w:rsid w:val="004A49DA"/>
    <w:rsid w:val="004B2E51"/>
    <w:rsid w:val="004C112D"/>
    <w:rsid w:val="004C6518"/>
    <w:rsid w:val="004D7A82"/>
    <w:rsid w:val="004D7FD5"/>
    <w:rsid w:val="004E0663"/>
    <w:rsid w:val="004E43EE"/>
    <w:rsid w:val="005079CF"/>
    <w:rsid w:val="00510BB5"/>
    <w:rsid w:val="00512251"/>
    <w:rsid w:val="00516642"/>
    <w:rsid w:val="005324E3"/>
    <w:rsid w:val="00545BBE"/>
    <w:rsid w:val="00567AD9"/>
    <w:rsid w:val="005E3463"/>
    <w:rsid w:val="005E6121"/>
    <w:rsid w:val="005F5B8B"/>
    <w:rsid w:val="006008CB"/>
    <w:rsid w:val="006114E8"/>
    <w:rsid w:val="0061197A"/>
    <w:rsid w:val="00637367"/>
    <w:rsid w:val="00637C17"/>
    <w:rsid w:val="006508EC"/>
    <w:rsid w:val="006569B3"/>
    <w:rsid w:val="00656FBE"/>
    <w:rsid w:val="00671BEF"/>
    <w:rsid w:val="00681395"/>
    <w:rsid w:val="0068333B"/>
    <w:rsid w:val="00683F32"/>
    <w:rsid w:val="00687C3E"/>
    <w:rsid w:val="00691349"/>
    <w:rsid w:val="006B1D1A"/>
    <w:rsid w:val="006B3275"/>
    <w:rsid w:val="006D0CFA"/>
    <w:rsid w:val="006D2517"/>
    <w:rsid w:val="006E31D4"/>
    <w:rsid w:val="006E6C51"/>
    <w:rsid w:val="00712562"/>
    <w:rsid w:val="00727B6F"/>
    <w:rsid w:val="0073244C"/>
    <w:rsid w:val="0073360F"/>
    <w:rsid w:val="0074737C"/>
    <w:rsid w:val="00752576"/>
    <w:rsid w:val="00757914"/>
    <w:rsid w:val="00787687"/>
    <w:rsid w:val="0079752B"/>
    <w:rsid w:val="007A773B"/>
    <w:rsid w:val="007F53DE"/>
    <w:rsid w:val="007F5E03"/>
    <w:rsid w:val="00823B54"/>
    <w:rsid w:val="00840727"/>
    <w:rsid w:val="00853CA5"/>
    <w:rsid w:val="00871A8D"/>
    <w:rsid w:val="00880FB6"/>
    <w:rsid w:val="008945FF"/>
    <w:rsid w:val="008A2387"/>
    <w:rsid w:val="008D197C"/>
    <w:rsid w:val="00914860"/>
    <w:rsid w:val="00916234"/>
    <w:rsid w:val="00923152"/>
    <w:rsid w:val="00926109"/>
    <w:rsid w:val="00934EB8"/>
    <w:rsid w:val="00934FA7"/>
    <w:rsid w:val="009729C7"/>
    <w:rsid w:val="009779D7"/>
    <w:rsid w:val="0098661A"/>
    <w:rsid w:val="0099524A"/>
    <w:rsid w:val="009B2F83"/>
    <w:rsid w:val="009B7222"/>
    <w:rsid w:val="009D624F"/>
    <w:rsid w:val="00A15AD7"/>
    <w:rsid w:val="00A231B4"/>
    <w:rsid w:val="00A30F73"/>
    <w:rsid w:val="00A3537E"/>
    <w:rsid w:val="00A366DE"/>
    <w:rsid w:val="00A41EB3"/>
    <w:rsid w:val="00A664A5"/>
    <w:rsid w:val="00A6681A"/>
    <w:rsid w:val="00A66FEB"/>
    <w:rsid w:val="00A715CA"/>
    <w:rsid w:val="00A775E5"/>
    <w:rsid w:val="00A8775C"/>
    <w:rsid w:val="00A9510E"/>
    <w:rsid w:val="00A97B4B"/>
    <w:rsid w:val="00AA2DAD"/>
    <w:rsid w:val="00AA4F42"/>
    <w:rsid w:val="00AB5A94"/>
    <w:rsid w:val="00B01609"/>
    <w:rsid w:val="00B17715"/>
    <w:rsid w:val="00B2382A"/>
    <w:rsid w:val="00B24D5E"/>
    <w:rsid w:val="00B95FA8"/>
    <w:rsid w:val="00BA0A57"/>
    <w:rsid w:val="00BC01AF"/>
    <w:rsid w:val="00BE3122"/>
    <w:rsid w:val="00BE7DC5"/>
    <w:rsid w:val="00BF031F"/>
    <w:rsid w:val="00BF3C5A"/>
    <w:rsid w:val="00C01937"/>
    <w:rsid w:val="00C06C5E"/>
    <w:rsid w:val="00C52930"/>
    <w:rsid w:val="00C56298"/>
    <w:rsid w:val="00C60F2C"/>
    <w:rsid w:val="00C62186"/>
    <w:rsid w:val="00C631CA"/>
    <w:rsid w:val="00C76311"/>
    <w:rsid w:val="00C84754"/>
    <w:rsid w:val="00C85759"/>
    <w:rsid w:val="00C91009"/>
    <w:rsid w:val="00C931B4"/>
    <w:rsid w:val="00CA41BA"/>
    <w:rsid w:val="00CA6AAE"/>
    <w:rsid w:val="00CC6EFC"/>
    <w:rsid w:val="00CC7AFF"/>
    <w:rsid w:val="00CD0F9D"/>
    <w:rsid w:val="00CD7134"/>
    <w:rsid w:val="00CF01ED"/>
    <w:rsid w:val="00CF0AD6"/>
    <w:rsid w:val="00CF0F1C"/>
    <w:rsid w:val="00CF1A9E"/>
    <w:rsid w:val="00CF1F95"/>
    <w:rsid w:val="00D15D06"/>
    <w:rsid w:val="00D608CE"/>
    <w:rsid w:val="00D63D53"/>
    <w:rsid w:val="00D7690F"/>
    <w:rsid w:val="00D76EA0"/>
    <w:rsid w:val="00DA79AA"/>
    <w:rsid w:val="00DB01EC"/>
    <w:rsid w:val="00DB3894"/>
    <w:rsid w:val="00DE394E"/>
    <w:rsid w:val="00DF3128"/>
    <w:rsid w:val="00DF6448"/>
    <w:rsid w:val="00DF6C27"/>
    <w:rsid w:val="00E2503B"/>
    <w:rsid w:val="00E41254"/>
    <w:rsid w:val="00E67F58"/>
    <w:rsid w:val="00EB52D7"/>
    <w:rsid w:val="00ED1CED"/>
    <w:rsid w:val="00EE0A19"/>
    <w:rsid w:val="00EF1D09"/>
    <w:rsid w:val="00F31882"/>
    <w:rsid w:val="00F34DB7"/>
    <w:rsid w:val="00F429AF"/>
    <w:rsid w:val="00F444A5"/>
    <w:rsid w:val="00F4481F"/>
    <w:rsid w:val="00F475E2"/>
    <w:rsid w:val="00F53996"/>
    <w:rsid w:val="00F552DE"/>
    <w:rsid w:val="00F60A96"/>
    <w:rsid w:val="00F628DB"/>
    <w:rsid w:val="00F7146E"/>
    <w:rsid w:val="00F84E59"/>
    <w:rsid w:val="00F90882"/>
    <w:rsid w:val="00F90DE6"/>
    <w:rsid w:val="00FA1CE2"/>
    <w:rsid w:val="00FA5A4C"/>
    <w:rsid w:val="00FA6871"/>
    <w:rsid w:val="00FD07EF"/>
    <w:rsid w:val="00FD6FE9"/>
    <w:rsid w:val="00FF2370"/>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3E061"/>
  <w15:chartTrackingRefBased/>
  <w15:docId w15:val="{9F0FFD8E-24F8-4B58-ABDE-CF697AB0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60A96"/>
    <w:pPr>
      <w:spacing w:line="240" w:lineRule="auto"/>
      <w:outlineLvl w:val="0"/>
    </w:pPr>
    <w:rPr>
      <w:rFonts w:ascii="Arial" w:hAnsi="Arial" w:cs="Arial"/>
      <w:b/>
      <w:sz w:val="24"/>
      <w:szCs w:val="24"/>
    </w:rPr>
  </w:style>
  <w:style w:type="paragraph" w:styleId="Heading2">
    <w:name w:val="heading 2"/>
    <w:basedOn w:val="Normal"/>
    <w:next w:val="Normal"/>
    <w:link w:val="Heading2Char"/>
    <w:uiPriority w:val="9"/>
    <w:qFormat/>
    <w:rsid w:val="00BC01A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F6C27"/>
    <w:pPr>
      <w:keepNext/>
      <w:spacing w:before="240" w:after="60"/>
      <w:outlineLvl w:val="2"/>
    </w:pPr>
    <w:rPr>
      <w:rFonts w:ascii="Cambria" w:eastAsia="Times New Roman" w:hAnsi="Cambria"/>
      <w:b/>
      <w:bCs/>
      <w:sz w:val="26"/>
      <w:szCs w:val="26"/>
    </w:rPr>
  </w:style>
  <w:style w:type="paragraph" w:styleId="Heading5">
    <w:name w:val="heading 5"/>
    <w:basedOn w:val="Normal"/>
    <w:link w:val="Heading5Char"/>
    <w:uiPriority w:val="9"/>
    <w:qFormat/>
    <w:rsid w:val="00BC01AF"/>
    <w:pPr>
      <w:spacing w:before="100" w:beforeAutospacing="1" w:after="100" w:afterAutospacing="1" w:line="240" w:lineRule="auto"/>
      <w:outlineLvl w:val="4"/>
    </w:pPr>
    <w:rPr>
      <w:rFonts w:ascii="Times New Roman" w:eastAsia="Times New Roman" w:hAnsi="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387"/>
    <w:pPr>
      <w:tabs>
        <w:tab w:val="center" w:pos="4680"/>
        <w:tab w:val="right" w:pos="9360"/>
      </w:tabs>
    </w:pPr>
  </w:style>
  <w:style w:type="character" w:customStyle="1" w:styleId="HeaderChar">
    <w:name w:val="Header Char"/>
    <w:link w:val="Header"/>
    <w:uiPriority w:val="99"/>
    <w:rsid w:val="008A2387"/>
    <w:rPr>
      <w:sz w:val="22"/>
      <w:szCs w:val="22"/>
    </w:rPr>
  </w:style>
  <w:style w:type="paragraph" w:styleId="Footer">
    <w:name w:val="footer"/>
    <w:basedOn w:val="Normal"/>
    <w:link w:val="FooterChar"/>
    <w:uiPriority w:val="99"/>
    <w:unhideWhenUsed/>
    <w:rsid w:val="008A2387"/>
    <w:pPr>
      <w:tabs>
        <w:tab w:val="center" w:pos="4680"/>
        <w:tab w:val="right" w:pos="9360"/>
      </w:tabs>
    </w:pPr>
  </w:style>
  <w:style w:type="character" w:customStyle="1" w:styleId="FooterChar">
    <w:name w:val="Footer Char"/>
    <w:link w:val="Footer"/>
    <w:uiPriority w:val="99"/>
    <w:rsid w:val="008A2387"/>
    <w:rPr>
      <w:sz w:val="22"/>
      <w:szCs w:val="22"/>
    </w:rPr>
  </w:style>
  <w:style w:type="paragraph" w:styleId="BalloonText">
    <w:name w:val="Balloon Text"/>
    <w:basedOn w:val="Normal"/>
    <w:link w:val="BalloonTextChar"/>
    <w:uiPriority w:val="99"/>
    <w:semiHidden/>
    <w:unhideWhenUsed/>
    <w:rsid w:val="008A2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2387"/>
    <w:rPr>
      <w:rFonts w:ascii="Tahoma" w:hAnsi="Tahoma" w:cs="Tahoma"/>
      <w:sz w:val="16"/>
      <w:szCs w:val="16"/>
    </w:rPr>
  </w:style>
  <w:style w:type="paragraph" w:styleId="BodyText3">
    <w:name w:val="Body Text 3"/>
    <w:basedOn w:val="Normal"/>
    <w:link w:val="BodyText3Char"/>
    <w:rsid w:val="008A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8A2387"/>
    <w:rPr>
      <w:rFonts w:ascii="Times New Roman" w:eastAsia="Times New Roman" w:hAnsi="Times New Roman"/>
      <w:sz w:val="24"/>
      <w:szCs w:val="24"/>
    </w:rPr>
  </w:style>
  <w:style w:type="character" w:styleId="Hyperlink">
    <w:name w:val="Hyperlink"/>
    <w:uiPriority w:val="99"/>
    <w:unhideWhenUsed/>
    <w:rsid w:val="008A2387"/>
    <w:rPr>
      <w:color w:val="0000FF"/>
      <w:u w:val="single"/>
    </w:rPr>
  </w:style>
  <w:style w:type="paragraph" w:styleId="BodyText2">
    <w:name w:val="Body Text 2"/>
    <w:basedOn w:val="Normal"/>
    <w:link w:val="BodyText2Char"/>
    <w:uiPriority w:val="99"/>
    <w:unhideWhenUsed/>
    <w:rsid w:val="00BC01AF"/>
    <w:pPr>
      <w:spacing w:after="120" w:line="480" w:lineRule="auto"/>
    </w:pPr>
  </w:style>
  <w:style w:type="character" w:customStyle="1" w:styleId="BodyText2Char">
    <w:name w:val="Body Text 2 Char"/>
    <w:link w:val="BodyText2"/>
    <w:uiPriority w:val="99"/>
    <w:rsid w:val="00BC01AF"/>
    <w:rPr>
      <w:sz w:val="22"/>
      <w:szCs w:val="22"/>
    </w:rPr>
  </w:style>
  <w:style w:type="character" w:customStyle="1" w:styleId="Heading5Char">
    <w:name w:val="Heading 5 Char"/>
    <w:link w:val="Heading5"/>
    <w:uiPriority w:val="9"/>
    <w:rsid w:val="00BC01AF"/>
    <w:rPr>
      <w:rFonts w:ascii="Times New Roman" w:eastAsia="Times New Roman" w:hAnsi="Times New Roman"/>
      <w:b/>
      <w:bCs/>
      <w:color w:val="000000"/>
    </w:rPr>
  </w:style>
  <w:style w:type="character" w:customStyle="1" w:styleId="Heading1Char">
    <w:name w:val="Heading 1 Char"/>
    <w:link w:val="Heading1"/>
    <w:uiPriority w:val="9"/>
    <w:rsid w:val="00F60A96"/>
    <w:rPr>
      <w:rFonts w:ascii="Arial" w:hAnsi="Arial" w:cs="Arial"/>
      <w:b/>
      <w:sz w:val="24"/>
      <w:szCs w:val="24"/>
    </w:rPr>
  </w:style>
  <w:style w:type="character" w:customStyle="1" w:styleId="Heading2Char">
    <w:name w:val="Heading 2 Char"/>
    <w:link w:val="Heading2"/>
    <w:uiPriority w:val="9"/>
    <w:semiHidden/>
    <w:rsid w:val="00BC01AF"/>
    <w:rPr>
      <w:rFonts w:ascii="Cambria" w:eastAsia="Times New Roman" w:hAnsi="Cambria" w:cs="Times New Roman"/>
      <w:b/>
      <w:bCs/>
      <w:i/>
      <w:iCs/>
      <w:sz w:val="28"/>
      <w:szCs w:val="28"/>
    </w:rPr>
  </w:style>
  <w:style w:type="paragraph" w:styleId="BodyTextIndent">
    <w:name w:val="Body Text Indent"/>
    <w:basedOn w:val="Normal"/>
    <w:link w:val="BodyTextIndentChar"/>
    <w:uiPriority w:val="99"/>
    <w:semiHidden/>
    <w:unhideWhenUsed/>
    <w:rsid w:val="00BC01AF"/>
    <w:pPr>
      <w:spacing w:after="120"/>
      <w:ind w:left="360"/>
    </w:pPr>
  </w:style>
  <w:style w:type="character" w:customStyle="1" w:styleId="BodyTextIndentChar">
    <w:name w:val="Body Text Indent Char"/>
    <w:link w:val="BodyTextIndent"/>
    <w:uiPriority w:val="99"/>
    <w:semiHidden/>
    <w:rsid w:val="00BC01AF"/>
    <w:rPr>
      <w:sz w:val="22"/>
      <w:szCs w:val="22"/>
    </w:rPr>
  </w:style>
  <w:style w:type="paragraph" w:customStyle="1" w:styleId="MediumList2-Accent21">
    <w:name w:val="Medium List 2 - Accent 21"/>
    <w:hidden/>
    <w:uiPriority w:val="99"/>
    <w:semiHidden/>
    <w:rsid w:val="00437AA4"/>
    <w:rPr>
      <w:sz w:val="22"/>
      <w:szCs w:val="22"/>
    </w:rPr>
  </w:style>
  <w:style w:type="character" w:customStyle="1" w:styleId="Heading3Char">
    <w:name w:val="Heading 3 Char"/>
    <w:link w:val="Heading3"/>
    <w:uiPriority w:val="9"/>
    <w:semiHidden/>
    <w:rsid w:val="00DF6C27"/>
    <w:rPr>
      <w:rFonts w:ascii="Cambria" w:eastAsia="Times New Roman" w:hAnsi="Cambria"/>
      <w:b/>
      <w:bCs/>
      <w:sz w:val="26"/>
      <w:szCs w:val="26"/>
    </w:rPr>
  </w:style>
  <w:style w:type="paragraph" w:customStyle="1" w:styleId="MediumGrid1-Accent21">
    <w:name w:val="Medium Grid 1 - Accent 21"/>
    <w:basedOn w:val="Normal"/>
    <w:uiPriority w:val="34"/>
    <w:qFormat/>
    <w:rsid w:val="00DF6C27"/>
    <w:pPr>
      <w:ind w:left="720"/>
    </w:pPr>
  </w:style>
  <w:style w:type="paragraph" w:styleId="ListParagraph">
    <w:name w:val="List Paragraph"/>
    <w:basedOn w:val="Normal"/>
    <w:uiPriority w:val="34"/>
    <w:qFormat/>
    <w:rsid w:val="005F5B8B"/>
    <w:pPr>
      <w:ind w:left="720"/>
    </w:pPr>
  </w:style>
  <w:style w:type="paragraph" w:styleId="Title">
    <w:name w:val="Title"/>
    <w:basedOn w:val="Normal"/>
    <w:next w:val="Normal"/>
    <w:link w:val="TitleChar"/>
    <w:uiPriority w:val="10"/>
    <w:qFormat/>
    <w:rsid w:val="00512251"/>
    <w:pPr>
      <w:tabs>
        <w:tab w:val="center" w:pos="4680"/>
      </w:tabs>
      <w:spacing w:after="360" w:line="240" w:lineRule="auto"/>
      <w:contextualSpacing/>
      <w:jc w:val="center"/>
    </w:pPr>
    <w:rPr>
      <w:rFonts w:ascii="Arial" w:hAnsi="Arial" w:cs="Arial"/>
      <w:b/>
      <w:sz w:val="24"/>
      <w:szCs w:val="24"/>
    </w:rPr>
  </w:style>
  <w:style w:type="character" w:customStyle="1" w:styleId="TitleChar">
    <w:name w:val="Title Char"/>
    <w:basedOn w:val="DefaultParagraphFont"/>
    <w:link w:val="Title"/>
    <w:uiPriority w:val="10"/>
    <w:rsid w:val="0051225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359">
      <w:bodyDiv w:val="1"/>
      <w:marLeft w:val="0"/>
      <w:marRight w:val="0"/>
      <w:marTop w:val="0"/>
      <w:marBottom w:val="0"/>
      <w:divBdr>
        <w:top w:val="none" w:sz="0" w:space="0" w:color="auto"/>
        <w:left w:val="none" w:sz="0" w:space="0" w:color="auto"/>
        <w:bottom w:val="none" w:sz="0" w:space="0" w:color="auto"/>
        <w:right w:val="none" w:sz="0" w:space="0" w:color="auto"/>
      </w:divBdr>
    </w:div>
    <w:div w:id="121927030">
      <w:bodyDiv w:val="1"/>
      <w:marLeft w:val="0"/>
      <w:marRight w:val="0"/>
      <w:marTop w:val="0"/>
      <w:marBottom w:val="0"/>
      <w:divBdr>
        <w:top w:val="none" w:sz="0" w:space="0" w:color="auto"/>
        <w:left w:val="none" w:sz="0" w:space="0" w:color="auto"/>
        <w:bottom w:val="none" w:sz="0" w:space="0" w:color="auto"/>
        <w:right w:val="none" w:sz="0" w:space="0" w:color="auto"/>
      </w:divBdr>
    </w:div>
    <w:div w:id="288780802">
      <w:bodyDiv w:val="1"/>
      <w:marLeft w:val="0"/>
      <w:marRight w:val="0"/>
      <w:marTop w:val="0"/>
      <w:marBottom w:val="0"/>
      <w:divBdr>
        <w:top w:val="none" w:sz="0" w:space="0" w:color="auto"/>
        <w:left w:val="none" w:sz="0" w:space="0" w:color="auto"/>
        <w:bottom w:val="none" w:sz="0" w:space="0" w:color="auto"/>
        <w:right w:val="none" w:sz="0" w:space="0" w:color="auto"/>
      </w:divBdr>
    </w:div>
    <w:div w:id="419185508">
      <w:bodyDiv w:val="1"/>
      <w:marLeft w:val="0"/>
      <w:marRight w:val="0"/>
      <w:marTop w:val="0"/>
      <w:marBottom w:val="0"/>
      <w:divBdr>
        <w:top w:val="none" w:sz="0" w:space="0" w:color="auto"/>
        <w:left w:val="none" w:sz="0" w:space="0" w:color="auto"/>
        <w:bottom w:val="none" w:sz="0" w:space="0" w:color="auto"/>
        <w:right w:val="none" w:sz="0" w:space="0" w:color="auto"/>
      </w:divBdr>
    </w:div>
    <w:div w:id="565339423">
      <w:bodyDiv w:val="1"/>
      <w:marLeft w:val="0"/>
      <w:marRight w:val="0"/>
      <w:marTop w:val="0"/>
      <w:marBottom w:val="0"/>
      <w:divBdr>
        <w:top w:val="none" w:sz="0" w:space="0" w:color="auto"/>
        <w:left w:val="none" w:sz="0" w:space="0" w:color="auto"/>
        <w:bottom w:val="none" w:sz="0" w:space="0" w:color="auto"/>
        <w:right w:val="none" w:sz="0" w:space="0" w:color="auto"/>
      </w:divBdr>
    </w:div>
    <w:div w:id="781220513">
      <w:bodyDiv w:val="1"/>
      <w:marLeft w:val="0"/>
      <w:marRight w:val="0"/>
      <w:marTop w:val="0"/>
      <w:marBottom w:val="0"/>
      <w:divBdr>
        <w:top w:val="none" w:sz="0" w:space="0" w:color="auto"/>
        <w:left w:val="none" w:sz="0" w:space="0" w:color="auto"/>
        <w:bottom w:val="none" w:sz="0" w:space="0" w:color="auto"/>
        <w:right w:val="none" w:sz="0" w:space="0" w:color="auto"/>
      </w:divBdr>
    </w:div>
    <w:div w:id="846748904">
      <w:bodyDiv w:val="1"/>
      <w:marLeft w:val="0"/>
      <w:marRight w:val="0"/>
      <w:marTop w:val="0"/>
      <w:marBottom w:val="0"/>
      <w:divBdr>
        <w:top w:val="none" w:sz="0" w:space="0" w:color="auto"/>
        <w:left w:val="none" w:sz="0" w:space="0" w:color="auto"/>
        <w:bottom w:val="none" w:sz="0" w:space="0" w:color="auto"/>
        <w:right w:val="none" w:sz="0" w:space="0" w:color="auto"/>
      </w:divBdr>
    </w:div>
    <w:div w:id="1123960411">
      <w:bodyDiv w:val="1"/>
      <w:marLeft w:val="0"/>
      <w:marRight w:val="0"/>
      <w:marTop w:val="0"/>
      <w:marBottom w:val="0"/>
      <w:divBdr>
        <w:top w:val="none" w:sz="0" w:space="0" w:color="auto"/>
        <w:left w:val="none" w:sz="0" w:space="0" w:color="auto"/>
        <w:bottom w:val="none" w:sz="0" w:space="0" w:color="auto"/>
        <w:right w:val="none" w:sz="0" w:space="0" w:color="auto"/>
      </w:divBdr>
    </w:div>
    <w:div w:id="1159342423">
      <w:bodyDiv w:val="1"/>
      <w:marLeft w:val="0"/>
      <w:marRight w:val="0"/>
      <w:marTop w:val="0"/>
      <w:marBottom w:val="0"/>
      <w:divBdr>
        <w:top w:val="none" w:sz="0" w:space="0" w:color="auto"/>
        <w:left w:val="none" w:sz="0" w:space="0" w:color="auto"/>
        <w:bottom w:val="none" w:sz="0" w:space="0" w:color="auto"/>
        <w:right w:val="none" w:sz="0" w:space="0" w:color="auto"/>
      </w:divBdr>
    </w:div>
    <w:div w:id="1232039485">
      <w:bodyDiv w:val="1"/>
      <w:marLeft w:val="0"/>
      <w:marRight w:val="0"/>
      <w:marTop w:val="0"/>
      <w:marBottom w:val="0"/>
      <w:divBdr>
        <w:top w:val="none" w:sz="0" w:space="0" w:color="auto"/>
        <w:left w:val="none" w:sz="0" w:space="0" w:color="auto"/>
        <w:bottom w:val="none" w:sz="0" w:space="0" w:color="auto"/>
        <w:right w:val="none" w:sz="0" w:space="0" w:color="auto"/>
      </w:divBdr>
    </w:div>
    <w:div w:id="1622418401">
      <w:bodyDiv w:val="1"/>
      <w:marLeft w:val="0"/>
      <w:marRight w:val="0"/>
      <w:marTop w:val="0"/>
      <w:marBottom w:val="0"/>
      <w:divBdr>
        <w:top w:val="none" w:sz="0" w:space="0" w:color="auto"/>
        <w:left w:val="none" w:sz="0" w:space="0" w:color="auto"/>
        <w:bottom w:val="none" w:sz="0" w:space="0" w:color="auto"/>
        <w:right w:val="none" w:sz="0" w:space="0" w:color="auto"/>
      </w:divBdr>
    </w:div>
    <w:div w:id="21228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crules@dir.ca.gov?subject=QME%20regulation%20section%203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F903-2F59-49D1-836B-C383F6B2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4431</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swidener-brightwell</cp:lastModifiedBy>
  <cp:revision>2</cp:revision>
  <cp:lastPrinted>2013-05-31T18:19:00Z</cp:lastPrinted>
  <dcterms:created xsi:type="dcterms:W3CDTF">2022-03-01T20:01:00Z</dcterms:created>
  <dcterms:modified xsi:type="dcterms:W3CDTF">2022-03-01T20:01:00Z</dcterms:modified>
</cp:coreProperties>
</file>