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5016" w14:textId="77777777" w:rsidR="008A2387" w:rsidRPr="00CE19E4" w:rsidRDefault="00303702"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 xml:space="preserve"> </w:t>
      </w:r>
      <w:r w:rsidR="008A2387" w:rsidRPr="00CE19E4">
        <w:rPr>
          <w:rFonts w:ascii="Arial" w:hAnsi="Arial" w:cs="Arial"/>
          <w:b/>
          <w:sz w:val="24"/>
          <w:szCs w:val="24"/>
        </w:rPr>
        <w:t>STATE OF CALIFORNIA</w:t>
      </w:r>
    </w:p>
    <w:p w14:paraId="44D603DB" w14:textId="77777777" w:rsidR="008A2387" w:rsidRPr="00CE19E4" w:rsidRDefault="008A2387"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DEPARTMENT OF INDUSTRIAL RELATIONS</w:t>
      </w:r>
    </w:p>
    <w:p w14:paraId="615EB44F" w14:textId="77777777" w:rsidR="008A2387" w:rsidRDefault="008A2387" w:rsidP="008A2387">
      <w:pPr>
        <w:tabs>
          <w:tab w:val="center" w:pos="4680"/>
        </w:tabs>
        <w:spacing w:after="0" w:line="240" w:lineRule="auto"/>
        <w:jc w:val="center"/>
        <w:rPr>
          <w:rFonts w:ascii="Arial" w:hAnsi="Arial" w:cs="Arial"/>
          <w:b/>
          <w:sz w:val="24"/>
          <w:szCs w:val="24"/>
        </w:rPr>
      </w:pPr>
      <w:r w:rsidRPr="00CE19E4">
        <w:rPr>
          <w:rFonts w:ascii="Arial" w:hAnsi="Arial" w:cs="Arial"/>
          <w:b/>
          <w:sz w:val="24"/>
          <w:szCs w:val="24"/>
        </w:rPr>
        <w:t>Division of Workers’ Compensation</w:t>
      </w:r>
    </w:p>
    <w:p w14:paraId="09382D0B" w14:textId="77777777" w:rsidR="005F418D" w:rsidRPr="00CE19E4" w:rsidRDefault="005F418D" w:rsidP="008A2387">
      <w:pPr>
        <w:tabs>
          <w:tab w:val="center" w:pos="4680"/>
        </w:tabs>
        <w:spacing w:after="0" w:line="240" w:lineRule="auto"/>
        <w:jc w:val="center"/>
        <w:rPr>
          <w:rFonts w:ascii="Arial" w:hAnsi="Arial" w:cs="Arial"/>
          <w:b/>
          <w:sz w:val="24"/>
          <w:szCs w:val="24"/>
        </w:rPr>
      </w:pPr>
    </w:p>
    <w:p w14:paraId="4B24B984" w14:textId="77777777" w:rsidR="008A2387" w:rsidRPr="00CE19E4" w:rsidRDefault="008A2387" w:rsidP="008A2387">
      <w:pPr>
        <w:tabs>
          <w:tab w:val="center" w:pos="4680"/>
        </w:tabs>
        <w:spacing w:after="0" w:line="240" w:lineRule="auto"/>
        <w:jc w:val="center"/>
        <w:rPr>
          <w:rFonts w:ascii="Arial" w:hAnsi="Arial" w:cs="Arial"/>
          <w:b/>
          <w:sz w:val="24"/>
          <w:szCs w:val="24"/>
        </w:rPr>
      </w:pPr>
    </w:p>
    <w:p w14:paraId="5AEDD179" w14:textId="77777777" w:rsidR="008A2387" w:rsidRPr="00CE19E4" w:rsidRDefault="00C60F2C" w:rsidP="008A2387">
      <w:pPr>
        <w:tabs>
          <w:tab w:val="center" w:pos="4680"/>
        </w:tabs>
        <w:spacing w:after="0" w:line="240" w:lineRule="auto"/>
        <w:jc w:val="center"/>
        <w:rPr>
          <w:rFonts w:ascii="Arial" w:hAnsi="Arial" w:cs="Arial"/>
          <w:b/>
          <w:sz w:val="24"/>
          <w:szCs w:val="24"/>
          <w:u w:val="single"/>
        </w:rPr>
      </w:pPr>
      <w:r w:rsidRPr="00CE19E4">
        <w:rPr>
          <w:rFonts w:ascii="Arial" w:hAnsi="Arial" w:cs="Arial"/>
          <w:b/>
          <w:sz w:val="24"/>
          <w:szCs w:val="24"/>
          <w:u w:val="single"/>
        </w:rPr>
        <w:t xml:space="preserve">NOTICE OF </w:t>
      </w:r>
      <w:r w:rsidR="00826CDD">
        <w:rPr>
          <w:rFonts w:ascii="Arial" w:hAnsi="Arial" w:cs="Arial"/>
          <w:b/>
          <w:sz w:val="24"/>
          <w:szCs w:val="24"/>
          <w:u w:val="single"/>
        </w:rPr>
        <w:t xml:space="preserve">MODIFICATION TO TEXT OF </w:t>
      </w:r>
      <w:r w:rsidR="00A272AF" w:rsidRPr="00CE19E4">
        <w:rPr>
          <w:rFonts w:ascii="Arial" w:hAnsi="Arial" w:cs="Arial"/>
          <w:b/>
          <w:sz w:val="24"/>
          <w:szCs w:val="24"/>
          <w:u w:val="single"/>
        </w:rPr>
        <w:t xml:space="preserve">PROPOSED </w:t>
      </w:r>
      <w:r w:rsidR="008A2387" w:rsidRPr="00CE19E4">
        <w:rPr>
          <w:rFonts w:ascii="Arial" w:hAnsi="Arial" w:cs="Arial"/>
          <w:b/>
          <w:sz w:val="24"/>
          <w:szCs w:val="24"/>
          <w:u w:val="single"/>
        </w:rPr>
        <w:t>RULEMAKIN</w:t>
      </w:r>
      <w:r w:rsidRPr="00CE19E4">
        <w:rPr>
          <w:rFonts w:ascii="Arial" w:hAnsi="Arial" w:cs="Arial"/>
          <w:b/>
          <w:sz w:val="24"/>
          <w:szCs w:val="24"/>
          <w:u w:val="single"/>
        </w:rPr>
        <w:t>G</w:t>
      </w:r>
    </w:p>
    <w:p w14:paraId="7089E499" w14:textId="77777777" w:rsidR="008A2387" w:rsidRPr="00CE19E4" w:rsidRDefault="008A2387" w:rsidP="008A2387">
      <w:pPr>
        <w:tabs>
          <w:tab w:val="center" w:pos="4680"/>
        </w:tabs>
        <w:spacing w:after="0" w:line="240" w:lineRule="auto"/>
        <w:jc w:val="center"/>
        <w:rPr>
          <w:rFonts w:ascii="Arial" w:hAnsi="Arial" w:cs="Arial"/>
          <w:b/>
          <w:sz w:val="24"/>
          <w:szCs w:val="24"/>
        </w:rPr>
      </w:pPr>
    </w:p>
    <w:p w14:paraId="7513B305" w14:textId="77777777" w:rsidR="00077E0A" w:rsidRPr="00CE19E4" w:rsidRDefault="00077E0A" w:rsidP="00077E0A">
      <w:pPr>
        <w:jc w:val="center"/>
        <w:rPr>
          <w:rFonts w:ascii="Arial" w:hAnsi="Arial" w:cs="Arial"/>
          <w:b/>
          <w:sz w:val="24"/>
          <w:szCs w:val="24"/>
        </w:rPr>
      </w:pPr>
      <w:r w:rsidRPr="00CE19E4">
        <w:rPr>
          <w:rFonts w:ascii="Arial" w:hAnsi="Arial" w:cs="Arial"/>
          <w:b/>
          <w:sz w:val="24"/>
          <w:szCs w:val="24"/>
        </w:rPr>
        <w:t>Subject Matter of Regulati</w:t>
      </w:r>
      <w:r w:rsidR="00692AEC" w:rsidRPr="00CE19E4">
        <w:rPr>
          <w:rFonts w:ascii="Arial" w:hAnsi="Arial" w:cs="Arial"/>
          <w:b/>
          <w:sz w:val="24"/>
          <w:szCs w:val="24"/>
        </w:rPr>
        <w:t xml:space="preserve">ons:  Copy Service </w:t>
      </w:r>
      <w:r w:rsidR="008276EB">
        <w:rPr>
          <w:rFonts w:ascii="Arial" w:hAnsi="Arial" w:cs="Arial"/>
          <w:b/>
          <w:sz w:val="24"/>
          <w:szCs w:val="24"/>
        </w:rPr>
        <w:t>Price</w:t>
      </w:r>
      <w:r w:rsidR="00692AEC" w:rsidRPr="00CE19E4">
        <w:rPr>
          <w:rFonts w:ascii="Arial" w:hAnsi="Arial" w:cs="Arial"/>
          <w:b/>
          <w:sz w:val="24"/>
          <w:szCs w:val="24"/>
        </w:rPr>
        <w:t xml:space="preserve"> Schedule</w:t>
      </w:r>
    </w:p>
    <w:p w14:paraId="0FC7C752" w14:textId="77777777" w:rsidR="00077E0A" w:rsidRPr="00CE19E4" w:rsidRDefault="00077E0A" w:rsidP="00077E0A">
      <w:pPr>
        <w:jc w:val="center"/>
        <w:rPr>
          <w:rFonts w:ascii="Arial" w:hAnsi="Arial" w:cs="Arial"/>
          <w:b/>
          <w:sz w:val="24"/>
          <w:szCs w:val="24"/>
        </w:rPr>
      </w:pPr>
      <w:r w:rsidRPr="00CE19E4">
        <w:rPr>
          <w:rFonts w:ascii="Arial" w:hAnsi="Arial" w:cs="Arial"/>
          <w:b/>
          <w:sz w:val="24"/>
          <w:szCs w:val="24"/>
        </w:rPr>
        <w:t xml:space="preserve">California Code of Regulations, Title 8, </w:t>
      </w:r>
      <w:r w:rsidR="00692AEC" w:rsidRPr="00CE19E4">
        <w:rPr>
          <w:rFonts w:ascii="Arial" w:hAnsi="Arial" w:cs="Arial"/>
          <w:b/>
          <w:sz w:val="24"/>
          <w:szCs w:val="24"/>
        </w:rPr>
        <w:t>Subchapter 1, Article 12</w:t>
      </w:r>
    </w:p>
    <w:p w14:paraId="7E365C0B" w14:textId="77777777" w:rsidR="008A2387" w:rsidRDefault="00692AEC" w:rsidP="00E52AA9">
      <w:pPr>
        <w:jc w:val="center"/>
        <w:rPr>
          <w:rFonts w:ascii="Arial" w:hAnsi="Arial" w:cs="Arial"/>
          <w:b/>
          <w:sz w:val="24"/>
          <w:szCs w:val="24"/>
        </w:rPr>
      </w:pPr>
      <w:r w:rsidRPr="00CE19E4">
        <w:rPr>
          <w:rFonts w:ascii="Arial" w:hAnsi="Arial" w:cs="Arial"/>
          <w:b/>
          <w:sz w:val="24"/>
          <w:szCs w:val="24"/>
        </w:rPr>
        <w:t>Sections 9</w:t>
      </w:r>
      <w:r w:rsidR="00642472">
        <w:rPr>
          <w:rFonts w:ascii="Arial" w:hAnsi="Arial" w:cs="Arial"/>
          <w:b/>
          <w:sz w:val="24"/>
          <w:szCs w:val="24"/>
        </w:rPr>
        <w:t>980-</w:t>
      </w:r>
      <w:r w:rsidR="006445D1">
        <w:rPr>
          <w:rFonts w:ascii="Arial" w:hAnsi="Arial" w:cs="Arial"/>
          <w:b/>
          <w:sz w:val="24"/>
          <w:szCs w:val="24"/>
        </w:rPr>
        <w:t>9990</w:t>
      </w:r>
    </w:p>
    <w:p w14:paraId="0676083D" w14:textId="77777777" w:rsidR="005F418D" w:rsidRPr="00CE19E4" w:rsidRDefault="005F418D" w:rsidP="008A2387">
      <w:pPr>
        <w:tabs>
          <w:tab w:val="center" w:pos="4680"/>
        </w:tabs>
        <w:spacing w:after="0" w:line="240" w:lineRule="auto"/>
        <w:rPr>
          <w:rFonts w:ascii="Arial" w:hAnsi="Arial" w:cs="Arial"/>
          <w:b/>
          <w:sz w:val="24"/>
          <w:szCs w:val="24"/>
        </w:rPr>
      </w:pPr>
    </w:p>
    <w:p w14:paraId="7926B18C" w14:textId="77777777" w:rsidR="00E934C3" w:rsidRDefault="008A2387" w:rsidP="00E52AA9">
      <w:pPr>
        <w:spacing w:after="0" w:line="240" w:lineRule="auto"/>
        <w:rPr>
          <w:rFonts w:ascii="Arial" w:hAnsi="Arial" w:cs="Arial"/>
          <w:sz w:val="24"/>
          <w:szCs w:val="24"/>
        </w:rPr>
      </w:pPr>
      <w:r w:rsidRPr="00CE19E4">
        <w:rPr>
          <w:rFonts w:ascii="Arial" w:hAnsi="Arial" w:cs="Arial"/>
          <w:b/>
          <w:sz w:val="24"/>
          <w:szCs w:val="24"/>
        </w:rPr>
        <w:t>NOTICE IS HEREBY GIVEN</w:t>
      </w:r>
      <w:r w:rsidRPr="00CE19E4">
        <w:rPr>
          <w:rFonts w:ascii="Arial" w:hAnsi="Arial" w:cs="Arial"/>
          <w:sz w:val="24"/>
          <w:szCs w:val="24"/>
        </w:rPr>
        <w:t xml:space="preserve"> that the Administrative Director of the Divi</w:t>
      </w:r>
      <w:r w:rsidR="00BC01AF" w:rsidRPr="00CE19E4">
        <w:rPr>
          <w:rFonts w:ascii="Arial" w:hAnsi="Arial" w:cs="Arial"/>
          <w:sz w:val="24"/>
          <w:szCs w:val="24"/>
        </w:rPr>
        <w:t>sion of Workers’ Compensation (</w:t>
      </w:r>
      <w:r w:rsidR="00FB0C42">
        <w:rPr>
          <w:rFonts w:ascii="Arial" w:hAnsi="Arial" w:cs="Arial"/>
          <w:sz w:val="24"/>
          <w:szCs w:val="24"/>
        </w:rPr>
        <w:t>DWC</w:t>
      </w:r>
      <w:r w:rsidR="00CF4890" w:rsidRPr="00CE19E4">
        <w:rPr>
          <w:rFonts w:ascii="Arial" w:hAnsi="Arial" w:cs="Arial"/>
          <w:sz w:val="24"/>
          <w:szCs w:val="24"/>
        </w:rPr>
        <w:t>)</w:t>
      </w:r>
      <w:r w:rsidR="00BC01AF" w:rsidRPr="00CE19E4">
        <w:rPr>
          <w:rFonts w:ascii="Arial" w:hAnsi="Arial" w:cs="Arial"/>
          <w:sz w:val="24"/>
          <w:szCs w:val="24"/>
        </w:rPr>
        <w:t xml:space="preserve"> </w:t>
      </w:r>
      <w:r w:rsidRPr="00CE19E4">
        <w:rPr>
          <w:rFonts w:ascii="Arial" w:hAnsi="Arial" w:cs="Arial"/>
          <w:sz w:val="24"/>
          <w:szCs w:val="24"/>
        </w:rPr>
        <w:t>pursuant to the authority vested</w:t>
      </w:r>
      <w:r w:rsidR="00BC01AF" w:rsidRPr="00CE19E4">
        <w:rPr>
          <w:rFonts w:ascii="Arial" w:hAnsi="Arial" w:cs="Arial"/>
          <w:sz w:val="24"/>
          <w:szCs w:val="24"/>
        </w:rPr>
        <w:t xml:space="preserve"> in </w:t>
      </w:r>
      <w:r w:rsidR="00077E0A" w:rsidRPr="00CE19E4">
        <w:rPr>
          <w:rFonts w:ascii="Arial" w:hAnsi="Arial" w:cs="Arial"/>
          <w:sz w:val="24"/>
          <w:szCs w:val="24"/>
        </w:rPr>
        <w:t>him</w:t>
      </w:r>
      <w:r w:rsidR="00BC01AF" w:rsidRPr="00CE19E4">
        <w:rPr>
          <w:rFonts w:ascii="Arial" w:hAnsi="Arial" w:cs="Arial"/>
          <w:sz w:val="24"/>
          <w:szCs w:val="24"/>
        </w:rPr>
        <w:t xml:space="preserve"> by Labor Code sections </w:t>
      </w:r>
      <w:r w:rsidR="00077E0A" w:rsidRPr="00CE19E4">
        <w:rPr>
          <w:rFonts w:ascii="Arial" w:hAnsi="Arial" w:cs="Arial"/>
          <w:sz w:val="24"/>
          <w:szCs w:val="24"/>
        </w:rPr>
        <w:t xml:space="preserve">111, </w:t>
      </w:r>
      <w:r w:rsidR="00B53580" w:rsidRPr="00CE19E4">
        <w:rPr>
          <w:rFonts w:ascii="Arial" w:hAnsi="Arial" w:cs="Arial"/>
          <w:sz w:val="24"/>
          <w:szCs w:val="24"/>
        </w:rPr>
        <w:t>133,</w:t>
      </w:r>
      <w:r w:rsidR="00F165F0" w:rsidRPr="00CE19E4">
        <w:rPr>
          <w:rFonts w:ascii="Arial" w:hAnsi="Arial" w:cs="Arial"/>
          <w:sz w:val="24"/>
          <w:szCs w:val="24"/>
        </w:rPr>
        <w:t xml:space="preserve"> </w:t>
      </w:r>
      <w:r w:rsidR="00077E0A" w:rsidRPr="00CE19E4">
        <w:rPr>
          <w:rFonts w:ascii="Arial" w:hAnsi="Arial" w:cs="Arial"/>
          <w:sz w:val="24"/>
          <w:szCs w:val="24"/>
        </w:rPr>
        <w:t xml:space="preserve">138.2(b), 139.48, 139.5, 4061, </w:t>
      </w:r>
      <w:r w:rsidR="00A272AF" w:rsidRPr="00CE19E4">
        <w:rPr>
          <w:rFonts w:ascii="Arial" w:hAnsi="Arial" w:cs="Arial"/>
          <w:sz w:val="24"/>
          <w:szCs w:val="24"/>
        </w:rPr>
        <w:t>4616</w:t>
      </w:r>
      <w:r w:rsidR="00B53580" w:rsidRPr="00CE19E4">
        <w:rPr>
          <w:rFonts w:ascii="Arial" w:hAnsi="Arial" w:cs="Arial"/>
          <w:sz w:val="24"/>
          <w:szCs w:val="24"/>
        </w:rPr>
        <w:t xml:space="preserve">, </w:t>
      </w:r>
      <w:r w:rsidR="00077E0A" w:rsidRPr="00CE19E4">
        <w:rPr>
          <w:rFonts w:ascii="Arial" w:hAnsi="Arial" w:cs="Arial"/>
          <w:sz w:val="24"/>
          <w:szCs w:val="24"/>
        </w:rPr>
        <w:t>4658, 4658.5,</w:t>
      </w:r>
      <w:r w:rsidR="00F165F0" w:rsidRPr="00CE19E4">
        <w:rPr>
          <w:rFonts w:ascii="Arial" w:hAnsi="Arial" w:cs="Arial"/>
          <w:sz w:val="24"/>
          <w:szCs w:val="24"/>
        </w:rPr>
        <w:t xml:space="preserve"> </w:t>
      </w:r>
      <w:r w:rsidR="00077E0A" w:rsidRPr="00CE19E4">
        <w:rPr>
          <w:rFonts w:ascii="Arial" w:hAnsi="Arial" w:cs="Arial"/>
          <w:sz w:val="24"/>
          <w:szCs w:val="24"/>
        </w:rPr>
        <w:t xml:space="preserve">4660, 5300, </w:t>
      </w:r>
      <w:r w:rsidR="00B53580" w:rsidRPr="00CE19E4">
        <w:rPr>
          <w:rFonts w:ascii="Arial" w:hAnsi="Arial" w:cs="Arial"/>
          <w:sz w:val="24"/>
          <w:szCs w:val="24"/>
        </w:rPr>
        <w:t xml:space="preserve">5307.3, </w:t>
      </w:r>
      <w:r w:rsidR="00BC5C3D" w:rsidRPr="00CE19E4">
        <w:rPr>
          <w:rFonts w:ascii="Arial" w:hAnsi="Arial" w:cs="Arial"/>
          <w:sz w:val="24"/>
          <w:szCs w:val="24"/>
        </w:rPr>
        <w:t>and 5307.4</w:t>
      </w:r>
      <w:r w:rsidR="00A9733D">
        <w:rPr>
          <w:rFonts w:ascii="Arial" w:hAnsi="Arial" w:cs="Arial"/>
          <w:sz w:val="24"/>
          <w:szCs w:val="24"/>
        </w:rPr>
        <w:t>,</w:t>
      </w:r>
      <w:r w:rsidR="00B53580" w:rsidRPr="00CE19E4">
        <w:rPr>
          <w:rFonts w:ascii="Arial" w:hAnsi="Arial" w:cs="Arial"/>
          <w:sz w:val="24"/>
          <w:szCs w:val="24"/>
        </w:rPr>
        <w:t xml:space="preserve"> </w:t>
      </w:r>
      <w:r w:rsidR="00F165F0" w:rsidRPr="00CE19E4">
        <w:rPr>
          <w:rFonts w:ascii="Arial" w:hAnsi="Arial" w:cs="Arial"/>
          <w:sz w:val="24"/>
          <w:szCs w:val="24"/>
        </w:rPr>
        <w:t xml:space="preserve">proposes </w:t>
      </w:r>
      <w:r w:rsidR="00A272AF" w:rsidRPr="00CE19E4">
        <w:rPr>
          <w:rFonts w:ascii="Arial" w:hAnsi="Arial" w:cs="Arial"/>
          <w:sz w:val="24"/>
          <w:szCs w:val="24"/>
        </w:rPr>
        <w:t xml:space="preserve">to </w:t>
      </w:r>
      <w:r w:rsidR="00826CDD">
        <w:rPr>
          <w:rFonts w:ascii="Arial" w:hAnsi="Arial" w:cs="Arial"/>
          <w:sz w:val="24"/>
          <w:szCs w:val="24"/>
        </w:rPr>
        <w:t>amend</w:t>
      </w:r>
      <w:r w:rsidR="00A272AF" w:rsidRPr="00CE19E4">
        <w:rPr>
          <w:rFonts w:ascii="Arial" w:hAnsi="Arial" w:cs="Arial"/>
          <w:sz w:val="24"/>
          <w:szCs w:val="24"/>
        </w:rPr>
        <w:t xml:space="preserve"> the proposed regulations described below </w:t>
      </w:r>
      <w:r w:rsidR="001454A4">
        <w:rPr>
          <w:rFonts w:ascii="Arial" w:hAnsi="Arial" w:cs="Arial"/>
          <w:sz w:val="24"/>
          <w:szCs w:val="24"/>
        </w:rPr>
        <w:t xml:space="preserve">relating to the Copy Service </w:t>
      </w:r>
      <w:r w:rsidR="008276EB">
        <w:rPr>
          <w:rFonts w:ascii="Arial" w:hAnsi="Arial" w:cs="Arial"/>
          <w:sz w:val="24"/>
          <w:szCs w:val="24"/>
        </w:rPr>
        <w:t>Price</w:t>
      </w:r>
      <w:r w:rsidR="001454A4">
        <w:rPr>
          <w:rFonts w:ascii="Arial" w:hAnsi="Arial" w:cs="Arial"/>
          <w:sz w:val="24"/>
          <w:szCs w:val="24"/>
        </w:rPr>
        <w:t xml:space="preserve"> Schedule.</w:t>
      </w:r>
    </w:p>
    <w:p w14:paraId="5C763A33" w14:textId="77777777" w:rsidR="00A9733D" w:rsidRPr="00CE19E4" w:rsidRDefault="00A9733D" w:rsidP="00E52AA9">
      <w:pPr>
        <w:spacing w:after="0" w:line="240" w:lineRule="auto"/>
        <w:rPr>
          <w:rFonts w:ascii="Arial" w:hAnsi="Arial" w:cs="Arial"/>
          <w:sz w:val="24"/>
          <w:szCs w:val="24"/>
        </w:rPr>
      </w:pPr>
    </w:p>
    <w:p w14:paraId="3EA3978F" w14:textId="77777777" w:rsidR="00692AEC" w:rsidRPr="00CE19E4" w:rsidRDefault="00CF4890" w:rsidP="00E52AA9">
      <w:pPr>
        <w:spacing w:after="0" w:line="240" w:lineRule="auto"/>
        <w:rPr>
          <w:rFonts w:ascii="Arial" w:hAnsi="Arial" w:cs="Arial"/>
          <w:sz w:val="24"/>
          <w:szCs w:val="24"/>
        </w:rPr>
      </w:pPr>
      <w:r w:rsidRPr="00CE19E4">
        <w:rPr>
          <w:rFonts w:ascii="Arial" w:hAnsi="Arial" w:cs="Arial"/>
          <w:sz w:val="24"/>
          <w:szCs w:val="24"/>
        </w:rPr>
        <w:t xml:space="preserve">Labor Code section 5307.9 mandates </w:t>
      </w:r>
      <w:r w:rsidR="00D027C9">
        <w:rPr>
          <w:rFonts w:ascii="Arial" w:hAnsi="Arial" w:cs="Arial"/>
          <w:sz w:val="24"/>
          <w:szCs w:val="24"/>
        </w:rPr>
        <w:t>the</w:t>
      </w:r>
      <w:r w:rsidRPr="00CE19E4">
        <w:rPr>
          <w:rFonts w:ascii="Arial" w:hAnsi="Arial" w:cs="Arial"/>
          <w:sz w:val="24"/>
          <w:szCs w:val="24"/>
        </w:rPr>
        <w:t xml:space="preserve"> Copy Service </w:t>
      </w:r>
      <w:r w:rsidR="008276EB">
        <w:rPr>
          <w:rFonts w:ascii="Arial" w:hAnsi="Arial" w:cs="Arial"/>
          <w:sz w:val="24"/>
          <w:szCs w:val="24"/>
        </w:rPr>
        <w:t>Price</w:t>
      </w:r>
      <w:r w:rsidRPr="00CE19E4">
        <w:rPr>
          <w:rFonts w:ascii="Arial" w:hAnsi="Arial" w:cs="Arial"/>
          <w:sz w:val="24"/>
          <w:szCs w:val="24"/>
        </w:rPr>
        <w:t xml:space="preserve"> Schedule for copy and related services and provides that the schedule shall specify the services allowed and shall require specificity </w:t>
      </w:r>
      <w:r w:rsidR="001454A4">
        <w:rPr>
          <w:rFonts w:ascii="Arial" w:hAnsi="Arial" w:cs="Arial"/>
          <w:sz w:val="24"/>
          <w:szCs w:val="24"/>
        </w:rPr>
        <w:t xml:space="preserve">in billing for services. </w:t>
      </w:r>
    </w:p>
    <w:p w14:paraId="24FA2B68" w14:textId="77777777" w:rsidR="00692AEC" w:rsidRDefault="00692AEC" w:rsidP="00E52AA9">
      <w:pPr>
        <w:pStyle w:val="BodyText3"/>
        <w:widowControl w:val="0"/>
        <w:jc w:val="left"/>
        <w:rPr>
          <w:rFonts w:ascii="Arial" w:hAnsi="Arial" w:cs="Arial"/>
          <w:b/>
        </w:rPr>
      </w:pPr>
    </w:p>
    <w:p w14:paraId="2C60022F" w14:textId="77777777" w:rsidR="00BC01AF" w:rsidRDefault="00BC01AF" w:rsidP="00E52AA9">
      <w:pPr>
        <w:pStyle w:val="BodyText3"/>
        <w:widowControl w:val="0"/>
        <w:jc w:val="left"/>
        <w:rPr>
          <w:rFonts w:ascii="Arial" w:hAnsi="Arial" w:cs="Arial"/>
          <w:b/>
        </w:rPr>
      </w:pPr>
      <w:r w:rsidRPr="00CE19E4">
        <w:rPr>
          <w:rFonts w:ascii="Arial" w:hAnsi="Arial" w:cs="Arial"/>
          <w:b/>
        </w:rPr>
        <w:t>PR</w:t>
      </w:r>
      <w:r w:rsidR="00437AA4" w:rsidRPr="00CE19E4">
        <w:rPr>
          <w:rFonts w:ascii="Arial" w:hAnsi="Arial" w:cs="Arial"/>
          <w:b/>
        </w:rPr>
        <w:t>O</w:t>
      </w:r>
      <w:r w:rsidRPr="00CE19E4">
        <w:rPr>
          <w:rFonts w:ascii="Arial" w:hAnsi="Arial" w:cs="Arial"/>
          <w:b/>
        </w:rPr>
        <w:t>POSED REGULATORY ACTION</w:t>
      </w:r>
    </w:p>
    <w:p w14:paraId="7A4090E6" w14:textId="77777777" w:rsidR="005F418D" w:rsidRPr="00CE19E4" w:rsidRDefault="005F418D" w:rsidP="00E52AA9">
      <w:pPr>
        <w:pStyle w:val="BodyText3"/>
        <w:widowControl w:val="0"/>
        <w:jc w:val="left"/>
        <w:rPr>
          <w:rFonts w:ascii="Arial" w:hAnsi="Arial" w:cs="Arial"/>
          <w:b/>
        </w:rPr>
      </w:pPr>
    </w:p>
    <w:p w14:paraId="1A03C0DE" w14:textId="77777777" w:rsidR="00A272AF" w:rsidRPr="00752CBD" w:rsidRDefault="00A9733D" w:rsidP="00E52AA9">
      <w:pPr>
        <w:spacing w:after="0" w:line="240" w:lineRule="auto"/>
        <w:rPr>
          <w:rFonts w:ascii="Arial" w:hAnsi="Arial" w:cs="Arial"/>
          <w:sz w:val="24"/>
          <w:szCs w:val="24"/>
        </w:rPr>
      </w:pPr>
      <w:r w:rsidRPr="00A9733D">
        <w:rPr>
          <w:rFonts w:ascii="Arial" w:hAnsi="Arial" w:cs="Arial"/>
          <w:sz w:val="24"/>
          <w:szCs w:val="24"/>
        </w:rPr>
        <w:t xml:space="preserve">The Division of Workers’ Compensation proposes to modify existing regulations, related to the </w:t>
      </w:r>
      <w:r>
        <w:rPr>
          <w:rFonts w:ascii="Arial" w:hAnsi="Arial" w:cs="Arial"/>
          <w:sz w:val="24"/>
          <w:szCs w:val="24"/>
        </w:rPr>
        <w:t xml:space="preserve">Copy Service </w:t>
      </w:r>
      <w:r w:rsidR="00EF465D">
        <w:rPr>
          <w:rFonts w:ascii="Arial" w:hAnsi="Arial" w:cs="Arial"/>
          <w:sz w:val="24"/>
          <w:szCs w:val="24"/>
        </w:rPr>
        <w:t>Price</w:t>
      </w:r>
      <w:r w:rsidRPr="00A9733D">
        <w:rPr>
          <w:rFonts w:ascii="Arial" w:hAnsi="Arial" w:cs="Arial"/>
          <w:sz w:val="24"/>
          <w:szCs w:val="24"/>
        </w:rPr>
        <w:t xml:space="preserve"> S</w:t>
      </w:r>
      <w:r>
        <w:rPr>
          <w:rFonts w:ascii="Arial" w:hAnsi="Arial" w:cs="Arial"/>
          <w:sz w:val="24"/>
          <w:szCs w:val="24"/>
        </w:rPr>
        <w:t xml:space="preserve">chedule by amending Article 12 </w:t>
      </w:r>
      <w:r w:rsidRPr="00A9733D">
        <w:rPr>
          <w:rFonts w:ascii="Arial" w:hAnsi="Arial" w:cs="Arial"/>
          <w:sz w:val="24"/>
          <w:szCs w:val="24"/>
        </w:rPr>
        <w:t>of Chapter 4.5, Subchapter 1, Division 1, of Title 8, California Code of Regulations. The following regulati</w:t>
      </w:r>
      <w:r>
        <w:rPr>
          <w:rFonts w:ascii="Arial" w:hAnsi="Arial" w:cs="Arial"/>
          <w:sz w:val="24"/>
          <w:szCs w:val="24"/>
        </w:rPr>
        <w:t>ons are pr</w:t>
      </w:r>
      <w:r w:rsidR="00826CDD">
        <w:rPr>
          <w:rFonts w:ascii="Arial" w:hAnsi="Arial" w:cs="Arial"/>
          <w:sz w:val="24"/>
          <w:szCs w:val="24"/>
        </w:rPr>
        <w:t>oposed for amendment</w:t>
      </w:r>
      <w:r>
        <w:rPr>
          <w:rFonts w:ascii="Arial" w:hAnsi="Arial" w:cs="Arial"/>
          <w:sz w:val="24"/>
          <w:szCs w:val="24"/>
        </w:rPr>
        <w:t>:</w:t>
      </w:r>
    </w:p>
    <w:p w14:paraId="1D0ABB20" w14:textId="77777777" w:rsidR="00C60F2C" w:rsidRPr="00CE19E4" w:rsidRDefault="00C60F2C" w:rsidP="00E52AA9">
      <w:pPr>
        <w:pStyle w:val="BodyText3"/>
        <w:widowControl w:val="0"/>
        <w:ind w:firstLine="60"/>
        <w:jc w:val="left"/>
        <w:rPr>
          <w:rFonts w:ascii="Arial" w:hAnsi="Arial" w:cs="Arial"/>
        </w:rPr>
      </w:pPr>
    </w:p>
    <w:p w14:paraId="3FB97020" w14:textId="77777777" w:rsidR="00F165F0" w:rsidRPr="00CE19E4" w:rsidRDefault="00692AEC" w:rsidP="00A1443A">
      <w:pPr>
        <w:pStyle w:val="BodyText3"/>
        <w:widowControl w:val="0"/>
        <w:numPr>
          <w:ilvl w:val="0"/>
          <w:numId w:val="7"/>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9980 Definitions</w:t>
      </w:r>
    </w:p>
    <w:p w14:paraId="480F49A0" w14:textId="77777777" w:rsidR="005F418D" w:rsidRDefault="005F418D" w:rsidP="00E52AA9">
      <w:pPr>
        <w:pStyle w:val="BodyText3"/>
        <w:widowControl w:val="0"/>
        <w:jc w:val="left"/>
        <w:rPr>
          <w:rFonts w:ascii="Arial" w:hAnsi="Arial" w:cs="Arial"/>
          <w:lang w:val="en-US"/>
        </w:rPr>
      </w:pPr>
    </w:p>
    <w:p w14:paraId="0D885C57" w14:textId="77777777" w:rsidR="00692AEC" w:rsidRPr="00CE19E4" w:rsidRDefault="00692AEC" w:rsidP="00A1443A">
      <w:pPr>
        <w:pStyle w:val="BodyText3"/>
        <w:widowControl w:val="0"/>
        <w:numPr>
          <w:ilvl w:val="0"/>
          <w:numId w:val="7"/>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9981 Bills for Copy Services</w:t>
      </w:r>
    </w:p>
    <w:p w14:paraId="434B2795" w14:textId="77777777" w:rsidR="005F418D" w:rsidRDefault="005F418D" w:rsidP="00E52AA9">
      <w:pPr>
        <w:pStyle w:val="BodyText3"/>
        <w:widowControl w:val="0"/>
        <w:jc w:val="left"/>
        <w:rPr>
          <w:rFonts w:ascii="Arial" w:hAnsi="Arial" w:cs="Arial"/>
          <w:lang w:val="en-US"/>
        </w:rPr>
      </w:pPr>
    </w:p>
    <w:p w14:paraId="353A5EE3" w14:textId="77777777" w:rsidR="00692AEC" w:rsidRPr="00CE19E4" w:rsidRDefault="00692AEC" w:rsidP="00A1443A">
      <w:pPr>
        <w:pStyle w:val="BodyText3"/>
        <w:widowControl w:val="0"/>
        <w:numPr>
          <w:ilvl w:val="0"/>
          <w:numId w:val="7"/>
        </w:numPr>
        <w:jc w:val="left"/>
        <w:rPr>
          <w:rFonts w:ascii="Arial" w:hAnsi="Arial" w:cs="Arial"/>
          <w:lang w:val="en-US"/>
        </w:rPr>
      </w:pPr>
      <w:r w:rsidRPr="00CE19E4">
        <w:rPr>
          <w:rFonts w:ascii="Arial" w:hAnsi="Arial" w:cs="Arial"/>
          <w:lang w:val="en-US"/>
        </w:rPr>
        <w:t xml:space="preserve">Amend </w:t>
      </w:r>
      <w:r w:rsidR="00D027C9">
        <w:rPr>
          <w:rFonts w:ascii="Arial" w:hAnsi="Arial" w:cs="Arial"/>
          <w:lang w:val="en-US"/>
        </w:rPr>
        <w:t xml:space="preserve">section </w:t>
      </w:r>
      <w:r w:rsidRPr="00CE19E4">
        <w:rPr>
          <w:rFonts w:ascii="Arial" w:hAnsi="Arial" w:cs="Arial"/>
          <w:lang w:val="en-US"/>
        </w:rPr>
        <w:t>9982 Allowable Services</w:t>
      </w:r>
    </w:p>
    <w:p w14:paraId="1B57098D" w14:textId="77777777" w:rsidR="005F418D" w:rsidRDefault="005F418D" w:rsidP="00E52AA9">
      <w:pPr>
        <w:pStyle w:val="BodyText3"/>
        <w:widowControl w:val="0"/>
        <w:jc w:val="left"/>
        <w:rPr>
          <w:rFonts w:ascii="Arial" w:hAnsi="Arial" w:cs="Arial"/>
          <w:lang w:val="en-US"/>
        </w:rPr>
      </w:pPr>
    </w:p>
    <w:p w14:paraId="75162CF4" w14:textId="77777777" w:rsidR="00692AEC" w:rsidRDefault="00692AEC" w:rsidP="00A1443A">
      <w:pPr>
        <w:pStyle w:val="BodyText3"/>
        <w:widowControl w:val="0"/>
        <w:numPr>
          <w:ilvl w:val="0"/>
          <w:numId w:val="7"/>
        </w:numPr>
        <w:jc w:val="left"/>
        <w:rPr>
          <w:rFonts w:ascii="Arial" w:hAnsi="Arial" w:cs="Arial"/>
          <w:lang w:val="en-US"/>
        </w:rPr>
      </w:pPr>
      <w:r w:rsidRPr="00CE19E4">
        <w:rPr>
          <w:rFonts w:ascii="Arial" w:hAnsi="Arial" w:cs="Arial"/>
          <w:lang w:val="en-US"/>
        </w:rPr>
        <w:t>Amen</w:t>
      </w:r>
      <w:r w:rsidR="001454A4">
        <w:rPr>
          <w:rFonts w:ascii="Arial" w:hAnsi="Arial" w:cs="Arial"/>
          <w:lang w:val="en-US"/>
        </w:rPr>
        <w:t xml:space="preserve">d </w:t>
      </w:r>
      <w:r w:rsidR="00D027C9">
        <w:rPr>
          <w:rFonts w:ascii="Arial" w:hAnsi="Arial" w:cs="Arial"/>
          <w:lang w:val="en-US"/>
        </w:rPr>
        <w:t xml:space="preserve">section </w:t>
      </w:r>
      <w:r w:rsidR="001454A4">
        <w:rPr>
          <w:rFonts w:ascii="Arial" w:hAnsi="Arial" w:cs="Arial"/>
          <w:lang w:val="en-US"/>
        </w:rPr>
        <w:t xml:space="preserve">9983 </w:t>
      </w:r>
      <w:r w:rsidR="00D027C9">
        <w:rPr>
          <w:rFonts w:ascii="Arial" w:hAnsi="Arial" w:cs="Arial"/>
          <w:lang w:val="en-US"/>
        </w:rPr>
        <w:t>Prices</w:t>
      </w:r>
      <w:r w:rsidR="00546E9B">
        <w:rPr>
          <w:rFonts w:ascii="Arial" w:hAnsi="Arial" w:cs="Arial"/>
          <w:lang w:val="en-US"/>
        </w:rPr>
        <w:t xml:space="preserve"> for Copy and Related Services</w:t>
      </w:r>
    </w:p>
    <w:p w14:paraId="6EC77876" w14:textId="77777777" w:rsidR="005F418D" w:rsidRDefault="005F418D" w:rsidP="00E52AA9">
      <w:pPr>
        <w:pStyle w:val="BodyText3"/>
        <w:widowControl w:val="0"/>
        <w:jc w:val="left"/>
        <w:rPr>
          <w:rFonts w:ascii="Arial" w:hAnsi="Arial" w:cs="Arial"/>
          <w:lang w:val="en-US"/>
        </w:rPr>
      </w:pPr>
    </w:p>
    <w:p w14:paraId="75652F64" w14:textId="77777777" w:rsidR="001454A4" w:rsidRDefault="003E420E" w:rsidP="00A1443A">
      <w:pPr>
        <w:pStyle w:val="BodyText3"/>
        <w:widowControl w:val="0"/>
        <w:numPr>
          <w:ilvl w:val="0"/>
          <w:numId w:val="7"/>
        </w:numPr>
        <w:jc w:val="left"/>
        <w:rPr>
          <w:rFonts w:ascii="Arial" w:hAnsi="Arial" w:cs="Arial"/>
          <w:lang w:val="en-US"/>
        </w:rPr>
      </w:pPr>
      <w:r>
        <w:rPr>
          <w:rFonts w:ascii="Arial" w:hAnsi="Arial" w:cs="Arial"/>
          <w:lang w:val="en-US"/>
        </w:rPr>
        <w:t>Amend</w:t>
      </w:r>
      <w:r w:rsidR="001454A4">
        <w:rPr>
          <w:rFonts w:ascii="Arial" w:hAnsi="Arial" w:cs="Arial"/>
          <w:lang w:val="en-US"/>
        </w:rPr>
        <w:t xml:space="preserve"> </w:t>
      </w:r>
      <w:r w:rsidR="00D027C9">
        <w:rPr>
          <w:rFonts w:ascii="Arial" w:hAnsi="Arial" w:cs="Arial"/>
          <w:lang w:val="en-US"/>
        </w:rPr>
        <w:t xml:space="preserve">section </w:t>
      </w:r>
      <w:r w:rsidR="001454A4">
        <w:rPr>
          <w:rFonts w:ascii="Arial" w:hAnsi="Arial" w:cs="Arial"/>
          <w:lang w:val="en-US"/>
        </w:rPr>
        <w:t xml:space="preserve">9984 </w:t>
      </w:r>
      <w:r w:rsidR="00D027C9">
        <w:rPr>
          <w:rFonts w:ascii="Arial" w:hAnsi="Arial" w:cs="Arial"/>
          <w:lang w:val="en-US"/>
        </w:rPr>
        <w:t>Prices</w:t>
      </w:r>
      <w:r w:rsidR="001454A4">
        <w:rPr>
          <w:rFonts w:ascii="Arial" w:hAnsi="Arial" w:cs="Arial"/>
          <w:lang w:val="en-US"/>
        </w:rPr>
        <w:t xml:space="preserve"> for Dates of Serv</w:t>
      </w:r>
      <w:r w:rsidR="00546E9B">
        <w:rPr>
          <w:rFonts w:ascii="Arial" w:hAnsi="Arial" w:cs="Arial"/>
          <w:lang w:val="en-US"/>
        </w:rPr>
        <w:t xml:space="preserve">ice </w:t>
      </w:r>
      <w:proofErr w:type="gramStart"/>
      <w:r w:rsidR="00546E9B">
        <w:rPr>
          <w:rFonts w:ascii="Arial" w:hAnsi="Arial" w:cs="Arial"/>
          <w:lang w:val="en-US"/>
        </w:rPr>
        <w:t>On</w:t>
      </w:r>
      <w:proofErr w:type="gramEnd"/>
      <w:r w:rsidR="00546E9B">
        <w:rPr>
          <w:rFonts w:ascii="Arial" w:hAnsi="Arial" w:cs="Arial"/>
          <w:lang w:val="en-US"/>
        </w:rPr>
        <w:t xml:space="preserve"> and A</w:t>
      </w:r>
      <w:r w:rsidR="008276EB">
        <w:rPr>
          <w:rFonts w:ascii="Arial" w:hAnsi="Arial" w:cs="Arial"/>
          <w:lang w:val="en-US"/>
        </w:rPr>
        <w:t xml:space="preserve">fter </w:t>
      </w:r>
      <w:r w:rsidR="00546E9B">
        <w:rPr>
          <w:rFonts w:ascii="Arial" w:hAnsi="Arial" w:cs="Arial"/>
          <w:lang w:val="en-US"/>
        </w:rPr>
        <w:t>April</w:t>
      </w:r>
      <w:r w:rsidR="008276EB">
        <w:rPr>
          <w:rFonts w:ascii="Arial" w:hAnsi="Arial" w:cs="Arial"/>
          <w:lang w:val="en-US"/>
        </w:rPr>
        <w:t xml:space="preserve"> 1, 2022</w:t>
      </w:r>
    </w:p>
    <w:p w14:paraId="45D7F827" w14:textId="77777777" w:rsidR="008276EB" w:rsidRDefault="008276EB" w:rsidP="00E52AA9">
      <w:pPr>
        <w:pStyle w:val="ListParagraph"/>
        <w:rPr>
          <w:rFonts w:ascii="Arial" w:hAnsi="Arial" w:cs="Arial"/>
        </w:rPr>
      </w:pPr>
    </w:p>
    <w:p w14:paraId="0957CE82" w14:textId="77777777" w:rsidR="008276EB" w:rsidRDefault="003E420E" w:rsidP="00A1443A">
      <w:pPr>
        <w:pStyle w:val="BodyText3"/>
        <w:widowControl w:val="0"/>
        <w:numPr>
          <w:ilvl w:val="0"/>
          <w:numId w:val="7"/>
        </w:numPr>
        <w:jc w:val="left"/>
        <w:rPr>
          <w:rFonts w:ascii="Arial" w:hAnsi="Arial" w:cs="Arial"/>
          <w:lang w:val="en-US"/>
        </w:rPr>
      </w:pPr>
      <w:r>
        <w:rPr>
          <w:rFonts w:ascii="Arial" w:hAnsi="Arial" w:cs="Arial"/>
          <w:lang w:val="en-US"/>
        </w:rPr>
        <w:t>Amend</w:t>
      </w:r>
      <w:r w:rsidR="008276EB">
        <w:rPr>
          <w:rFonts w:ascii="Arial" w:hAnsi="Arial" w:cs="Arial"/>
          <w:lang w:val="en-US"/>
        </w:rPr>
        <w:t xml:space="preserve"> section 9985 </w:t>
      </w:r>
      <w:r w:rsidR="00546E9B">
        <w:rPr>
          <w:rFonts w:ascii="Arial" w:hAnsi="Arial" w:cs="Arial"/>
          <w:lang w:val="en-US"/>
        </w:rPr>
        <w:t>Disputes</w:t>
      </w:r>
    </w:p>
    <w:p w14:paraId="0899F8A4" w14:textId="77777777" w:rsidR="005F418D" w:rsidRDefault="005F418D" w:rsidP="00E52AA9">
      <w:pPr>
        <w:pStyle w:val="BodyText3"/>
        <w:widowControl w:val="0"/>
        <w:jc w:val="left"/>
        <w:rPr>
          <w:rFonts w:ascii="Arial" w:hAnsi="Arial" w:cs="Arial"/>
          <w:lang w:val="en-US"/>
        </w:rPr>
      </w:pPr>
    </w:p>
    <w:p w14:paraId="15E473E3" w14:textId="77777777" w:rsidR="001454A4" w:rsidRPr="008C773D" w:rsidRDefault="00826CDD" w:rsidP="00A1443A">
      <w:pPr>
        <w:pStyle w:val="BodyText3"/>
        <w:widowControl w:val="0"/>
        <w:numPr>
          <w:ilvl w:val="0"/>
          <w:numId w:val="7"/>
        </w:numPr>
        <w:jc w:val="left"/>
        <w:rPr>
          <w:rFonts w:ascii="Arial" w:hAnsi="Arial" w:cs="Arial"/>
          <w:lang w:val="en-US"/>
        </w:rPr>
      </w:pPr>
      <w:r>
        <w:rPr>
          <w:rFonts w:ascii="Arial" w:hAnsi="Arial" w:cs="Arial"/>
          <w:lang w:val="en-US"/>
        </w:rPr>
        <w:t>Amend</w:t>
      </w:r>
      <w:r w:rsidR="001454A4">
        <w:rPr>
          <w:rFonts w:ascii="Arial" w:hAnsi="Arial" w:cs="Arial"/>
          <w:lang w:val="en-US"/>
        </w:rPr>
        <w:t xml:space="preserve"> 9990 </w:t>
      </w:r>
      <w:r w:rsidR="001454A4" w:rsidRPr="001454A4">
        <w:rPr>
          <w:rFonts w:ascii="Arial" w:hAnsi="Arial" w:cs="Arial"/>
          <w:bCs/>
        </w:rPr>
        <w:t xml:space="preserve">Division </w:t>
      </w:r>
      <w:r w:rsidR="00D027C9">
        <w:rPr>
          <w:rFonts w:ascii="Arial" w:hAnsi="Arial" w:cs="Arial"/>
          <w:bCs/>
          <w:lang w:val="en-US"/>
        </w:rPr>
        <w:t>Prices</w:t>
      </w:r>
      <w:r w:rsidR="001454A4" w:rsidRPr="001454A4">
        <w:rPr>
          <w:rFonts w:ascii="Arial" w:hAnsi="Arial" w:cs="Arial"/>
          <w:bCs/>
        </w:rPr>
        <w:t xml:space="preserve"> for Transcripts; Copies of Documents; Certifications; Case File Inspection; Electronic Transactions</w:t>
      </w:r>
    </w:p>
    <w:p w14:paraId="783E89CD" w14:textId="77777777" w:rsidR="008C773D" w:rsidRDefault="008C773D" w:rsidP="00E52AA9">
      <w:pPr>
        <w:pStyle w:val="ListParagraph"/>
        <w:rPr>
          <w:rFonts w:ascii="Arial" w:hAnsi="Arial" w:cs="Arial"/>
        </w:rPr>
      </w:pPr>
    </w:p>
    <w:p w14:paraId="12398279" w14:textId="77777777" w:rsidR="008C773D" w:rsidRPr="00CE19E4" w:rsidRDefault="008C773D" w:rsidP="00E52AA9">
      <w:pPr>
        <w:pStyle w:val="BodyText3"/>
        <w:widowControl w:val="0"/>
        <w:ind w:left="720"/>
        <w:jc w:val="left"/>
        <w:rPr>
          <w:rFonts w:ascii="Arial" w:hAnsi="Arial" w:cs="Arial"/>
          <w:lang w:val="en-US"/>
        </w:rPr>
      </w:pPr>
    </w:p>
    <w:p w14:paraId="434F1F51" w14:textId="77777777" w:rsidR="00692AEC" w:rsidRPr="00CE19E4" w:rsidRDefault="00692AEC" w:rsidP="00E52AA9">
      <w:pPr>
        <w:pStyle w:val="BodyText3"/>
        <w:widowControl w:val="0"/>
        <w:jc w:val="left"/>
        <w:rPr>
          <w:rFonts w:ascii="Arial" w:hAnsi="Arial" w:cs="Arial"/>
        </w:rPr>
      </w:pPr>
    </w:p>
    <w:p w14:paraId="4D714B94" w14:textId="77777777" w:rsidR="00D027C9" w:rsidRPr="00ED6B79" w:rsidRDefault="00D027C9" w:rsidP="00E52AA9">
      <w:pPr>
        <w:rPr>
          <w:rFonts w:ascii="Arial" w:hAnsi="Arial" w:cs="Arial"/>
          <w:szCs w:val="24"/>
        </w:rPr>
      </w:pPr>
      <w:r w:rsidRPr="00ED6B79">
        <w:rPr>
          <w:rFonts w:ascii="Arial" w:hAnsi="Arial" w:cs="Arial"/>
          <w:b/>
          <w:szCs w:val="24"/>
        </w:rPr>
        <w:t>AN IMPORTANT PROCEDURAL NOTE ABOUT THIS RULEMAKING:</w:t>
      </w:r>
    </w:p>
    <w:p w14:paraId="0E6D4EDA" w14:textId="77777777" w:rsidR="006978FA" w:rsidRDefault="00D027C9" w:rsidP="00E52AA9">
      <w:pPr>
        <w:spacing w:after="0" w:line="240" w:lineRule="auto"/>
        <w:rPr>
          <w:rFonts w:ascii="Arial" w:hAnsi="Arial" w:cs="Arial"/>
          <w:sz w:val="24"/>
          <w:szCs w:val="24"/>
        </w:rPr>
      </w:pPr>
      <w:r w:rsidRPr="00E26838">
        <w:rPr>
          <w:rFonts w:ascii="Arial" w:hAnsi="Arial" w:cs="Arial"/>
          <w:sz w:val="24"/>
          <w:szCs w:val="24"/>
        </w:rPr>
        <w:t xml:space="preserve">The Copy Service </w:t>
      </w:r>
      <w:r w:rsidR="008276EB">
        <w:rPr>
          <w:rFonts w:ascii="Arial" w:hAnsi="Arial" w:cs="Arial"/>
          <w:sz w:val="24"/>
          <w:szCs w:val="24"/>
        </w:rPr>
        <w:t>Price</w:t>
      </w:r>
      <w:r w:rsidRPr="00E26838">
        <w:rPr>
          <w:rFonts w:ascii="Arial" w:hAnsi="Arial" w:cs="Arial"/>
          <w:sz w:val="24"/>
          <w:szCs w:val="24"/>
        </w:rPr>
        <w:t xml:space="preserve"> Schedule establishes or fixes “rates, prices, or tariffs” within the meaning of Government Code section 11340.9(g) and </w:t>
      </w:r>
      <w:r w:rsidR="006978FA" w:rsidRPr="006978FA">
        <w:rPr>
          <w:rFonts w:ascii="Arial" w:hAnsi="Arial" w:cs="Arial"/>
          <w:sz w:val="24"/>
          <w:szCs w:val="24"/>
        </w:rPr>
        <w:t>is therefore not subject to Chapter 3.5 of the Administrative Procedure Act (commencing at Government Code section 11340) relating to administrative regulations and rulemaking.</w:t>
      </w:r>
    </w:p>
    <w:p w14:paraId="1276ABC2" w14:textId="77777777" w:rsidR="006978FA" w:rsidRPr="006978FA" w:rsidRDefault="006978FA" w:rsidP="00E52AA9">
      <w:pPr>
        <w:spacing w:after="0" w:line="240" w:lineRule="auto"/>
        <w:rPr>
          <w:rFonts w:ascii="Arial" w:hAnsi="Arial" w:cs="Arial"/>
          <w:sz w:val="24"/>
          <w:szCs w:val="24"/>
        </w:rPr>
      </w:pPr>
    </w:p>
    <w:p w14:paraId="6DA7EB8B" w14:textId="77777777" w:rsidR="006978FA" w:rsidRDefault="006978FA" w:rsidP="00E52AA9">
      <w:pPr>
        <w:spacing w:after="0" w:line="240" w:lineRule="auto"/>
        <w:rPr>
          <w:rFonts w:ascii="Arial" w:hAnsi="Arial" w:cs="Arial"/>
          <w:sz w:val="24"/>
          <w:szCs w:val="24"/>
        </w:rPr>
      </w:pPr>
      <w:r w:rsidRPr="006978FA">
        <w:rPr>
          <w:rFonts w:ascii="Arial" w:hAnsi="Arial" w:cs="Arial"/>
          <w:sz w:val="24"/>
          <w:szCs w:val="24"/>
        </w:rPr>
        <w:t xml:space="preserve">This rulemaking is being conducted under the Administrative Director’s rulemaking power under Labor Code sections </w:t>
      </w:r>
      <w:r w:rsidRPr="00E26838">
        <w:rPr>
          <w:rFonts w:ascii="Arial" w:hAnsi="Arial" w:cs="Arial"/>
          <w:sz w:val="24"/>
          <w:szCs w:val="24"/>
        </w:rPr>
        <w:t xml:space="preserve">111, 133, 138.2(b), 139.48, 139.5, 4061, 4616, 4658, 4658.5, 4660, 5300, 5307.3, 5307.4 and 5307.9. </w:t>
      </w:r>
      <w:r w:rsidRPr="006978FA">
        <w:rPr>
          <w:rFonts w:ascii="Arial" w:hAnsi="Arial" w:cs="Arial"/>
          <w:sz w:val="24"/>
          <w:szCs w:val="24"/>
        </w:rPr>
        <w:t>This regulatory proceeding is subject to the procedural requirements of Labor Code section 5307.4.</w:t>
      </w:r>
    </w:p>
    <w:p w14:paraId="5E042AEE" w14:textId="77777777" w:rsidR="006978FA" w:rsidRDefault="006978FA" w:rsidP="00E52AA9">
      <w:pPr>
        <w:spacing w:after="0" w:line="240" w:lineRule="auto"/>
        <w:rPr>
          <w:rFonts w:ascii="Arial" w:hAnsi="Arial" w:cs="Arial"/>
          <w:sz w:val="24"/>
          <w:szCs w:val="24"/>
        </w:rPr>
      </w:pPr>
    </w:p>
    <w:p w14:paraId="60EFDAFA" w14:textId="77777777" w:rsidR="006978FA" w:rsidRDefault="00E813B7" w:rsidP="00755B11">
      <w:pPr>
        <w:spacing w:after="480" w:line="240" w:lineRule="auto"/>
        <w:rPr>
          <w:rFonts w:ascii="Arial" w:hAnsi="Arial" w:cs="Arial"/>
          <w:sz w:val="24"/>
          <w:szCs w:val="24"/>
        </w:rPr>
      </w:pPr>
      <w:r>
        <w:rPr>
          <w:rFonts w:ascii="Arial" w:hAnsi="Arial" w:cs="Arial"/>
          <w:sz w:val="24"/>
          <w:szCs w:val="24"/>
        </w:rPr>
        <w:t>This Notice</w:t>
      </w:r>
      <w:r w:rsidR="006978FA" w:rsidRPr="006978FA">
        <w:rPr>
          <w:rFonts w:ascii="Arial" w:hAnsi="Arial" w:cs="Arial"/>
          <w:sz w:val="24"/>
          <w:szCs w:val="24"/>
        </w:rPr>
        <w:t xml:space="preserve"> </w:t>
      </w:r>
      <w:r>
        <w:rPr>
          <w:rFonts w:ascii="Arial" w:hAnsi="Arial" w:cs="Arial"/>
          <w:sz w:val="24"/>
          <w:szCs w:val="24"/>
        </w:rPr>
        <w:t>complies</w:t>
      </w:r>
      <w:r w:rsidR="006978FA" w:rsidRPr="006978FA">
        <w:rPr>
          <w:rFonts w:ascii="Arial" w:hAnsi="Arial" w:cs="Arial"/>
          <w:sz w:val="24"/>
          <w:szCs w:val="24"/>
        </w:rPr>
        <w:t xml:space="preserve"> with the procedural requirements of Labor Code section 5307.4 and for the conven</w:t>
      </w:r>
      <w:r>
        <w:rPr>
          <w:rFonts w:ascii="Arial" w:hAnsi="Arial" w:cs="Arial"/>
          <w:sz w:val="24"/>
          <w:szCs w:val="24"/>
        </w:rPr>
        <w:t>ience of the regulated public,</w:t>
      </w:r>
      <w:r w:rsidR="006978FA" w:rsidRPr="006978FA">
        <w:rPr>
          <w:rFonts w:ascii="Arial" w:hAnsi="Arial" w:cs="Arial"/>
          <w:sz w:val="24"/>
          <w:szCs w:val="24"/>
        </w:rPr>
        <w:t xml:space="preserve"> assist</w:t>
      </w:r>
      <w:r>
        <w:rPr>
          <w:rFonts w:ascii="Arial" w:hAnsi="Arial" w:cs="Arial"/>
          <w:sz w:val="24"/>
          <w:szCs w:val="24"/>
        </w:rPr>
        <w:t>s</w:t>
      </w:r>
      <w:r w:rsidR="006978FA" w:rsidRPr="006978FA">
        <w:rPr>
          <w:rFonts w:ascii="Arial" w:hAnsi="Arial" w:cs="Arial"/>
          <w:sz w:val="24"/>
          <w:szCs w:val="24"/>
        </w:rPr>
        <w:t xml:space="preserve"> the regulated public in analyzing and commenting on this non-APA rulemaking proceeding.</w:t>
      </w:r>
    </w:p>
    <w:p w14:paraId="6CB0A5F3" w14:textId="77777777" w:rsidR="006978FA" w:rsidRPr="006978FA" w:rsidRDefault="006978FA" w:rsidP="00E52AA9">
      <w:pPr>
        <w:keepNext/>
        <w:spacing w:after="240" w:line="240" w:lineRule="exact"/>
        <w:outlineLvl w:val="1"/>
        <w:rPr>
          <w:rFonts w:ascii="Arial" w:eastAsia="Times New Roman" w:hAnsi="Arial" w:cs="Arial"/>
          <w:b/>
          <w:sz w:val="24"/>
          <w:szCs w:val="24"/>
        </w:rPr>
      </w:pPr>
      <w:r w:rsidRPr="006978FA">
        <w:rPr>
          <w:rFonts w:ascii="Arial" w:eastAsia="Times New Roman" w:hAnsi="Arial" w:cs="Arial"/>
          <w:b/>
          <w:sz w:val="24"/>
          <w:szCs w:val="24"/>
        </w:rPr>
        <w:t>TIME AND PLACE OF VIRTUAL PUBLIC HEARING</w:t>
      </w:r>
    </w:p>
    <w:p w14:paraId="4FDB4227" w14:textId="77777777" w:rsidR="00580BBC" w:rsidRPr="00580BBC" w:rsidRDefault="006978FA"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rPr>
          <w:rFonts w:ascii="Arial" w:eastAsia="Times New Roman" w:hAnsi="Arial" w:cs="Arial"/>
          <w:sz w:val="24"/>
          <w:szCs w:val="24"/>
        </w:rPr>
      </w:pPr>
      <w:proofErr w:type="gramStart"/>
      <w:r w:rsidRPr="006978FA">
        <w:rPr>
          <w:rFonts w:ascii="Arial" w:eastAsia="Times New Roman" w:hAnsi="Arial" w:cs="Arial"/>
          <w:sz w:val="24"/>
          <w:szCs w:val="24"/>
        </w:rPr>
        <w:t>In light of</w:t>
      </w:r>
      <w:proofErr w:type="gramEnd"/>
      <w:r w:rsidRPr="006978FA">
        <w:rPr>
          <w:rFonts w:ascii="Arial" w:eastAsia="Times New Roman" w:hAnsi="Arial" w:cs="Arial"/>
          <w:sz w:val="24"/>
          <w:szCs w:val="24"/>
        </w:rPr>
        <w:t xml:space="preserve"> the </w:t>
      </w:r>
      <w:r w:rsidR="00417398">
        <w:rPr>
          <w:rFonts w:ascii="Arial" w:eastAsia="Times New Roman" w:hAnsi="Arial" w:cs="Arial"/>
          <w:sz w:val="24"/>
          <w:szCs w:val="24"/>
        </w:rPr>
        <w:t>COVID-19 public health pandemic</w:t>
      </w:r>
      <w:r w:rsidR="0093705F">
        <w:rPr>
          <w:rFonts w:ascii="Arial" w:eastAsia="Times New Roman" w:hAnsi="Arial" w:cs="Arial"/>
          <w:sz w:val="24"/>
          <w:szCs w:val="24"/>
        </w:rPr>
        <w:t xml:space="preserve">, </w:t>
      </w:r>
      <w:r w:rsidR="00417398">
        <w:rPr>
          <w:rFonts w:ascii="Arial" w:eastAsia="Times New Roman" w:hAnsi="Arial" w:cs="Arial"/>
          <w:sz w:val="24"/>
          <w:szCs w:val="24"/>
        </w:rPr>
        <w:t>a public hearing via ZOOM</w:t>
      </w:r>
      <w:r w:rsidR="008A662D">
        <w:rPr>
          <w:rFonts w:ascii="Arial" w:eastAsia="Times New Roman" w:hAnsi="Arial" w:cs="Arial"/>
          <w:sz w:val="24"/>
          <w:szCs w:val="24"/>
        </w:rPr>
        <w:t xml:space="preserve"> has been scheduled</w:t>
      </w:r>
      <w:r w:rsidRPr="006978FA">
        <w:rPr>
          <w:rFonts w:ascii="Arial" w:eastAsia="Times New Roman" w:hAnsi="Arial" w:cs="Arial"/>
          <w:sz w:val="24"/>
          <w:szCs w:val="24"/>
        </w:rPr>
        <w:t xml:space="preserve"> to permit all </w:t>
      </w:r>
      <w:r w:rsidR="00417398">
        <w:rPr>
          <w:rFonts w:ascii="Arial" w:eastAsia="Times New Roman" w:hAnsi="Arial" w:cs="Arial"/>
          <w:sz w:val="24"/>
          <w:szCs w:val="24"/>
        </w:rPr>
        <w:t xml:space="preserve">those </w:t>
      </w:r>
      <w:r w:rsidRPr="006978FA">
        <w:rPr>
          <w:rFonts w:ascii="Arial" w:eastAsia="Times New Roman" w:hAnsi="Arial" w:cs="Arial"/>
          <w:sz w:val="24"/>
          <w:szCs w:val="24"/>
        </w:rPr>
        <w:t xml:space="preserve">interested the opportunity to present oral statements or arguments with respect to the proposed </w:t>
      </w:r>
      <w:r w:rsidR="0093705F">
        <w:rPr>
          <w:rFonts w:ascii="Arial" w:eastAsia="Times New Roman" w:hAnsi="Arial" w:cs="Arial"/>
          <w:sz w:val="24"/>
          <w:szCs w:val="24"/>
        </w:rPr>
        <w:t xml:space="preserve">Copy Service </w:t>
      </w:r>
      <w:r w:rsidR="00E813B7">
        <w:rPr>
          <w:rFonts w:ascii="Arial" w:eastAsia="Times New Roman" w:hAnsi="Arial" w:cs="Arial"/>
          <w:sz w:val="24"/>
          <w:szCs w:val="24"/>
        </w:rPr>
        <w:t>Price</w:t>
      </w:r>
      <w:r w:rsidRPr="006978FA">
        <w:rPr>
          <w:rFonts w:ascii="Arial" w:eastAsia="Times New Roman" w:hAnsi="Arial" w:cs="Arial"/>
          <w:sz w:val="24"/>
          <w:szCs w:val="24"/>
        </w:rPr>
        <w:t xml:space="preserve"> Schedule on the following </w:t>
      </w:r>
    </w:p>
    <w:p w14:paraId="2985BB25"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b/>
          <w:sz w:val="24"/>
          <w:szCs w:val="24"/>
        </w:rPr>
      </w:pPr>
      <w:r w:rsidRPr="00580BBC">
        <w:rPr>
          <w:rFonts w:ascii="Arial" w:eastAsia="Times New Roman" w:hAnsi="Arial" w:cs="Arial"/>
          <w:b/>
          <w:sz w:val="24"/>
          <w:szCs w:val="24"/>
        </w:rPr>
        <w:t xml:space="preserve">Date: </w:t>
      </w:r>
      <w:r w:rsidRPr="00580BBC">
        <w:rPr>
          <w:rFonts w:ascii="Arial" w:eastAsia="Times New Roman" w:hAnsi="Arial" w:cs="Arial"/>
          <w:b/>
          <w:sz w:val="24"/>
          <w:szCs w:val="24"/>
        </w:rPr>
        <w:tab/>
      </w:r>
      <w:r w:rsidR="00755B11">
        <w:rPr>
          <w:rFonts w:ascii="Arial" w:eastAsia="Times New Roman" w:hAnsi="Arial" w:cs="Arial"/>
          <w:b/>
          <w:sz w:val="24"/>
          <w:szCs w:val="24"/>
        </w:rPr>
        <w:t xml:space="preserve">Friday, </w:t>
      </w:r>
      <w:r w:rsidRPr="00580BBC">
        <w:rPr>
          <w:rFonts w:ascii="Arial" w:eastAsia="Times New Roman" w:hAnsi="Arial" w:cs="Arial"/>
          <w:b/>
          <w:sz w:val="24"/>
          <w:szCs w:val="24"/>
        </w:rPr>
        <w:t>February 25, 2022</w:t>
      </w:r>
    </w:p>
    <w:p w14:paraId="0A694047"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b/>
          <w:sz w:val="24"/>
          <w:szCs w:val="24"/>
        </w:rPr>
      </w:pPr>
      <w:r w:rsidRPr="00580BBC">
        <w:rPr>
          <w:rFonts w:ascii="Arial" w:eastAsia="Times New Roman" w:hAnsi="Arial" w:cs="Arial"/>
          <w:b/>
          <w:sz w:val="24"/>
          <w:szCs w:val="24"/>
        </w:rPr>
        <w:t>Time: 10:00 a.m. to 5:00 p.m., or until conclusion of business</w:t>
      </w:r>
    </w:p>
    <w:p w14:paraId="02D3A25D" w14:textId="77777777" w:rsidR="00580BBC" w:rsidRPr="00580BBC" w:rsidRDefault="00293BB8"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sz w:val="24"/>
          <w:szCs w:val="24"/>
        </w:rPr>
      </w:pPr>
      <w:hyperlink r:id="rId11" w:history="1">
        <w:r w:rsidR="00580BBC" w:rsidRPr="00580BBC">
          <w:rPr>
            <w:rStyle w:val="Hyperlink"/>
            <w:rFonts w:ascii="Arial" w:eastAsia="Times New Roman" w:hAnsi="Arial" w:cs="Arial"/>
            <w:sz w:val="24"/>
            <w:szCs w:val="24"/>
          </w:rPr>
          <w:t>Access Information</w:t>
        </w:r>
      </w:hyperlink>
      <w:r w:rsidR="00580BBC">
        <w:rPr>
          <w:rFonts w:ascii="Arial" w:eastAsia="Times New Roman" w:hAnsi="Arial" w:cs="Arial"/>
          <w:sz w:val="24"/>
          <w:szCs w:val="24"/>
        </w:rPr>
        <w:t xml:space="preserve">: </w:t>
      </w:r>
      <w:r w:rsidR="00580BBC" w:rsidRPr="00580BBC">
        <w:rPr>
          <w:rFonts w:ascii="Arial" w:eastAsia="Times New Roman" w:hAnsi="Arial" w:cs="Arial"/>
          <w:sz w:val="24"/>
          <w:szCs w:val="24"/>
        </w:rPr>
        <w:t xml:space="preserve">Join from PC, Mac, Linux, iOS or Android: </w:t>
      </w:r>
      <w:hyperlink r:id="rId12" w:history="1">
        <w:r w:rsidR="00580BBC" w:rsidRPr="007358AA">
          <w:rPr>
            <w:rStyle w:val="Hyperlink"/>
            <w:rFonts w:ascii="Arial" w:eastAsia="Times New Roman" w:hAnsi="Arial" w:cs="Arial"/>
            <w:sz w:val="24"/>
            <w:szCs w:val="24"/>
          </w:rPr>
          <w:t>https://dir-ca-gov.zoom.us/j/86980035677</w:t>
        </w:r>
      </w:hyperlink>
    </w:p>
    <w:p w14:paraId="0C08709A"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sz w:val="24"/>
          <w:szCs w:val="24"/>
        </w:rPr>
      </w:pPr>
      <w:r w:rsidRPr="00580BBC">
        <w:rPr>
          <w:rFonts w:ascii="Arial" w:eastAsia="Times New Roman" w:hAnsi="Arial" w:cs="Arial"/>
          <w:sz w:val="24"/>
          <w:szCs w:val="24"/>
        </w:rPr>
        <w:t>Or Telephone:</w:t>
      </w:r>
    </w:p>
    <w:p w14:paraId="3AD47ADF" w14:textId="77777777" w:rsid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sz w:val="24"/>
          <w:szCs w:val="24"/>
        </w:rPr>
      </w:pPr>
      <w:r>
        <w:rPr>
          <w:rFonts w:ascii="Arial" w:eastAsia="Times New Roman" w:hAnsi="Arial" w:cs="Arial"/>
          <w:sz w:val="24"/>
          <w:szCs w:val="24"/>
        </w:rPr>
        <w:t xml:space="preserve"> </w:t>
      </w:r>
      <w:r w:rsidRPr="00580BBC">
        <w:rPr>
          <w:rFonts w:ascii="Arial" w:eastAsia="Times New Roman" w:hAnsi="Arial" w:cs="Arial"/>
          <w:sz w:val="24"/>
          <w:szCs w:val="24"/>
        </w:rPr>
        <w:t>Dial:</w:t>
      </w:r>
    </w:p>
    <w:p w14:paraId="047A8CF4"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sz w:val="24"/>
          <w:szCs w:val="24"/>
        </w:rPr>
      </w:pPr>
      <w:r w:rsidRPr="00087B9C">
        <w:rPr>
          <w:rFonts w:ascii="Arial" w:hAnsi="Arial" w:cs="Arial"/>
          <w:sz w:val="24"/>
          <w:szCs w:val="24"/>
        </w:rPr>
        <w:t>+1 253 215 8782</w:t>
      </w:r>
      <w:r w:rsidRPr="00087B9C">
        <w:rPr>
          <w:rFonts w:ascii="Arial" w:hAnsi="Arial" w:cs="Arial"/>
          <w:sz w:val="24"/>
          <w:szCs w:val="24"/>
        </w:rPr>
        <w:tab/>
        <w:t>+1 301 715 8592</w:t>
      </w:r>
      <w:r w:rsidRPr="00087B9C">
        <w:rPr>
          <w:rFonts w:ascii="Arial" w:hAnsi="Arial" w:cs="Arial"/>
          <w:sz w:val="24"/>
          <w:szCs w:val="24"/>
        </w:rPr>
        <w:tab/>
        <w:t>+1 312 626 6799</w:t>
      </w:r>
      <w:r w:rsidRPr="00087B9C">
        <w:rPr>
          <w:rFonts w:ascii="Arial" w:hAnsi="Arial" w:cs="Arial"/>
          <w:sz w:val="24"/>
          <w:szCs w:val="24"/>
        </w:rPr>
        <w:tab/>
        <w:t>+1 346 248 7799</w:t>
      </w:r>
    </w:p>
    <w:p w14:paraId="6C7E2FED" w14:textId="77777777" w:rsidR="00580BBC" w:rsidRDefault="00580BBC" w:rsidP="00580BBC">
      <w:pPr>
        <w:tabs>
          <w:tab w:val="left" w:pos="2880"/>
        </w:tabs>
        <w:spacing w:after="0" w:line="240" w:lineRule="auto"/>
        <w:ind w:left="720"/>
        <w:rPr>
          <w:rFonts w:ascii="Arial" w:hAnsi="Arial" w:cs="Arial"/>
          <w:sz w:val="24"/>
          <w:szCs w:val="24"/>
        </w:rPr>
      </w:pPr>
      <w:r>
        <w:rPr>
          <w:rFonts w:ascii="Arial" w:hAnsi="Arial" w:cs="Arial"/>
          <w:sz w:val="24"/>
          <w:szCs w:val="24"/>
        </w:rPr>
        <w:t xml:space="preserve">+1 669 900 6833      </w:t>
      </w:r>
      <w:r w:rsidRPr="00087B9C">
        <w:rPr>
          <w:rFonts w:ascii="Arial" w:hAnsi="Arial" w:cs="Arial"/>
          <w:sz w:val="24"/>
          <w:szCs w:val="24"/>
        </w:rPr>
        <w:t>+1 929 205 6099</w:t>
      </w:r>
    </w:p>
    <w:p w14:paraId="40017548" w14:textId="77777777" w:rsid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sz w:val="24"/>
          <w:szCs w:val="24"/>
        </w:rPr>
      </w:pPr>
    </w:p>
    <w:p w14:paraId="12FD3170"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Times New Roman" w:hAnsi="Arial" w:cs="Arial"/>
          <w:sz w:val="24"/>
          <w:szCs w:val="24"/>
        </w:rPr>
      </w:pPr>
      <w:r w:rsidRPr="00580BBC">
        <w:rPr>
          <w:rFonts w:ascii="Arial" w:eastAsia="Times New Roman" w:hAnsi="Arial" w:cs="Arial"/>
          <w:sz w:val="24"/>
          <w:szCs w:val="24"/>
        </w:rPr>
        <w:t>USA 8883634734 (US Toll Free)</w:t>
      </w:r>
    </w:p>
    <w:p w14:paraId="165E46D8"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ind w:left="720"/>
        <w:rPr>
          <w:rFonts w:ascii="Arial" w:eastAsia="Times New Roman" w:hAnsi="Arial" w:cs="Arial"/>
          <w:sz w:val="24"/>
          <w:szCs w:val="24"/>
        </w:rPr>
      </w:pPr>
      <w:r>
        <w:rPr>
          <w:rFonts w:ascii="Arial" w:eastAsia="Times New Roman" w:hAnsi="Arial" w:cs="Arial"/>
          <w:sz w:val="24"/>
          <w:szCs w:val="24"/>
        </w:rPr>
        <w:t>Conference code: 474987</w:t>
      </w:r>
      <w:r w:rsidRPr="00580BBC">
        <w:rPr>
          <w:rFonts w:ascii="Arial" w:eastAsia="Times New Roman" w:hAnsi="Arial" w:cs="Arial"/>
          <w:sz w:val="24"/>
          <w:szCs w:val="24"/>
        </w:rPr>
        <w:t xml:space="preserve">  </w:t>
      </w:r>
    </w:p>
    <w:p w14:paraId="39D085F1" w14:textId="77777777" w:rsidR="00580BBC" w:rsidRDefault="00293BB8"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rPr>
          <w:rFonts w:ascii="Arial" w:eastAsia="Times New Roman" w:hAnsi="Arial" w:cs="Arial"/>
          <w:sz w:val="24"/>
          <w:szCs w:val="24"/>
        </w:rPr>
      </w:pPr>
      <w:hyperlink r:id="rId13" w:history="1">
        <w:r w:rsidR="00580BBC" w:rsidRPr="00C46535">
          <w:rPr>
            <w:rStyle w:val="Hyperlink"/>
            <w:rFonts w:ascii="Arial" w:eastAsia="Times New Roman" w:hAnsi="Arial" w:cs="Arial"/>
            <w:sz w:val="24"/>
            <w:szCs w:val="24"/>
          </w:rPr>
          <w:t xml:space="preserve">Find local AT&amp;T Numbers: </w:t>
        </w:r>
      </w:hyperlink>
      <w:r w:rsidR="00580BBC" w:rsidRPr="00580BBC">
        <w:rPr>
          <w:rFonts w:ascii="Arial" w:eastAsia="Times New Roman" w:hAnsi="Arial" w:cs="Arial"/>
          <w:sz w:val="24"/>
          <w:szCs w:val="24"/>
        </w:rPr>
        <w:t xml:space="preserve"> </w:t>
      </w:r>
      <w:r w:rsidR="00580BBC" w:rsidRPr="00C46535">
        <w:rPr>
          <w:rFonts w:ascii="Arial" w:eastAsia="Times New Roman" w:hAnsi="Arial" w:cs="Arial"/>
          <w:sz w:val="24"/>
          <w:szCs w:val="24"/>
        </w:rPr>
        <w:t>https://www.teleconference.att.com/servlet/glbAccess?process=1&amp;accessNumber=2154463656&amp;accessCode=474987</w:t>
      </w:r>
    </w:p>
    <w:p w14:paraId="0FAF2E3E" w14:textId="77777777" w:rsidR="00580BBC" w:rsidRPr="00580BBC" w:rsidRDefault="00580BBC" w:rsidP="00580B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rPr>
          <w:rFonts w:ascii="Arial" w:eastAsia="Times New Roman" w:hAnsi="Arial" w:cs="Arial"/>
          <w:sz w:val="24"/>
          <w:szCs w:val="24"/>
        </w:rPr>
      </w:pPr>
    </w:p>
    <w:p w14:paraId="4E8DC322" w14:textId="77777777" w:rsidR="006978FA" w:rsidRPr="006978FA" w:rsidRDefault="006978FA" w:rsidP="00E52A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240" w:line="240" w:lineRule="auto"/>
        <w:rPr>
          <w:rFonts w:ascii="Arial" w:eastAsia="Times New Roman" w:hAnsi="Arial" w:cs="Arial"/>
          <w:sz w:val="24"/>
          <w:szCs w:val="24"/>
        </w:rPr>
      </w:pPr>
      <w:r w:rsidRPr="006978FA">
        <w:rPr>
          <w:rFonts w:ascii="Arial" w:eastAsia="Times New Roman" w:hAnsi="Arial" w:cs="Arial"/>
          <w:sz w:val="24"/>
          <w:szCs w:val="24"/>
        </w:rPr>
        <w:lastRenderedPageBreak/>
        <w:t>Alternate formats, assistive listening systems, sign language interpreters, or other types of reasonable accommodation to facilitate effective communication for persons with disabilities, are available upon request. Please contact the Statewide Disability Accommo</w:t>
      </w:r>
      <w:r w:rsidR="00417398">
        <w:rPr>
          <w:rFonts w:ascii="Arial" w:eastAsia="Times New Roman" w:hAnsi="Arial" w:cs="Arial"/>
          <w:sz w:val="24"/>
          <w:szCs w:val="24"/>
        </w:rPr>
        <w:t>dation Coordinator, Kathleen Estrada</w:t>
      </w:r>
      <w:r w:rsidRPr="006978FA">
        <w:rPr>
          <w:rFonts w:ascii="Arial" w:eastAsia="Times New Roman" w:hAnsi="Arial" w:cs="Arial"/>
          <w:sz w:val="24"/>
          <w:szCs w:val="24"/>
        </w:rPr>
        <w:t xml:space="preserve">, at 1-866-681-1459 (toll free), or through the California Relay Service by dialing 711 or 1-800-735-2929 (TTY/English) or 1-800-855-3000 (TTY/Spanish) </w:t>
      </w:r>
      <w:r w:rsidR="00417398">
        <w:rPr>
          <w:rFonts w:ascii="Arial" w:eastAsia="Times New Roman" w:hAnsi="Arial" w:cs="Arial"/>
          <w:sz w:val="24"/>
          <w:szCs w:val="24"/>
        </w:rPr>
        <w:t xml:space="preserve">or </w:t>
      </w:r>
      <w:hyperlink r:id="rId14" w:history="1">
        <w:r w:rsidR="00417398" w:rsidRPr="00056C51">
          <w:rPr>
            <w:rStyle w:val="Hyperlink"/>
            <w:rFonts w:ascii="Arial" w:eastAsia="Times New Roman" w:hAnsi="Arial" w:cs="Arial"/>
            <w:sz w:val="24"/>
            <w:szCs w:val="24"/>
          </w:rPr>
          <w:t>DWCADA@dir.ca.gov</w:t>
        </w:r>
      </w:hyperlink>
      <w:r w:rsidR="00417398">
        <w:rPr>
          <w:rFonts w:ascii="Arial" w:eastAsia="Times New Roman" w:hAnsi="Arial" w:cs="Arial"/>
          <w:sz w:val="24"/>
          <w:szCs w:val="24"/>
        </w:rPr>
        <w:t xml:space="preserve"> </w:t>
      </w:r>
      <w:r w:rsidRPr="006978FA">
        <w:rPr>
          <w:rFonts w:ascii="Arial" w:eastAsia="Times New Roman" w:hAnsi="Arial" w:cs="Arial"/>
          <w:sz w:val="24"/>
          <w:szCs w:val="24"/>
        </w:rPr>
        <w:t>as soon as possible to request assistance.</w:t>
      </w:r>
    </w:p>
    <w:p w14:paraId="2F83DB8D" w14:textId="77777777" w:rsidR="006978FA" w:rsidRPr="006978FA" w:rsidRDefault="006978FA" w:rsidP="00E52AA9">
      <w:pPr>
        <w:spacing w:after="360" w:line="240" w:lineRule="auto"/>
        <w:rPr>
          <w:rFonts w:ascii="Arial" w:eastAsia="Times New Roman" w:hAnsi="Arial" w:cs="Arial"/>
          <w:sz w:val="24"/>
          <w:szCs w:val="24"/>
        </w:rPr>
      </w:pPr>
      <w:r w:rsidRPr="006978FA">
        <w:rPr>
          <w:rFonts w:ascii="Arial" w:eastAsia="Times New Roman" w:hAnsi="Arial" w:cs="Arial"/>
          <w:b/>
          <w:sz w:val="24"/>
          <w:szCs w:val="24"/>
        </w:rPr>
        <w:t>Please note that public comment will begin promptly at 10:00 A.M. and will conclude when the last speaker has finished his or her presentation or 5:00 P.M., whichever is earlier. If public comment concludes before the noon recess, no afternoon session will be held.</w:t>
      </w:r>
    </w:p>
    <w:p w14:paraId="708A6EC9" w14:textId="77777777" w:rsidR="006978FA" w:rsidRPr="006978FA" w:rsidRDefault="006978FA" w:rsidP="00E52AA9">
      <w:pPr>
        <w:widowControl w:val="0"/>
        <w:spacing w:after="240" w:line="240" w:lineRule="auto"/>
        <w:rPr>
          <w:rFonts w:ascii="Arial" w:eastAsia="Times New Roman" w:hAnsi="Arial" w:cs="Arial"/>
          <w:b/>
          <w:sz w:val="24"/>
          <w:szCs w:val="24"/>
        </w:rPr>
      </w:pPr>
      <w:r w:rsidRPr="006978FA">
        <w:rPr>
          <w:rFonts w:ascii="Arial" w:eastAsia="Times New Roman" w:hAnsi="Arial" w:cs="Arial"/>
          <w:sz w:val="24"/>
          <w:szCs w:val="24"/>
        </w:rPr>
        <w:t>The Administrative Director requests, but does not require, that any persons who make oral comments at the ZOOM public hearing also provide a written copy of their comments. Equal weight will be accorded to oral comments and written materials.</w:t>
      </w:r>
    </w:p>
    <w:p w14:paraId="09C90890" w14:textId="77777777" w:rsidR="008A2387" w:rsidRPr="00CE19E4" w:rsidRDefault="008A2387" w:rsidP="00E52AA9">
      <w:pPr>
        <w:pStyle w:val="BodyText3"/>
        <w:widowControl w:val="0"/>
        <w:jc w:val="left"/>
        <w:rPr>
          <w:rFonts w:ascii="Arial" w:hAnsi="Arial" w:cs="Arial"/>
          <w:b/>
        </w:rPr>
      </w:pPr>
      <w:r w:rsidRPr="00CE19E4">
        <w:rPr>
          <w:rFonts w:ascii="Arial" w:hAnsi="Arial" w:cs="Arial"/>
          <w:b/>
        </w:rPr>
        <w:t>WRITTEN COMMENT PERIOD</w:t>
      </w:r>
    </w:p>
    <w:p w14:paraId="005A3364" w14:textId="77777777" w:rsidR="008A2387" w:rsidRPr="00CE19E4" w:rsidRDefault="008A2387" w:rsidP="00E52AA9">
      <w:pPr>
        <w:pStyle w:val="BodyText3"/>
        <w:widowControl w:val="0"/>
        <w:jc w:val="left"/>
        <w:rPr>
          <w:rFonts w:ascii="Arial" w:hAnsi="Arial" w:cs="Arial"/>
          <w:b/>
        </w:rPr>
      </w:pPr>
    </w:p>
    <w:p w14:paraId="1F7223D9" w14:textId="77777777" w:rsidR="00E813B7" w:rsidRDefault="0093705F" w:rsidP="00E52AA9">
      <w:pPr>
        <w:pStyle w:val="BodyText3"/>
        <w:widowControl w:val="0"/>
        <w:spacing w:after="240"/>
        <w:jc w:val="left"/>
        <w:rPr>
          <w:rFonts w:ascii="Arial" w:hAnsi="Arial" w:cs="Arial"/>
        </w:rPr>
      </w:pPr>
      <w:r w:rsidRPr="00490D2D">
        <w:rPr>
          <w:rFonts w:ascii="Arial" w:hAnsi="Arial" w:cs="Arial"/>
        </w:rPr>
        <w:t xml:space="preserve">Any interested person, or his or her authorized representative, may submit written comments relevant to the proposed amendment to modify existing regulations, related to the </w:t>
      </w:r>
      <w:r>
        <w:rPr>
          <w:rFonts w:ascii="Arial" w:hAnsi="Arial" w:cs="Arial"/>
          <w:lang w:val="en-US"/>
        </w:rPr>
        <w:t xml:space="preserve">Copy Service </w:t>
      </w:r>
      <w:r w:rsidR="008C1214">
        <w:rPr>
          <w:rFonts w:ascii="Arial" w:hAnsi="Arial" w:cs="Arial"/>
          <w:lang w:val="en-US"/>
        </w:rPr>
        <w:t>Price</w:t>
      </w:r>
      <w:r w:rsidRPr="00490D2D">
        <w:rPr>
          <w:rFonts w:ascii="Arial" w:hAnsi="Arial" w:cs="Arial"/>
        </w:rPr>
        <w:t xml:space="preserve"> Schedule to the Department of Industrial Relations, Division of Workers’ Compensation. </w:t>
      </w:r>
    </w:p>
    <w:p w14:paraId="78D60F3A" w14:textId="77777777" w:rsidR="0093705F" w:rsidRPr="00490D2D" w:rsidRDefault="0093705F" w:rsidP="00E52AA9">
      <w:pPr>
        <w:pStyle w:val="BodyText3"/>
        <w:widowControl w:val="0"/>
        <w:spacing w:after="240"/>
        <w:jc w:val="left"/>
        <w:rPr>
          <w:rFonts w:ascii="Arial" w:hAnsi="Arial" w:cs="Arial"/>
        </w:rPr>
      </w:pPr>
      <w:r w:rsidRPr="00490D2D">
        <w:rPr>
          <w:rFonts w:ascii="Arial" w:hAnsi="Arial" w:cs="Arial"/>
        </w:rPr>
        <w:t>The written comment period closes on .</w:t>
      </w:r>
      <w:r w:rsidRPr="00490D2D">
        <w:rPr>
          <w:rFonts w:ascii="Arial" w:hAnsi="Arial" w:cs="Arial"/>
          <w:b/>
        </w:rPr>
        <w:t xml:space="preserve"> </w:t>
      </w:r>
      <w:r w:rsidRPr="00490D2D">
        <w:rPr>
          <w:rFonts w:ascii="Arial" w:hAnsi="Arial" w:cs="Arial"/>
        </w:rPr>
        <w:t>The Division of Workers’ Compensation will only consider comments received at the Department of Industrial Relations, Division of Workers’ Compensation by that date. Again, equal weight will be accorded to oral comme</w:t>
      </w:r>
      <w:r w:rsidR="00775EBA">
        <w:rPr>
          <w:rFonts w:ascii="Arial" w:hAnsi="Arial" w:cs="Arial"/>
        </w:rPr>
        <w:t>nts presented at the ZOOM</w:t>
      </w:r>
      <w:r w:rsidRPr="00490D2D">
        <w:rPr>
          <w:rFonts w:ascii="Arial" w:hAnsi="Arial" w:cs="Arial"/>
        </w:rPr>
        <w:t xml:space="preserve"> public hearing and written materials.</w:t>
      </w:r>
    </w:p>
    <w:p w14:paraId="471312AA" w14:textId="77777777" w:rsidR="008A2387" w:rsidRPr="00CE19E4" w:rsidRDefault="008A2387" w:rsidP="00E52AA9">
      <w:pPr>
        <w:pStyle w:val="BodyText3"/>
        <w:widowControl w:val="0"/>
        <w:jc w:val="left"/>
        <w:rPr>
          <w:rFonts w:ascii="Arial" w:hAnsi="Arial" w:cs="Arial"/>
        </w:rPr>
      </w:pPr>
      <w:r w:rsidRPr="00CE19E4">
        <w:rPr>
          <w:rFonts w:ascii="Arial" w:hAnsi="Arial" w:cs="Arial"/>
        </w:rPr>
        <w:t>Submit written comments concerning the proposed regulations prior to the close of the public comment period to:</w:t>
      </w:r>
    </w:p>
    <w:p w14:paraId="41BFE17E" w14:textId="77777777" w:rsidR="008A2387" w:rsidRPr="00CE19E4" w:rsidRDefault="008A2387" w:rsidP="00E52AA9">
      <w:pPr>
        <w:pStyle w:val="BodyText3"/>
        <w:widowControl w:val="0"/>
        <w:jc w:val="left"/>
        <w:rPr>
          <w:rFonts w:ascii="Arial" w:hAnsi="Arial" w:cs="Arial"/>
        </w:rPr>
      </w:pPr>
    </w:p>
    <w:p w14:paraId="793A8187" w14:textId="77777777" w:rsidR="008A2387" w:rsidRPr="00CE19E4"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 xml:space="preserve">Maureen Gray </w:t>
      </w:r>
    </w:p>
    <w:p w14:paraId="54880151" w14:textId="77777777" w:rsidR="008A2387" w:rsidRPr="00CE19E4"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Regulations Coordinator</w:t>
      </w:r>
    </w:p>
    <w:p w14:paraId="00A76236" w14:textId="77777777" w:rsidR="008A2387" w:rsidRDefault="008A2387" w:rsidP="00E52AA9">
      <w:pPr>
        <w:pStyle w:val="BodyText3"/>
        <w:widowControl w:val="0"/>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t>Department of Industrial Relations</w:t>
      </w:r>
    </w:p>
    <w:p w14:paraId="306F66AB" w14:textId="77777777" w:rsidR="00C9275F" w:rsidRPr="00C9275F" w:rsidRDefault="00C9275F" w:rsidP="00E52AA9">
      <w:pPr>
        <w:pStyle w:val="BodyText3"/>
        <w:widowControl w:val="0"/>
        <w:jc w:val="left"/>
        <w:rPr>
          <w:rFonts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lang w:val="en-US"/>
        </w:rPr>
        <w:t>Division of Workers’ Compensation</w:t>
      </w:r>
    </w:p>
    <w:p w14:paraId="3CC278AD" w14:textId="77777777" w:rsidR="004E19AF" w:rsidRDefault="008A2387" w:rsidP="00E52AA9">
      <w:pPr>
        <w:pStyle w:val="BodyText3"/>
        <w:jc w:val="left"/>
        <w:rPr>
          <w:rFonts w:ascii="Arial" w:hAnsi="Arial" w:cs="Arial"/>
        </w:rPr>
      </w:pPr>
      <w:r w:rsidRPr="00CE19E4">
        <w:rPr>
          <w:rFonts w:ascii="Arial" w:hAnsi="Arial" w:cs="Arial"/>
        </w:rPr>
        <w:tab/>
      </w:r>
      <w:r w:rsidRPr="00CE19E4">
        <w:rPr>
          <w:rFonts w:ascii="Arial" w:hAnsi="Arial" w:cs="Arial"/>
        </w:rPr>
        <w:tab/>
      </w:r>
      <w:r w:rsidRPr="00CE19E4">
        <w:rPr>
          <w:rFonts w:ascii="Arial" w:hAnsi="Arial" w:cs="Arial"/>
        </w:rPr>
        <w:tab/>
      </w:r>
      <w:r w:rsidR="004E19AF">
        <w:rPr>
          <w:rFonts w:ascii="Arial" w:hAnsi="Arial" w:cs="Arial"/>
        </w:rPr>
        <w:t>P.O. Box 70823</w:t>
      </w:r>
    </w:p>
    <w:p w14:paraId="0B9C5FED" w14:textId="77777777" w:rsidR="004E19AF" w:rsidRDefault="004E19AF" w:rsidP="00E52AA9">
      <w:pPr>
        <w:pStyle w:val="BodyText3"/>
        <w:ind w:left="1440" w:firstLine="720"/>
        <w:jc w:val="left"/>
        <w:rPr>
          <w:rFonts w:ascii="Arial" w:hAnsi="Arial" w:cs="Arial"/>
          <w:lang w:val="en-US"/>
        </w:rPr>
      </w:pPr>
      <w:r>
        <w:rPr>
          <w:rFonts w:ascii="Arial" w:hAnsi="Arial" w:cs="Arial"/>
        </w:rPr>
        <w:t>Oakland, CA 94612</w:t>
      </w:r>
    </w:p>
    <w:p w14:paraId="0918C571" w14:textId="77777777" w:rsidR="008A2387" w:rsidRPr="00CE19E4" w:rsidRDefault="008A2387" w:rsidP="00E52AA9">
      <w:pPr>
        <w:pStyle w:val="BodyText3"/>
        <w:widowControl w:val="0"/>
        <w:jc w:val="left"/>
        <w:rPr>
          <w:rFonts w:ascii="Arial" w:hAnsi="Arial" w:cs="Arial"/>
        </w:rPr>
      </w:pPr>
    </w:p>
    <w:p w14:paraId="165B3853" w14:textId="77777777" w:rsidR="00BC01AF" w:rsidRPr="00CE19E4" w:rsidRDefault="00691349" w:rsidP="00E52AA9">
      <w:pPr>
        <w:pStyle w:val="BodyText3"/>
        <w:widowControl w:val="0"/>
        <w:jc w:val="left"/>
        <w:rPr>
          <w:rFonts w:ascii="Arial" w:hAnsi="Arial" w:cs="Arial"/>
        </w:rPr>
      </w:pPr>
      <w:r w:rsidRPr="00CE19E4">
        <w:rPr>
          <w:rFonts w:ascii="Arial" w:hAnsi="Arial" w:cs="Arial"/>
        </w:rPr>
        <w:t xml:space="preserve">Written comments </w:t>
      </w:r>
      <w:r w:rsidR="008A2387" w:rsidRPr="00CE19E4">
        <w:rPr>
          <w:rFonts w:ascii="Arial" w:hAnsi="Arial" w:cs="Arial"/>
        </w:rPr>
        <w:t>may be submitted via facsimile transmission (FAX), addressed to the above-n</w:t>
      </w:r>
      <w:r w:rsidR="00BC01AF" w:rsidRPr="00CE19E4">
        <w:rPr>
          <w:rFonts w:ascii="Arial" w:hAnsi="Arial" w:cs="Arial"/>
        </w:rPr>
        <w:t>amed contact person at (510) 286-0687</w:t>
      </w:r>
      <w:r w:rsidR="001A3A87">
        <w:rPr>
          <w:rFonts w:ascii="Arial" w:hAnsi="Arial" w:cs="Arial"/>
        </w:rPr>
        <w:t>.</w:t>
      </w:r>
      <w:r w:rsidR="008A2387" w:rsidRPr="00CE19E4">
        <w:rPr>
          <w:rFonts w:ascii="Arial" w:hAnsi="Arial" w:cs="Arial"/>
        </w:rPr>
        <w:t xml:space="preserve"> Written comments may a</w:t>
      </w:r>
      <w:r w:rsidR="00FB0C42">
        <w:rPr>
          <w:rFonts w:ascii="Arial" w:hAnsi="Arial" w:cs="Arial"/>
        </w:rPr>
        <w:t xml:space="preserve">lso be sent </w:t>
      </w:r>
      <w:r w:rsidR="00D455BF" w:rsidRPr="00CE19E4">
        <w:rPr>
          <w:rFonts w:ascii="Arial" w:hAnsi="Arial" w:cs="Arial"/>
        </w:rPr>
        <w:t>via</w:t>
      </w:r>
      <w:r w:rsidR="00FB0C42">
        <w:rPr>
          <w:rFonts w:ascii="Arial" w:hAnsi="Arial" w:cs="Arial"/>
        </w:rPr>
        <w:t xml:space="preserve"> e-mail</w:t>
      </w:r>
      <w:r w:rsidR="008A2387" w:rsidRPr="00CE19E4">
        <w:rPr>
          <w:rFonts w:ascii="Arial" w:hAnsi="Arial" w:cs="Arial"/>
        </w:rPr>
        <w:t xml:space="preserve"> </w:t>
      </w:r>
      <w:r w:rsidR="00FB0C42">
        <w:rPr>
          <w:rFonts w:ascii="Arial" w:hAnsi="Arial" w:cs="Arial"/>
          <w:lang w:val="en-US"/>
        </w:rPr>
        <w:t>to</w:t>
      </w:r>
      <w:r w:rsidR="008A2387" w:rsidRPr="00CE19E4">
        <w:rPr>
          <w:rFonts w:ascii="Arial" w:hAnsi="Arial" w:cs="Arial"/>
        </w:rPr>
        <w:t xml:space="preserve">: </w:t>
      </w:r>
      <w:hyperlink r:id="rId15" w:history="1">
        <w:r w:rsidR="00BC01AF" w:rsidRPr="00CE19E4">
          <w:rPr>
            <w:rStyle w:val="Hyperlink"/>
            <w:rFonts w:ascii="Arial" w:hAnsi="Arial" w:cs="Arial"/>
          </w:rPr>
          <w:t>dwcrules@dir.ca.gov</w:t>
        </w:r>
      </w:hyperlink>
      <w:r w:rsidR="008A2387" w:rsidRPr="00CE19E4">
        <w:rPr>
          <w:rFonts w:ascii="Arial" w:hAnsi="Arial" w:cs="Arial"/>
        </w:rPr>
        <w:t>.</w:t>
      </w:r>
    </w:p>
    <w:p w14:paraId="448C8B70" w14:textId="77777777" w:rsidR="00BC01AF" w:rsidRPr="00CE19E4" w:rsidRDefault="00BC01AF" w:rsidP="00E52AA9">
      <w:pPr>
        <w:pStyle w:val="BodyText3"/>
        <w:widowControl w:val="0"/>
        <w:jc w:val="left"/>
        <w:rPr>
          <w:rFonts w:ascii="Arial" w:hAnsi="Arial" w:cs="Arial"/>
        </w:rPr>
      </w:pPr>
    </w:p>
    <w:p w14:paraId="5ECE25DF" w14:textId="77777777" w:rsidR="00BC01AF" w:rsidRDefault="00BC01AF" w:rsidP="00E52AA9">
      <w:pPr>
        <w:pStyle w:val="BodyText3"/>
        <w:widowControl w:val="0"/>
        <w:jc w:val="left"/>
        <w:rPr>
          <w:rFonts w:ascii="Arial" w:hAnsi="Arial" w:cs="Arial"/>
        </w:rPr>
      </w:pPr>
      <w:r w:rsidRPr="00CE19E4">
        <w:rPr>
          <w:rFonts w:ascii="Arial" w:hAnsi="Arial" w:cs="Arial"/>
        </w:rPr>
        <w:t>Unless submitted prior to or at the publi</w:t>
      </w:r>
      <w:r w:rsidR="004E19AF">
        <w:rPr>
          <w:rFonts w:ascii="Arial" w:hAnsi="Arial" w:cs="Arial"/>
        </w:rPr>
        <w:t>c hearing,</w:t>
      </w:r>
      <w:r w:rsidRPr="00CE19E4">
        <w:rPr>
          <w:rFonts w:ascii="Arial" w:hAnsi="Arial" w:cs="Arial"/>
        </w:rPr>
        <w:t xml:space="preserve"> all written comments </w:t>
      </w:r>
      <w:r w:rsidR="004E19AF">
        <w:rPr>
          <w:rFonts w:ascii="Arial" w:hAnsi="Arial" w:cs="Arial"/>
          <w:lang w:val="en-US"/>
        </w:rPr>
        <w:t xml:space="preserve">must be received </w:t>
      </w:r>
      <w:r w:rsidRPr="00CE19E4">
        <w:rPr>
          <w:rFonts w:ascii="Arial" w:hAnsi="Arial" w:cs="Arial"/>
        </w:rPr>
        <w:t xml:space="preserve">no later than </w:t>
      </w:r>
      <w:r w:rsidR="00023553">
        <w:rPr>
          <w:rFonts w:ascii="Arial" w:hAnsi="Arial" w:cs="Arial"/>
          <w:lang w:val="en-US"/>
        </w:rPr>
        <w:t>February 25, 2022</w:t>
      </w:r>
      <w:r w:rsidR="00955BDE" w:rsidRPr="00CE19E4">
        <w:rPr>
          <w:rFonts w:ascii="Arial" w:hAnsi="Arial" w:cs="Arial"/>
        </w:rPr>
        <w:t>.</w:t>
      </w:r>
      <w:r w:rsidR="00955BDE" w:rsidRPr="00CE19E4">
        <w:rPr>
          <w:rFonts w:ascii="Arial" w:hAnsi="Arial" w:cs="Arial"/>
          <w:b/>
        </w:rPr>
        <w:t xml:space="preserve"> </w:t>
      </w:r>
      <w:r w:rsidR="00955BDE" w:rsidRPr="00CE19E4">
        <w:rPr>
          <w:rFonts w:ascii="Arial" w:hAnsi="Arial" w:cs="Arial"/>
        </w:rPr>
        <w:t xml:space="preserve">  </w:t>
      </w:r>
    </w:p>
    <w:p w14:paraId="258FC237" w14:textId="77777777" w:rsidR="000579FA" w:rsidRDefault="000579FA" w:rsidP="00E52AA9">
      <w:pPr>
        <w:pStyle w:val="BodyText3"/>
        <w:widowControl w:val="0"/>
        <w:jc w:val="left"/>
        <w:rPr>
          <w:rFonts w:ascii="Arial" w:hAnsi="Arial" w:cs="Arial"/>
        </w:rPr>
      </w:pPr>
    </w:p>
    <w:p w14:paraId="171A8888" w14:textId="77777777" w:rsidR="000579FA" w:rsidRDefault="000579FA" w:rsidP="00E52AA9">
      <w:pPr>
        <w:pStyle w:val="BodyText3"/>
        <w:widowControl w:val="0"/>
        <w:jc w:val="left"/>
        <w:rPr>
          <w:rFonts w:ascii="Arial" w:hAnsi="Arial" w:cs="Arial"/>
        </w:rPr>
      </w:pPr>
    </w:p>
    <w:p w14:paraId="6FF486FF" w14:textId="77777777" w:rsidR="002B4E78" w:rsidRDefault="002B4E78" w:rsidP="00E52AA9">
      <w:pPr>
        <w:pStyle w:val="BodyText3"/>
        <w:widowControl w:val="0"/>
        <w:jc w:val="left"/>
        <w:rPr>
          <w:rFonts w:ascii="Arial" w:hAnsi="Arial" w:cs="Arial"/>
        </w:rPr>
      </w:pPr>
    </w:p>
    <w:p w14:paraId="12EBCA51" w14:textId="77777777" w:rsidR="004E19AF" w:rsidRDefault="004E19AF" w:rsidP="00E52AA9">
      <w:pPr>
        <w:pStyle w:val="BodyText3"/>
        <w:widowControl w:val="0"/>
        <w:jc w:val="left"/>
        <w:rPr>
          <w:rFonts w:ascii="Arial" w:hAnsi="Arial" w:cs="Arial"/>
        </w:rPr>
      </w:pPr>
    </w:p>
    <w:p w14:paraId="7ABD4BA1" w14:textId="77777777" w:rsidR="004E19AF" w:rsidRPr="002042E1" w:rsidRDefault="004E19AF" w:rsidP="009F4FC1">
      <w:pPr>
        <w:spacing w:after="0" w:line="240" w:lineRule="auto"/>
        <w:rPr>
          <w:rFonts w:ascii="Arial" w:hAnsi="Arial" w:cs="Arial"/>
          <w:b/>
          <w:sz w:val="24"/>
          <w:szCs w:val="24"/>
        </w:rPr>
      </w:pPr>
      <w:r w:rsidRPr="002042E1">
        <w:rPr>
          <w:rFonts w:ascii="Arial" w:hAnsi="Arial" w:cs="Arial"/>
          <w:b/>
          <w:sz w:val="24"/>
          <w:szCs w:val="24"/>
        </w:rPr>
        <w:t>CONTACT PERSON</w:t>
      </w:r>
    </w:p>
    <w:p w14:paraId="4B0B6742" w14:textId="77777777" w:rsidR="004E19AF" w:rsidRPr="002042E1" w:rsidRDefault="00160AB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I</w:t>
      </w:r>
      <w:r w:rsidR="004E19AF" w:rsidRPr="002042E1">
        <w:rPr>
          <w:rFonts w:ascii="Arial" w:hAnsi="Arial" w:cs="Arial"/>
          <w:sz w:val="24"/>
          <w:szCs w:val="24"/>
        </w:rPr>
        <w:t>nquiries concerning this proposed action, such as requests to be added to the mailing list for rulemaking notices, requests for copies of the text of the proposed amendments to the regulation, the Initial Statement of Reasons, and any supplemental information contained in the rulemaking file may be requested in writing at the same address. The contact person is:</w:t>
      </w:r>
    </w:p>
    <w:p w14:paraId="0F852DEA"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Maureen Gray </w:t>
      </w:r>
    </w:p>
    <w:p w14:paraId="033F22CF"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Regulations Coordinator</w:t>
      </w:r>
    </w:p>
    <w:p w14:paraId="2827068A" w14:textId="77777777" w:rsidR="004E19AF" w:rsidRDefault="004E19AF" w:rsidP="00E52AA9">
      <w:pPr>
        <w:pStyle w:val="BodyText3"/>
        <w:widowControl w:val="0"/>
        <w:ind w:left="1440"/>
        <w:jc w:val="left"/>
        <w:rPr>
          <w:rFonts w:ascii="Arial" w:hAnsi="Arial" w:cs="Arial"/>
        </w:rPr>
      </w:pPr>
      <w:r w:rsidRPr="00CE19E4">
        <w:rPr>
          <w:rFonts w:ascii="Arial" w:hAnsi="Arial" w:cs="Arial"/>
        </w:rPr>
        <w:t>Department of Industrial Relations</w:t>
      </w:r>
    </w:p>
    <w:p w14:paraId="7C329D78" w14:textId="77777777" w:rsidR="004E19AF" w:rsidRPr="00C9275F" w:rsidRDefault="004E19AF" w:rsidP="00E52AA9">
      <w:pPr>
        <w:pStyle w:val="BodyText3"/>
        <w:widowControl w:val="0"/>
        <w:ind w:left="1440"/>
        <w:jc w:val="left"/>
        <w:rPr>
          <w:rFonts w:ascii="Arial" w:hAnsi="Arial" w:cs="Arial"/>
          <w:lang w:val="en-US"/>
        </w:rPr>
      </w:pPr>
      <w:r>
        <w:rPr>
          <w:rFonts w:ascii="Arial" w:hAnsi="Arial" w:cs="Arial"/>
          <w:lang w:val="en-US"/>
        </w:rPr>
        <w:t>Division of Workers’ Compensation</w:t>
      </w:r>
    </w:p>
    <w:p w14:paraId="3CD0046C" w14:textId="77777777" w:rsidR="004E19AF" w:rsidRDefault="004E19AF" w:rsidP="00E52AA9">
      <w:pPr>
        <w:pStyle w:val="BodyText3"/>
        <w:ind w:left="1440"/>
        <w:jc w:val="left"/>
        <w:rPr>
          <w:rFonts w:ascii="Arial" w:hAnsi="Arial" w:cs="Arial"/>
        </w:rPr>
      </w:pPr>
      <w:r>
        <w:rPr>
          <w:rFonts w:ascii="Arial" w:hAnsi="Arial" w:cs="Arial"/>
        </w:rPr>
        <w:t>P.O. Box 70823</w:t>
      </w:r>
    </w:p>
    <w:p w14:paraId="13467895" w14:textId="77777777" w:rsidR="004E19AF" w:rsidRDefault="004E19AF" w:rsidP="00E52AA9">
      <w:pPr>
        <w:pStyle w:val="BodyText3"/>
        <w:ind w:left="1440"/>
        <w:jc w:val="left"/>
        <w:rPr>
          <w:rFonts w:ascii="Arial" w:hAnsi="Arial" w:cs="Arial"/>
          <w:lang w:val="en-US"/>
        </w:rPr>
      </w:pPr>
      <w:r>
        <w:rPr>
          <w:rFonts w:ascii="Arial" w:hAnsi="Arial" w:cs="Arial"/>
        </w:rPr>
        <w:t>Oakland, CA 94612</w:t>
      </w:r>
    </w:p>
    <w:p w14:paraId="118C9B56"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rFonts w:ascii="Arial" w:hAnsi="Arial" w:cs="Arial"/>
          <w:sz w:val="24"/>
          <w:szCs w:val="24"/>
        </w:rPr>
      </w:pPr>
      <w:r w:rsidRPr="002042E1">
        <w:rPr>
          <w:rFonts w:ascii="Arial" w:hAnsi="Arial" w:cs="Arial"/>
          <w:sz w:val="24"/>
          <w:szCs w:val="24"/>
        </w:rPr>
        <w:t xml:space="preserve">E-mail: </w:t>
      </w:r>
      <w:hyperlink r:id="rId16" w:history="1">
        <w:r w:rsidRPr="002042E1">
          <w:rPr>
            <w:rStyle w:val="Hyperlink"/>
            <w:rFonts w:ascii="Arial" w:hAnsi="Arial" w:cs="Arial"/>
            <w:sz w:val="24"/>
            <w:szCs w:val="24"/>
          </w:rPr>
          <w:t>mgray@dir.ca.gov</w:t>
        </w:r>
      </w:hyperlink>
      <w:r w:rsidRPr="002042E1">
        <w:rPr>
          <w:rFonts w:ascii="Arial" w:hAnsi="Arial" w:cs="Arial"/>
          <w:sz w:val="24"/>
          <w:szCs w:val="24"/>
        </w:rPr>
        <w:t xml:space="preserve"> </w:t>
      </w:r>
    </w:p>
    <w:p w14:paraId="5A2FF65A"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2042E1">
        <w:rPr>
          <w:rFonts w:ascii="Arial" w:hAnsi="Arial" w:cs="Arial"/>
          <w:sz w:val="24"/>
          <w:szCs w:val="24"/>
        </w:rPr>
        <w:t xml:space="preserve">The telephone number of the contact person is (510) 286-7100. </w:t>
      </w:r>
    </w:p>
    <w:p w14:paraId="7D0AB8CD" w14:textId="77777777" w:rsidR="004E19AF" w:rsidRPr="00CE19E4" w:rsidRDefault="004E19AF" w:rsidP="00E52AA9">
      <w:pPr>
        <w:pStyle w:val="BodyText3"/>
        <w:widowControl w:val="0"/>
        <w:jc w:val="left"/>
        <w:rPr>
          <w:rFonts w:ascii="Arial" w:hAnsi="Arial" w:cs="Arial"/>
          <w:b/>
        </w:rPr>
      </w:pPr>
      <w:r w:rsidRPr="00CE19E4">
        <w:rPr>
          <w:rFonts w:ascii="Arial" w:hAnsi="Arial" w:cs="Arial"/>
          <w:b/>
        </w:rPr>
        <w:t>CONTACT PERSON FOR SUBSTANTIVE QUESTIONS</w:t>
      </w:r>
    </w:p>
    <w:p w14:paraId="1F609612" w14:textId="77777777" w:rsidR="004E19AF" w:rsidRPr="00CE19E4" w:rsidRDefault="004E19AF" w:rsidP="00E52AA9">
      <w:pPr>
        <w:pStyle w:val="BodyText3"/>
        <w:widowControl w:val="0"/>
        <w:jc w:val="left"/>
        <w:rPr>
          <w:rFonts w:ascii="Arial" w:hAnsi="Arial" w:cs="Arial"/>
          <w:b/>
          <w:u w:val="single"/>
        </w:rPr>
      </w:pPr>
    </w:p>
    <w:p w14:paraId="576A0548" w14:textId="77777777" w:rsidR="004E19AF" w:rsidRPr="00CE19E4" w:rsidRDefault="004E19AF" w:rsidP="00E52AA9">
      <w:pPr>
        <w:pStyle w:val="BodyText3"/>
        <w:widowControl w:val="0"/>
        <w:jc w:val="left"/>
        <w:rPr>
          <w:rFonts w:ascii="Arial" w:hAnsi="Arial" w:cs="Arial"/>
        </w:rPr>
      </w:pPr>
      <w:r w:rsidRPr="00CE19E4">
        <w:rPr>
          <w:rFonts w:ascii="Arial" w:hAnsi="Arial" w:cs="Arial"/>
        </w:rPr>
        <w:t>In the event the contact person is unavailable, or for questions regarding the substance of the proposed regulations, inquiries should be directed to:</w:t>
      </w:r>
    </w:p>
    <w:p w14:paraId="195985B5" w14:textId="77777777" w:rsidR="004E19AF" w:rsidRPr="00CE19E4" w:rsidRDefault="004E19AF" w:rsidP="00E52AA9">
      <w:pPr>
        <w:pStyle w:val="BodyText3"/>
        <w:widowControl w:val="0"/>
        <w:jc w:val="left"/>
        <w:rPr>
          <w:rFonts w:ascii="Arial" w:hAnsi="Arial" w:cs="Arial"/>
        </w:rPr>
      </w:pPr>
    </w:p>
    <w:p w14:paraId="1A6B2F79"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Carol N. </w:t>
      </w:r>
      <w:proofErr w:type="spellStart"/>
      <w:r w:rsidRPr="00CE19E4">
        <w:rPr>
          <w:rFonts w:ascii="Arial" w:hAnsi="Arial" w:cs="Arial"/>
        </w:rPr>
        <w:t>Finuliar</w:t>
      </w:r>
      <w:proofErr w:type="spellEnd"/>
    </w:p>
    <w:p w14:paraId="1D08E9B6"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Industrial Relations Counsel</w:t>
      </w:r>
    </w:p>
    <w:p w14:paraId="79FA99CB"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Division of Workers’ Compensation</w:t>
      </w:r>
    </w:p>
    <w:p w14:paraId="1DEB072B" w14:textId="77777777" w:rsidR="004E19AF" w:rsidRPr="001A3A87" w:rsidRDefault="004E19AF" w:rsidP="00E52AA9">
      <w:pPr>
        <w:pStyle w:val="BodyText3"/>
        <w:widowControl w:val="0"/>
        <w:ind w:left="1440"/>
        <w:jc w:val="left"/>
        <w:rPr>
          <w:rFonts w:ascii="Arial" w:hAnsi="Arial" w:cs="Arial"/>
          <w:lang w:val="en-US"/>
        </w:rPr>
      </w:pPr>
      <w:r>
        <w:rPr>
          <w:rFonts w:ascii="Arial" w:hAnsi="Arial" w:cs="Arial"/>
        </w:rPr>
        <w:t xml:space="preserve">P.O. Box </w:t>
      </w:r>
      <w:r>
        <w:rPr>
          <w:rFonts w:ascii="Arial" w:hAnsi="Arial" w:cs="Arial"/>
          <w:lang w:val="en-US"/>
        </w:rPr>
        <w:t xml:space="preserve"> 70823</w:t>
      </w:r>
    </w:p>
    <w:p w14:paraId="5C7ED15D" w14:textId="77777777" w:rsidR="004E19AF" w:rsidRPr="00CE19E4" w:rsidRDefault="004E19AF" w:rsidP="00E52AA9">
      <w:pPr>
        <w:pStyle w:val="BodyText3"/>
        <w:widowControl w:val="0"/>
        <w:ind w:left="1440"/>
        <w:jc w:val="left"/>
        <w:rPr>
          <w:rFonts w:ascii="Arial" w:hAnsi="Arial" w:cs="Arial"/>
        </w:rPr>
      </w:pPr>
      <w:r>
        <w:rPr>
          <w:rFonts w:ascii="Arial" w:hAnsi="Arial" w:cs="Arial"/>
        </w:rPr>
        <w:t>Oakland, CA 94612</w:t>
      </w:r>
    </w:p>
    <w:p w14:paraId="0832C756"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 xml:space="preserve">Email: </w:t>
      </w:r>
      <w:hyperlink r:id="rId17" w:history="1">
        <w:r w:rsidRPr="00CE19E4">
          <w:rPr>
            <w:rStyle w:val="Hyperlink"/>
            <w:rFonts w:ascii="Arial" w:hAnsi="Arial" w:cs="Arial"/>
          </w:rPr>
          <w:t>cfinuliar@dir.ca.gov</w:t>
        </w:r>
      </w:hyperlink>
      <w:r w:rsidRPr="00CE19E4">
        <w:rPr>
          <w:rFonts w:ascii="Arial" w:hAnsi="Arial" w:cs="Arial"/>
        </w:rPr>
        <w:tab/>
      </w:r>
    </w:p>
    <w:p w14:paraId="1F15ECF6" w14:textId="77777777" w:rsidR="004E19AF" w:rsidRPr="00CE19E4" w:rsidRDefault="004E19AF" w:rsidP="00E52AA9">
      <w:pPr>
        <w:pStyle w:val="BodyText3"/>
        <w:widowControl w:val="0"/>
        <w:ind w:left="1440"/>
        <w:jc w:val="left"/>
        <w:rPr>
          <w:rFonts w:ascii="Arial" w:hAnsi="Arial" w:cs="Arial"/>
        </w:rPr>
      </w:pPr>
      <w:r w:rsidRPr="00CE19E4">
        <w:rPr>
          <w:rFonts w:ascii="Arial" w:hAnsi="Arial" w:cs="Arial"/>
        </w:rPr>
        <w:t>Telephone: (510) 286-7100</w:t>
      </w:r>
    </w:p>
    <w:p w14:paraId="27304E1E" w14:textId="77777777" w:rsidR="004E19AF" w:rsidRPr="002042E1" w:rsidRDefault="004E19AF"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p>
    <w:p w14:paraId="0331A9F2" w14:textId="77777777" w:rsidR="008A2387" w:rsidRPr="00CE19E4" w:rsidRDefault="008A2387" w:rsidP="00E52AA9">
      <w:pPr>
        <w:pStyle w:val="BodyText3"/>
        <w:widowControl w:val="0"/>
        <w:jc w:val="left"/>
        <w:rPr>
          <w:rFonts w:ascii="Arial" w:hAnsi="Arial" w:cs="Arial"/>
          <w:b/>
        </w:rPr>
      </w:pPr>
      <w:r w:rsidRPr="00CE19E4">
        <w:rPr>
          <w:rFonts w:ascii="Arial" w:hAnsi="Arial" w:cs="Arial"/>
          <w:b/>
        </w:rPr>
        <w:t>AUTHORITY AND REFERENCE</w:t>
      </w:r>
    </w:p>
    <w:p w14:paraId="2351629C" w14:textId="77777777" w:rsidR="008A2387" w:rsidRPr="00CE19E4" w:rsidRDefault="008A2387" w:rsidP="00E52AA9">
      <w:pPr>
        <w:pStyle w:val="BodyText3"/>
        <w:widowControl w:val="0"/>
        <w:jc w:val="left"/>
        <w:rPr>
          <w:rFonts w:ascii="Arial" w:hAnsi="Arial" w:cs="Arial"/>
          <w:b/>
        </w:rPr>
      </w:pPr>
    </w:p>
    <w:p w14:paraId="0440CF46" w14:textId="77777777" w:rsidR="00F165F0" w:rsidRPr="00CE19E4" w:rsidRDefault="00F165F0"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 xml:space="preserve">The Administrative Director is undertaking this regulatory action pursuant to the authority vested in </w:t>
      </w:r>
      <w:r w:rsidR="00692AEC" w:rsidRPr="00CE19E4">
        <w:rPr>
          <w:rFonts w:ascii="Arial" w:hAnsi="Arial" w:cs="Arial"/>
          <w:sz w:val="24"/>
          <w:szCs w:val="24"/>
        </w:rPr>
        <w:t>them</w:t>
      </w:r>
      <w:r w:rsidRPr="00CE19E4">
        <w:rPr>
          <w:rFonts w:ascii="Arial" w:hAnsi="Arial" w:cs="Arial"/>
          <w:sz w:val="24"/>
          <w:szCs w:val="24"/>
        </w:rPr>
        <w:t xml:space="preserve"> by </w:t>
      </w:r>
      <w:r w:rsidR="00AF0491" w:rsidRPr="00CE19E4">
        <w:rPr>
          <w:rFonts w:ascii="Arial" w:hAnsi="Arial" w:cs="Arial"/>
          <w:sz w:val="24"/>
          <w:szCs w:val="24"/>
        </w:rPr>
        <w:t xml:space="preserve">Labor Code sections </w:t>
      </w:r>
      <w:r w:rsidR="00FB0C42" w:rsidRPr="00FB0C42">
        <w:rPr>
          <w:rFonts w:ascii="Arial" w:hAnsi="Arial" w:cs="Arial"/>
          <w:sz w:val="24"/>
          <w:szCs w:val="24"/>
        </w:rPr>
        <w:t xml:space="preserve">59, </w:t>
      </w:r>
      <w:r w:rsidR="00254C2B">
        <w:rPr>
          <w:rFonts w:ascii="Arial" w:hAnsi="Arial" w:cs="Arial"/>
          <w:sz w:val="24"/>
          <w:szCs w:val="24"/>
        </w:rPr>
        <w:t xml:space="preserve">111, </w:t>
      </w:r>
      <w:r w:rsidR="00FB0C42">
        <w:rPr>
          <w:rFonts w:ascii="Arial" w:hAnsi="Arial" w:cs="Arial"/>
          <w:sz w:val="24"/>
          <w:szCs w:val="24"/>
        </w:rPr>
        <w:t xml:space="preserve">127, </w:t>
      </w:r>
      <w:r w:rsidR="00FB0C42" w:rsidRPr="00FB0C42">
        <w:rPr>
          <w:rFonts w:ascii="Arial" w:hAnsi="Arial" w:cs="Arial"/>
          <w:sz w:val="24"/>
          <w:szCs w:val="24"/>
        </w:rPr>
        <w:t xml:space="preserve">133, </w:t>
      </w:r>
      <w:r w:rsidR="00FB0C42">
        <w:rPr>
          <w:rFonts w:ascii="Arial" w:hAnsi="Arial" w:cs="Arial"/>
          <w:sz w:val="24"/>
          <w:szCs w:val="24"/>
        </w:rPr>
        <w:t xml:space="preserve">138.7, </w:t>
      </w:r>
      <w:r w:rsidR="00FB0C42" w:rsidRPr="00FB0C42">
        <w:rPr>
          <w:rFonts w:ascii="Arial" w:hAnsi="Arial" w:cs="Arial"/>
          <w:sz w:val="24"/>
          <w:szCs w:val="24"/>
        </w:rPr>
        <w:t>5307.3, 5307.9.</w:t>
      </w:r>
    </w:p>
    <w:p w14:paraId="455C5751" w14:textId="77777777" w:rsidR="00AF0491" w:rsidRPr="00CE19E4" w:rsidRDefault="00F165F0"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CE19E4">
        <w:rPr>
          <w:rFonts w:ascii="Arial" w:hAnsi="Arial" w:cs="Arial"/>
          <w:sz w:val="24"/>
          <w:szCs w:val="24"/>
        </w:rPr>
        <w:t>Refe</w:t>
      </w:r>
      <w:r w:rsidR="00D455BF" w:rsidRPr="00CE19E4">
        <w:rPr>
          <w:rFonts w:ascii="Arial" w:hAnsi="Arial" w:cs="Arial"/>
          <w:sz w:val="24"/>
          <w:szCs w:val="24"/>
        </w:rPr>
        <w:t>rence is to Labor Code sections</w:t>
      </w:r>
      <w:r w:rsidR="00BC5C3D" w:rsidRPr="00CE19E4">
        <w:rPr>
          <w:rFonts w:ascii="Arial" w:hAnsi="Arial" w:cs="Arial"/>
          <w:sz w:val="24"/>
          <w:szCs w:val="24"/>
        </w:rPr>
        <w:t xml:space="preserve"> </w:t>
      </w:r>
      <w:r w:rsidR="00FB0C42">
        <w:rPr>
          <w:rFonts w:ascii="Arial" w:hAnsi="Arial" w:cs="Arial"/>
          <w:sz w:val="24"/>
          <w:szCs w:val="24"/>
        </w:rPr>
        <w:t xml:space="preserve">127, 138.7, </w:t>
      </w:r>
      <w:r w:rsidR="00254C2B" w:rsidRPr="00CC5529">
        <w:rPr>
          <w:rFonts w:ascii="Arial" w:hAnsi="Arial" w:cs="Arial"/>
          <w:sz w:val="24"/>
          <w:szCs w:val="24"/>
        </w:rPr>
        <w:t xml:space="preserve">138.2(b), </w:t>
      </w:r>
      <w:r w:rsidR="00FB0C42" w:rsidRPr="00FB0C42">
        <w:rPr>
          <w:rFonts w:ascii="Arial" w:hAnsi="Arial" w:cs="Arial"/>
          <w:sz w:val="24"/>
          <w:szCs w:val="24"/>
        </w:rPr>
        <w:t>5307.3,</w:t>
      </w:r>
      <w:r w:rsidR="000579FA">
        <w:rPr>
          <w:rFonts w:ascii="Arial" w:hAnsi="Arial" w:cs="Arial"/>
          <w:sz w:val="24"/>
          <w:szCs w:val="24"/>
        </w:rPr>
        <w:t xml:space="preserve"> and</w:t>
      </w:r>
      <w:r w:rsidR="00FB0C42" w:rsidRPr="00FB0C42">
        <w:rPr>
          <w:rFonts w:ascii="Arial" w:hAnsi="Arial" w:cs="Arial"/>
          <w:sz w:val="24"/>
          <w:szCs w:val="24"/>
        </w:rPr>
        <w:t xml:space="preserve"> 5307.9; Business and Professions Code section</w:t>
      </w:r>
      <w:r w:rsidR="00FB0C42">
        <w:rPr>
          <w:rFonts w:ascii="Arial" w:hAnsi="Arial" w:cs="Arial"/>
          <w:sz w:val="24"/>
          <w:szCs w:val="24"/>
        </w:rPr>
        <w:t>s</w:t>
      </w:r>
      <w:r w:rsidR="00FB0C42" w:rsidRPr="00FB0C42">
        <w:rPr>
          <w:rFonts w:ascii="Arial" w:hAnsi="Arial" w:cs="Arial"/>
          <w:sz w:val="24"/>
          <w:szCs w:val="24"/>
        </w:rPr>
        <w:t xml:space="preserve"> 22450</w:t>
      </w:r>
      <w:r w:rsidR="00FB0C42">
        <w:rPr>
          <w:rFonts w:ascii="Arial" w:hAnsi="Arial" w:cs="Arial"/>
          <w:sz w:val="24"/>
          <w:szCs w:val="24"/>
        </w:rPr>
        <w:t xml:space="preserve"> and 22462</w:t>
      </w:r>
      <w:r w:rsidR="00FB0C42" w:rsidRPr="00FB0C42">
        <w:rPr>
          <w:rFonts w:ascii="Arial" w:hAnsi="Arial" w:cs="Arial"/>
          <w:sz w:val="24"/>
          <w:szCs w:val="24"/>
        </w:rPr>
        <w:t xml:space="preserve">; Code of Civil Procedure section 2019.030; and Evidence Code sections </w:t>
      </w:r>
      <w:r w:rsidR="00FB0C42">
        <w:rPr>
          <w:rFonts w:ascii="Arial" w:hAnsi="Arial" w:cs="Arial"/>
          <w:sz w:val="24"/>
          <w:szCs w:val="24"/>
        </w:rPr>
        <w:t xml:space="preserve">1561, </w:t>
      </w:r>
      <w:r w:rsidR="00FB0C42" w:rsidRPr="00FB0C42">
        <w:rPr>
          <w:rFonts w:ascii="Arial" w:hAnsi="Arial" w:cs="Arial"/>
          <w:sz w:val="24"/>
          <w:szCs w:val="24"/>
        </w:rPr>
        <w:t>1562 and 1563.</w:t>
      </w:r>
    </w:p>
    <w:p w14:paraId="028EA2AF" w14:textId="77777777" w:rsidR="00A13392" w:rsidRDefault="00826CD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Pr>
          <w:rFonts w:ascii="Arial" w:hAnsi="Arial" w:cs="Arial"/>
          <w:b/>
          <w:sz w:val="24"/>
          <w:szCs w:val="24"/>
        </w:rPr>
        <w:t>FORMAT OF PROPOSED MODIFICATIONS</w:t>
      </w:r>
    </w:p>
    <w:p w14:paraId="3503C866" w14:textId="77777777" w:rsidR="00826CDD" w:rsidRDefault="00826CD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Pr>
          <w:rFonts w:ascii="Arial" w:hAnsi="Arial" w:cs="Arial"/>
          <w:b/>
          <w:sz w:val="24"/>
          <w:szCs w:val="24"/>
        </w:rPr>
        <w:t>Proposed Text for 30-day Comment Period:</w:t>
      </w:r>
    </w:p>
    <w:p w14:paraId="6D2BCD11" w14:textId="77777777" w:rsidR="00826CDD" w:rsidRDefault="004C787A"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Pr>
          <w:rFonts w:ascii="Arial" w:hAnsi="Arial" w:cs="Arial"/>
          <w:sz w:val="24"/>
          <w:szCs w:val="24"/>
        </w:rPr>
        <w:t>The proposed text i</w:t>
      </w:r>
      <w:r w:rsidR="00826CDD">
        <w:rPr>
          <w:rFonts w:ascii="Arial" w:hAnsi="Arial" w:cs="Arial"/>
          <w:sz w:val="24"/>
          <w:szCs w:val="24"/>
        </w:rPr>
        <w:t xml:space="preserve">s indicated by underlining </w:t>
      </w:r>
      <w:r w:rsidR="00826CDD" w:rsidRPr="00826CDD">
        <w:rPr>
          <w:rFonts w:ascii="Arial" w:hAnsi="Arial" w:cs="Arial"/>
          <w:sz w:val="24"/>
          <w:szCs w:val="24"/>
          <w:u w:val="single"/>
        </w:rPr>
        <w:t>added language</w:t>
      </w:r>
      <w:r w:rsidR="00826CDD">
        <w:rPr>
          <w:rFonts w:ascii="Arial" w:hAnsi="Arial" w:cs="Arial"/>
          <w:sz w:val="24"/>
          <w:szCs w:val="24"/>
        </w:rPr>
        <w:t xml:space="preserve">. Deletions </w:t>
      </w:r>
      <w:r>
        <w:rPr>
          <w:rFonts w:ascii="Arial" w:hAnsi="Arial" w:cs="Arial"/>
          <w:sz w:val="24"/>
          <w:szCs w:val="24"/>
        </w:rPr>
        <w:t>are</w:t>
      </w:r>
      <w:r w:rsidR="00826CDD">
        <w:rPr>
          <w:rFonts w:ascii="Arial" w:hAnsi="Arial" w:cs="Arial"/>
          <w:sz w:val="24"/>
          <w:szCs w:val="24"/>
        </w:rPr>
        <w:t xml:space="preserve"> indicated by </w:t>
      </w:r>
      <w:r w:rsidR="00826CDD" w:rsidRPr="00826CDD">
        <w:rPr>
          <w:rFonts w:ascii="Arial" w:hAnsi="Arial" w:cs="Arial"/>
          <w:strike/>
          <w:sz w:val="24"/>
          <w:szCs w:val="24"/>
        </w:rPr>
        <w:t>strikeout</w:t>
      </w:r>
      <w:r w:rsidR="00826CDD">
        <w:rPr>
          <w:rFonts w:ascii="Arial" w:hAnsi="Arial" w:cs="Arial"/>
          <w:sz w:val="24"/>
          <w:szCs w:val="24"/>
        </w:rPr>
        <w:t xml:space="preserve">. </w:t>
      </w:r>
    </w:p>
    <w:p w14:paraId="4466F81E" w14:textId="77777777" w:rsidR="00826CDD" w:rsidRDefault="00826CD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Pr>
          <w:rFonts w:ascii="Arial" w:hAnsi="Arial" w:cs="Arial"/>
          <w:b/>
          <w:sz w:val="24"/>
          <w:szCs w:val="24"/>
        </w:rPr>
        <w:lastRenderedPageBreak/>
        <w:t>Proposed Text for Second 30-day Comment Period:</w:t>
      </w:r>
    </w:p>
    <w:p w14:paraId="3D4962F3" w14:textId="77777777" w:rsidR="00826CDD" w:rsidRPr="00826CDD" w:rsidRDefault="00826CDD" w:rsidP="00826C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r w:rsidRPr="00826CDD">
        <w:rPr>
          <w:rFonts w:ascii="Arial" w:hAnsi="Arial" w:cs="Arial"/>
          <w:sz w:val="24"/>
          <w:szCs w:val="24"/>
        </w:rPr>
        <w:t xml:space="preserve">The proposed text </w:t>
      </w:r>
      <w:r w:rsidR="004C787A">
        <w:rPr>
          <w:rFonts w:ascii="Arial" w:hAnsi="Arial" w:cs="Arial"/>
          <w:sz w:val="24"/>
          <w:szCs w:val="24"/>
        </w:rPr>
        <w:t>is</w:t>
      </w:r>
      <w:r w:rsidRPr="00826CDD">
        <w:rPr>
          <w:rFonts w:ascii="Arial" w:hAnsi="Arial" w:cs="Arial"/>
          <w:sz w:val="24"/>
          <w:szCs w:val="24"/>
        </w:rPr>
        <w:t xml:space="preserve"> indica</w:t>
      </w:r>
      <w:r>
        <w:rPr>
          <w:rFonts w:ascii="Arial" w:hAnsi="Arial" w:cs="Arial"/>
          <w:sz w:val="24"/>
          <w:szCs w:val="24"/>
        </w:rPr>
        <w:t>ted by double underlining</w:t>
      </w:r>
      <w:r w:rsidRPr="00826CDD">
        <w:rPr>
          <w:rFonts w:ascii="Arial" w:hAnsi="Arial" w:cs="Arial"/>
          <w:sz w:val="24"/>
          <w:szCs w:val="24"/>
        </w:rPr>
        <w:t xml:space="preserve"> </w:t>
      </w:r>
      <w:r w:rsidRPr="00826CDD">
        <w:rPr>
          <w:rFonts w:ascii="Arial" w:hAnsi="Arial" w:cs="Arial"/>
          <w:sz w:val="24"/>
          <w:szCs w:val="24"/>
          <w:u w:val="double"/>
        </w:rPr>
        <w:t>added language</w:t>
      </w:r>
      <w:r w:rsidRPr="00826CDD">
        <w:rPr>
          <w:rFonts w:ascii="Arial" w:hAnsi="Arial" w:cs="Arial"/>
          <w:sz w:val="24"/>
          <w:szCs w:val="24"/>
        </w:rPr>
        <w:t>.  Deletions are indi</w:t>
      </w:r>
      <w:r>
        <w:rPr>
          <w:rFonts w:ascii="Arial" w:hAnsi="Arial" w:cs="Arial"/>
          <w:sz w:val="24"/>
          <w:szCs w:val="24"/>
        </w:rPr>
        <w:t>cated by double strikeout</w:t>
      </w:r>
      <w:r w:rsidRPr="00826CDD">
        <w:rPr>
          <w:rFonts w:ascii="Arial" w:hAnsi="Arial" w:cs="Arial"/>
          <w:sz w:val="24"/>
          <w:szCs w:val="24"/>
        </w:rPr>
        <w:t xml:space="preserve"> </w:t>
      </w:r>
      <w:r w:rsidRPr="00826CDD">
        <w:rPr>
          <w:rFonts w:ascii="Arial" w:hAnsi="Arial" w:cs="Arial"/>
          <w:dstrike/>
          <w:sz w:val="24"/>
          <w:szCs w:val="24"/>
        </w:rPr>
        <w:t>deleted language</w:t>
      </w:r>
      <w:r w:rsidRPr="00826CDD">
        <w:rPr>
          <w:rFonts w:ascii="Arial" w:hAnsi="Arial" w:cs="Arial"/>
          <w:sz w:val="24"/>
          <w:szCs w:val="24"/>
        </w:rPr>
        <w:t xml:space="preserve">. </w:t>
      </w:r>
    </w:p>
    <w:p w14:paraId="4365EC21" w14:textId="77777777" w:rsidR="00826CDD" w:rsidRPr="00826CDD" w:rsidRDefault="00826CDD"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b/>
          <w:sz w:val="24"/>
          <w:szCs w:val="24"/>
        </w:rPr>
      </w:pPr>
      <w:r>
        <w:rPr>
          <w:rFonts w:ascii="Arial" w:hAnsi="Arial" w:cs="Arial"/>
          <w:b/>
          <w:sz w:val="24"/>
          <w:szCs w:val="24"/>
        </w:rPr>
        <w:t>SUMMARY OF PROPOSED CHANGES</w:t>
      </w:r>
    </w:p>
    <w:p w14:paraId="38207E63" w14:textId="77777777" w:rsidR="00F941CE" w:rsidRPr="00CE19E4" w:rsidRDefault="00E1669D" w:rsidP="00E52AA9">
      <w:pPr>
        <w:rPr>
          <w:rFonts w:ascii="Arial" w:hAnsi="Arial" w:cs="Arial"/>
          <w:b/>
          <w:sz w:val="24"/>
          <w:szCs w:val="24"/>
        </w:rPr>
      </w:pPr>
      <w:r>
        <w:rPr>
          <w:rFonts w:ascii="Arial" w:hAnsi="Arial" w:cs="Arial"/>
          <w:b/>
          <w:sz w:val="24"/>
          <w:szCs w:val="24"/>
        </w:rPr>
        <w:t>Amend</w:t>
      </w:r>
      <w:r w:rsidR="004709AE" w:rsidRPr="00CE19E4">
        <w:rPr>
          <w:rFonts w:ascii="Arial" w:hAnsi="Arial" w:cs="Arial"/>
          <w:b/>
          <w:sz w:val="24"/>
          <w:szCs w:val="24"/>
        </w:rPr>
        <w:t xml:space="preserve"> </w:t>
      </w:r>
      <w:r w:rsidR="00F941CE" w:rsidRPr="00CE19E4">
        <w:rPr>
          <w:rFonts w:ascii="Arial" w:hAnsi="Arial" w:cs="Arial"/>
          <w:b/>
          <w:sz w:val="24"/>
          <w:szCs w:val="24"/>
        </w:rPr>
        <w:t xml:space="preserve">Section 9980 - </w:t>
      </w:r>
      <w:r w:rsidR="009F2E23" w:rsidRPr="00CE19E4">
        <w:rPr>
          <w:rFonts w:ascii="Arial" w:hAnsi="Arial" w:cs="Arial"/>
          <w:b/>
          <w:sz w:val="24"/>
          <w:szCs w:val="24"/>
        </w:rPr>
        <w:t>Definitions</w:t>
      </w:r>
    </w:p>
    <w:p w14:paraId="519D71FB" w14:textId="77777777" w:rsidR="00196DEC" w:rsidRDefault="00196DEC" w:rsidP="00196DEC">
      <w:pPr>
        <w:pStyle w:val="ListParagraph"/>
        <w:numPr>
          <w:ilvl w:val="0"/>
          <w:numId w:val="3"/>
        </w:numPr>
        <w:rPr>
          <w:rFonts w:ascii="Arial" w:hAnsi="Arial" w:cs="Arial"/>
        </w:rPr>
      </w:pPr>
      <w:r>
        <w:rPr>
          <w:rFonts w:ascii="Arial" w:hAnsi="Arial" w:cs="Arial"/>
        </w:rPr>
        <w:t xml:space="preserve">Subsection (d), the definition of </w:t>
      </w:r>
      <w:r w:rsidRPr="00586B60">
        <w:rPr>
          <w:rFonts w:ascii="Arial" w:hAnsi="Arial" w:cs="Arial"/>
        </w:rPr>
        <w:t xml:space="preserve">“Contracted services” </w:t>
      </w:r>
      <w:r>
        <w:rPr>
          <w:rFonts w:ascii="Arial" w:hAnsi="Arial" w:cs="Arial"/>
        </w:rPr>
        <w:t xml:space="preserve">clarified as an agreement with a </w:t>
      </w:r>
      <w:proofErr w:type="gramStart"/>
      <w:r>
        <w:rPr>
          <w:rFonts w:ascii="Arial" w:hAnsi="Arial" w:cs="Arial"/>
        </w:rPr>
        <w:t>claims</w:t>
      </w:r>
      <w:proofErr w:type="gramEnd"/>
      <w:r>
        <w:rPr>
          <w:rFonts w:ascii="Arial" w:hAnsi="Arial" w:cs="Arial"/>
        </w:rPr>
        <w:t xml:space="preserve"> admin</w:t>
      </w:r>
      <w:r w:rsidRPr="00586B60">
        <w:rPr>
          <w:rFonts w:ascii="Arial" w:hAnsi="Arial" w:cs="Arial"/>
        </w:rPr>
        <w:t>istrator or an employer and a copy service provider.</w:t>
      </w:r>
    </w:p>
    <w:p w14:paraId="202A981B" w14:textId="77777777" w:rsidR="00196DEC" w:rsidRDefault="00196DEC" w:rsidP="00196DEC">
      <w:pPr>
        <w:pStyle w:val="ListParagraph"/>
        <w:rPr>
          <w:rFonts w:ascii="Arial" w:hAnsi="Arial" w:cs="Arial"/>
        </w:rPr>
      </w:pPr>
    </w:p>
    <w:p w14:paraId="1D1A0932" w14:textId="77777777" w:rsidR="000579FA" w:rsidRDefault="00826CDD" w:rsidP="0048574F">
      <w:pPr>
        <w:pStyle w:val="ListParagraph"/>
        <w:numPr>
          <w:ilvl w:val="0"/>
          <w:numId w:val="3"/>
        </w:numPr>
        <w:rPr>
          <w:rFonts w:ascii="Arial" w:hAnsi="Arial" w:cs="Arial"/>
        </w:rPr>
      </w:pPr>
      <w:r w:rsidRPr="00196DEC">
        <w:rPr>
          <w:rFonts w:ascii="Arial" w:hAnsi="Arial" w:cs="Arial"/>
        </w:rPr>
        <w:t>The definition for “Date of Service,” of subsection</w:t>
      </w:r>
      <w:r w:rsidR="00760992">
        <w:rPr>
          <w:rFonts w:ascii="Arial" w:hAnsi="Arial" w:cs="Arial"/>
        </w:rPr>
        <w:t xml:space="preserve"> </w:t>
      </w:r>
      <w:r w:rsidRPr="00196DEC">
        <w:rPr>
          <w:rFonts w:ascii="Arial" w:hAnsi="Arial" w:cs="Arial"/>
        </w:rPr>
        <w:t xml:space="preserve">(g) was deleted. </w:t>
      </w:r>
      <w:r w:rsidR="00546E9B" w:rsidRPr="00196DEC">
        <w:rPr>
          <w:rFonts w:ascii="Arial" w:hAnsi="Arial" w:cs="Arial"/>
        </w:rPr>
        <w:t>Section re-lettered to account for deletion.</w:t>
      </w:r>
    </w:p>
    <w:p w14:paraId="0ADF7E49" w14:textId="77777777" w:rsidR="00196DEC" w:rsidRPr="00196DEC" w:rsidRDefault="00196DEC" w:rsidP="00196DEC">
      <w:pPr>
        <w:pStyle w:val="ListParagraph"/>
        <w:rPr>
          <w:rFonts w:ascii="Arial" w:hAnsi="Arial" w:cs="Arial"/>
        </w:rPr>
      </w:pPr>
    </w:p>
    <w:p w14:paraId="3AFC760F" w14:textId="77777777" w:rsidR="00196DEC" w:rsidRPr="000E4A3D" w:rsidRDefault="00196DEC" w:rsidP="00196DEC">
      <w:pPr>
        <w:pStyle w:val="ListParagraph"/>
        <w:numPr>
          <w:ilvl w:val="0"/>
          <w:numId w:val="3"/>
        </w:numPr>
        <w:rPr>
          <w:rFonts w:ascii="Arial" w:hAnsi="Arial" w:cs="Arial"/>
        </w:rPr>
      </w:pPr>
      <w:r>
        <w:rPr>
          <w:rFonts w:ascii="Arial" w:hAnsi="Arial" w:cs="Arial"/>
        </w:rPr>
        <w:t>The definition of “Initial Set of Records”</w:t>
      </w:r>
      <w:r w:rsidR="00760992">
        <w:rPr>
          <w:rFonts w:ascii="Arial" w:hAnsi="Arial" w:cs="Arial"/>
        </w:rPr>
        <w:t xml:space="preserve"> is</w:t>
      </w:r>
      <w:r>
        <w:rPr>
          <w:rFonts w:ascii="Arial" w:hAnsi="Arial" w:cs="Arial"/>
        </w:rPr>
        <w:t xml:space="preserve"> clarified to include </w:t>
      </w:r>
      <w:r w:rsidRPr="00586B60">
        <w:rPr>
          <w:rFonts w:ascii="Arial" w:hAnsi="Arial" w:cs="Arial"/>
        </w:rPr>
        <w:t>separate types of records requested from a single source, regardless of the number of subpoenas issued.</w:t>
      </w:r>
    </w:p>
    <w:p w14:paraId="0249F87E" w14:textId="77777777" w:rsidR="00196DEC" w:rsidRPr="00196DEC" w:rsidRDefault="00196DEC" w:rsidP="00196DEC">
      <w:pPr>
        <w:rPr>
          <w:rFonts w:ascii="Arial" w:hAnsi="Arial" w:cs="Arial"/>
        </w:rPr>
      </w:pPr>
    </w:p>
    <w:p w14:paraId="6ACEA17C" w14:textId="77777777" w:rsidR="00F941CE" w:rsidRPr="00CE19E4" w:rsidRDefault="00E1669D" w:rsidP="00E52AA9">
      <w:pPr>
        <w:rPr>
          <w:rFonts w:ascii="Arial" w:hAnsi="Arial" w:cs="Arial"/>
          <w:b/>
          <w:sz w:val="24"/>
          <w:szCs w:val="24"/>
        </w:rPr>
      </w:pPr>
      <w:r>
        <w:rPr>
          <w:rFonts w:ascii="Arial" w:hAnsi="Arial" w:cs="Arial"/>
          <w:b/>
          <w:sz w:val="24"/>
          <w:szCs w:val="24"/>
        </w:rPr>
        <w:t>Amend</w:t>
      </w:r>
      <w:r w:rsidR="00652F0A" w:rsidRPr="00CE19E4">
        <w:rPr>
          <w:rFonts w:ascii="Arial" w:hAnsi="Arial" w:cs="Arial"/>
          <w:b/>
          <w:sz w:val="24"/>
          <w:szCs w:val="24"/>
        </w:rPr>
        <w:t xml:space="preserve"> </w:t>
      </w:r>
      <w:r w:rsidR="00F74E3C">
        <w:rPr>
          <w:rFonts w:ascii="Arial" w:hAnsi="Arial" w:cs="Arial"/>
          <w:b/>
          <w:sz w:val="24"/>
          <w:szCs w:val="24"/>
        </w:rPr>
        <w:t xml:space="preserve">Section 9981 - </w:t>
      </w:r>
      <w:r w:rsidR="00F941CE" w:rsidRPr="00CE19E4">
        <w:rPr>
          <w:rFonts w:ascii="Arial" w:hAnsi="Arial" w:cs="Arial"/>
          <w:b/>
          <w:sz w:val="24"/>
          <w:szCs w:val="24"/>
        </w:rPr>
        <w:t>Bill for Copy Services</w:t>
      </w:r>
    </w:p>
    <w:p w14:paraId="1415F63B" w14:textId="77777777" w:rsidR="00EF6380" w:rsidRPr="00755B11" w:rsidRDefault="00546E9B" w:rsidP="00755B11">
      <w:pPr>
        <w:pStyle w:val="ListParagraph"/>
        <w:numPr>
          <w:ilvl w:val="0"/>
          <w:numId w:val="2"/>
        </w:numPr>
        <w:spacing w:after="240"/>
        <w:contextualSpacing w:val="0"/>
        <w:rPr>
          <w:rFonts w:ascii="Arial" w:hAnsi="Arial" w:cs="Arial"/>
        </w:rPr>
      </w:pPr>
      <w:r>
        <w:rPr>
          <w:rFonts w:ascii="Arial" w:hAnsi="Arial" w:cs="Arial"/>
        </w:rPr>
        <w:t>Initially proposed s</w:t>
      </w:r>
      <w:r w:rsidRPr="008E3B52">
        <w:rPr>
          <w:rFonts w:ascii="Arial" w:hAnsi="Arial" w:cs="Arial"/>
        </w:rPr>
        <w:t>ubsection (a)</w:t>
      </w:r>
      <w:r>
        <w:rPr>
          <w:rFonts w:ascii="Arial" w:hAnsi="Arial" w:cs="Arial"/>
        </w:rPr>
        <w:t xml:space="preserve">(4) was deleted and replaced by requirement that a bill contain a </w:t>
      </w:r>
      <w:r w:rsidRPr="002027F1">
        <w:rPr>
          <w:rFonts w:ascii="Arial" w:hAnsi="Arial" w:cs="Arial"/>
        </w:rPr>
        <w:t>statement that the services described in the bill are neither related to nor the result of a violatio</w:t>
      </w:r>
      <w:r w:rsidR="00196DEC">
        <w:rPr>
          <w:rFonts w:ascii="Arial" w:hAnsi="Arial" w:cs="Arial"/>
        </w:rPr>
        <w:t>n of Labor Code section 139.32.</w:t>
      </w:r>
    </w:p>
    <w:p w14:paraId="2993FA4B" w14:textId="77777777" w:rsidR="00EF6380" w:rsidRPr="00755B11" w:rsidRDefault="00CB39C0" w:rsidP="00755B11">
      <w:pPr>
        <w:pStyle w:val="ListParagraph"/>
        <w:numPr>
          <w:ilvl w:val="0"/>
          <w:numId w:val="2"/>
        </w:numPr>
        <w:spacing w:after="240"/>
        <w:contextualSpacing w:val="0"/>
        <w:rPr>
          <w:rFonts w:ascii="Arial" w:hAnsi="Arial" w:cs="Arial"/>
        </w:rPr>
      </w:pPr>
      <w:r>
        <w:rPr>
          <w:rFonts w:ascii="Arial" w:hAnsi="Arial" w:cs="Arial"/>
        </w:rPr>
        <w:t>Subsection</w:t>
      </w:r>
      <w:r w:rsidR="00546E9B">
        <w:rPr>
          <w:rFonts w:ascii="Arial" w:hAnsi="Arial" w:cs="Arial"/>
        </w:rPr>
        <w:t xml:space="preserve">(c) was added to return the billing codes set forth in </w:t>
      </w:r>
      <w:r>
        <w:rPr>
          <w:rFonts w:ascii="Arial" w:hAnsi="Arial" w:cs="Arial"/>
        </w:rPr>
        <w:t xml:space="preserve">subsection </w:t>
      </w:r>
      <w:r w:rsidR="00546E9B">
        <w:rPr>
          <w:rFonts w:ascii="Arial" w:hAnsi="Arial" w:cs="Arial"/>
        </w:rPr>
        <w:t>(b)(1) of the existing regulation and provide that the codes are applicable to services provided on or before 30 days after the effective date of the proposed amendments.</w:t>
      </w:r>
    </w:p>
    <w:p w14:paraId="2CF5E650" w14:textId="77777777" w:rsidR="00196DEC" w:rsidRPr="00755B11" w:rsidRDefault="00CB39C0" w:rsidP="00755B11">
      <w:pPr>
        <w:pStyle w:val="ListParagraph"/>
        <w:numPr>
          <w:ilvl w:val="0"/>
          <w:numId w:val="2"/>
        </w:numPr>
        <w:spacing w:after="240"/>
        <w:contextualSpacing w:val="0"/>
        <w:rPr>
          <w:rFonts w:ascii="Arial" w:hAnsi="Arial" w:cs="Arial"/>
        </w:rPr>
      </w:pPr>
      <w:r>
        <w:rPr>
          <w:rFonts w:ascii="Arial" w:hAnsi="Arial" w:cs="Arial"/>
        </w:rPr>
        <w:t>Subsection</w:t>
      </w:r>
      <w:r w:rsidRPr="00196DEC">
        <w:rPr>
          <w:rFonts w:ascii="Arial" w:hAnsi="Arial" w:cs="Arial"/>
        </w:rPr>
        <w:t xml:space="preserve"> </w:t>
      </w:r>
      <w:r w:rsidR="00546E9B" w:rsidRPr="00196DEC">
        <w:rPr>
          <w:rFonts w:ascii="Arial" w:hAnsi="Arial" w:cs="Arial"/>
        </w:rPr>
        <w:t>(c) as initially proposed was re-lettered as subdivision (d) and provides that the billing codes in the subdivision are applicable to services provided on or after 30 days after the effective date of the proposed amendments.</w:t>
      </w:r>
    </w:p>
    <w:p w14:paraId="70916772" w14:textId="77777777" w:rsidR="00196DEC" w:rsidRPr="00755B11" w:rsidRDefault="00CB39C0" w:rsidP="00755B11">
      <w:pPr>
        <w:pStyle w:val="ListParagraph"/>
        <w:numPr>
          <w:ilvl w:val="0"/>
          <w:numId w:val="2"/>
        </w:numPr>
        <w:spacing w:after="240"/>
        <w:contextualSpacing w:val="0"/>
        <w:rPr>
          <w:rFonts w:ascii="Arial" w:hAnsi="Arial" w:cs="Arial"/>
        </w:rPr>
      </w:pPr>
      <w:r>
        <w:rPr>
          <w:rFonts w:ascii="Arial" w:hAnsi="Arial" w:cs="Arial"/>
        </w:rPr>
        <w:t xml:space="preserve">Subsection </w:t>
      </w:r>
      <w:r w:rsidR="00455A2A">
        <w:rPr>
          <w:rFonts w:ascii="Arial" w:hAnsi="Arial" w:cs="Arial"/>
        </w:rPr>
        <w:t>(d)</w:t>
      </w:r>
      <w:r w:rsidR="00196DEC">
        <w:rPr>
          <w:rFonts w:ascii="Arial" w:hAnsi="Arial" w:cs="Arial"/>
        </w:rPr>
        <w:t xml:space="preserve"> “For dates of service on or after April 1, 2022,</w:t>
      </w:r>
      <w:r w:rsidR="00093B6C">
        <w:rPr>
          <w:rFonts w:ascii="Arial" w:hAnsi="Arial" w:cs="Arial"/>
        </w:rPr>
        <w:t xml:space="preserve"> </w:t>
      </w:r>
      <w:r w:rsidR="00196DEC">
        <w:rPr>
          <w:rFonts w:ascii="Arial" w:hAnsi="Arial" w:cs="Arial"/>
        </w:rPr>
        <w:t>bills submitted for records under this section may include the following codes,” replaces “Bills submitted under this section must use the following codes.”</w:t>
      </w:r>
    </w:p>
    <w:p w14:paraId="153A7F32" w14:textId="77777777" w:rsidR="000579FA" w:rsidRPr="00755B11" w:rsidRDefault="00CB39C0" w:rsidP="00755B11">
      <w:pPr>
        <w:pStyle w:val="ListParagraph"/>
        <w:numPr>
          <w:ilvl w:val="0"/>
          <w:numId w:val="2"/>
        </w:numPr>
        <w:spacing w:after="240"/>
        <w:contextualSpacing w:val="0"/>
        <w:rPr>
          <w:rFonts w:ascii="Arial" w:hAnsi="Arial" w:cs="Arial"/>
        </w:rPr>
      </w:pPr>
      <w:r>
        <w:rPr>
          <w:rFonts w:ascii="Arial" w:hAnsi="Arial" w:cs="Arial"/>
        </w:rPr>
        <w:t xml:space="preserve">Subsection </w:t>
      </w:r>
      <w:r w:rsidR="00546E9B">
        <w:rPr>
          <w:rFonts w:ascii="Arial" w:hAnsi="Arial" w:cs="Arial"/>
        </w:rPr>
        <w:t>(d)</w:t>
      </w:r>
      <w:r w:rsidR="00546E9B" w:rsidRPr="003740FE">
        <w:rPr>
          <w:rFonts w:ascii="Arial" w:hAnsi="Arial" w:cs="Arial"/>
        </w:rPr>
        <w:t>(1)</w:t>
      </w:r>
      <w:r w:rsidR="00546E9B">
        <w:rPr>
          <w:rFonts w:ascii="Arial" w:hAnsi="Arial" w:cs="Arial"/>
        </w:rPr>
        <w:t xml:space="preserve"> reflec</w:t>
      </w:r>
      <w:r w:rsidR="007421AD">
        <w:rPr>
          <w:rFonts w:ascii="Arial" w:hAnsi="Arial" w:cs="Arial"/>
        </w:rPr>
        <w:t>ts that the flat price is $230 the code number was changed from WC 010 to WC 019 as WC 010 is a current code for duplication of X–Ray.</w:t>
      </w:r>
    </w:p>
    <w:p w14:paraId="002E6188" w14:textId="77777777" w:rsidR="00546E9B" w:rsidRPr="00755B11" w:rsidRDefault="00546E9B" w:rsidP="00755B11">
      <w:pPr>
        <w:pStyle w:val="ListParagraph"/>
        <w:numPr>
          <w:ilvl w:val="0"/>
          <w:numId w:val="3"/>
        </w:numPr>
        <w:spacing w:after="240"/>
        <w:contextualSpacing w:val="0"/>
        <w:rPr>
          <w:rFonts w:ascii="Arial" w:hAnsi="Arial" w:cs="Arial"/>
        </w:rPr>
      </w:pPr>
      <w:r>
        <w:rPr>
          <w:rFonts w:ascii="Arial" w:hAnsi="Arial" w:cs="Arial"/>
        </w:rPr>
        <w:t xml:space="preserve">Flat </w:t>
      </w:r>
      <w:r w:rsidR="005666F5">
        <w:rPr>
          <w:rFonts w:ascii="Arial" w:hAnsi="Arial" w:cs="Arial"/>
        </w:rPr>
        <w:t>price</w:t>
      </w:r>
      <w:r>
        <w:rPr>
          <w:rFonts w:ascii="Arial" w:hAnsi="Arial" w:cs="Arial"/>
        </w:rPr>
        <w:t xml:space="preserve"> f</w:t>
      </w:r>
      <w:r w:rsidR="00196DEC">
        <w:rPr>
          <w:rFonts w:ascii="Arial" w:hAnsi="Arial" w:cs="Arial"/>
        </w:rPr>
        <w:t>or code 020 of $180 is deleted.</w:t>
      </w:r>
      <w:r>
        <w:rPr>
          <w:rFonts w:ascii="Arial" w:hAnsi="Arial" w:cs="Arial"/>
        </w:rPr>
        <w:t xml:space="preserve"> </w:t>
      </w:r>
      <w:r w:rsidR="00CB39C0">
        <w:rPr>
          <w:rFonts w:ascii="Arial" w:hAnsi="Arial" w:cs="Arial"/>
        </w:rPr>
        <w:t xml:space="preserve">Subsection </w:t>
      </w:r>
      <w:r>
        <w:rPr>
          <w:rFonts w:ascii="Arial" w:hAnsi="Arial" w:cs="Arial"/>
        </w:rPr>
        <w:t>renumbered to account for deletion.</w:t>
      </w:r>
    </w:p>
    <w:p w14:paraId="0E605302" w14:textId="77777777" w:rsidR="00546E9B" w:rsidRPr="00755B11" w:rsidRDefault="00CB39C0" w:rsidP="00755B11">
      <w:pPr>
        <w:pStyle w:val="ListParagraph"/>
        <w:numPr>
          <w:ilvl w:val="0"/>
          <w:numId w:val="3"/>
        </w:numPr>
        <w:spacing w:after="240"/>
        <w:contextualSpacing w:val="0"/>
        <w:rPr>
          <w:rFonts w:ascii="Arial" w:hAnsi="Arial" w:cs="Arial"/>
        </w:rPr>
      </w:pPr>
      <w:r>
        <w:rPr>
          <w:rFonts w:ascii="Arial" w:hAnsi="Arial" w:cs="Arial"/>
        </w:rPr>
        <w:lastRenderedPageBreak/>
        <w:t xml:space="preserve">Subsection </w:t>
      </w:r>
      <w:r w:rsidR="00546E9B">
        <w:rPr>
          <w:rFonts w:ascii="Arial" w:hAnsi="Arial" w:cs="Arial"/>
        </w:rPr>
        <w:t>(d)(4) amended to provide that the pr</w:t>
      </w:r>
      <w:r w:rsidR="00546E9B" w:rsidRPr="00672FC2">
        <w:rPr>
          <w:rFonts w:ascii="Arial" w:hAnsi="Arial" w:cs="Arial"/>
        </w:rPr>
        <w:t xml:space="preserve">ice of .10 per page </w:t>
      </w:r>
      <w:r w:rsidR="00546E9B">
        <w:rPr>
          <w:rFonts w:ascii="Arial" w:hAnsi="Arial" w:cs="Arial"/>
        </w:rPr>
        <w:t xml:space="preserve">is </w:t>
      </w:r>
      <w:r w:rsidR="00546E9B" w:rsidRPr="00672FC2">
        <w:rPr>
          <w:rFonts w:ascii="Arial" w:hAnsi="Arial" w:cs="Arial"/>
        </w:rPr>
        <w:t>for pages in excess of 500 pages.</w:t>
      </w:r>
    </w:p>
    <w:p w14:paraId="205D3AD6" w14:textId="77777777" w:rsidR="00546E9B" w:rsidRPr="00755B11" w:rsidRDefault="00CB39C0" w:rsidP="00755B11">
      <w:pPr>
        <w:pStyle w:val="ListParagraph"/>
        <w:numPr>
          <w:ilvl w:val="0"/>
          <w:numId w:val="3"/>
        </w:numPr>
        <w:spacing w:after="240"/>
        <w:contextualSpacing w:val="0"/>
        <w:rPr>
          <w:rFonts w:ascii="Arial" w:hAnsi="Arial" w:cs="Arial"/>
        </w:rPr>
      </w:pPr>
      <w:r>
        <w:rPr>
          <w:rFonts w:ascii="Arial" w:hAnsi="Arial" w:cs="Arial"/>
        </w:rPr>
        <w:t>Subsections</w:t>
      </w:r>
      <w:r w:rsidRPr="000E4A3D">
        <w:rPr>
          <w:rFonts w:ascii="Arial" w:hAnsi="Arial" w:cs="Arial"/>
        </w:rPr>
        <w:t xml:space="preserve"> </w:t>
      </w:r>
      <w:r w:rsidR="00546E9B" w:rsidRPr="000E4A3D">
        <w:rPr>
          <w:rFonts w:ascii="Arial" w:hAnsi="Arial" w:cs="Arial"/>
        </w:rPr>
        <w:t>(d)(6)</w:t>
      </w:r>
      <w:r w:rsidR="00196DEC">
        <w:rPr>
          <w:rFonts w:ascii="Arial" w:hAnsi="Arial" w:cs="Arial"/>
        </w:rPr>
        <w:t>, (d)(7)</w:t>
      </w:r>
      <w:r w:rsidR="003F255C">
        <w:rPr>
          <w:rFonts w:ascii="Arial" w:hAnsi="Arial" w:cs="Arial"/>
        </w:rPr>
        <w:t>,</w:t>
      </w:r>
      <w:r w:rsidR="00196DEC">
        <w:rPr>
          <w:rFonts w:ascii="Arial" w:hAnsi="Arial" w:cs="Arial"/>
        </w:rPr>
        <w:t xml:space="preserve"> (d)(8)</w:t>
      </w:r>
      <w:r w:rsidR="003F255C">
        <w:rPr>
          <w:rFonts w:ascii="Arial" w:hAnsi="Arial" w:cs="Arial"/>
        </w:rPr>
        <w:t>, and (d)(9)</w:t>
      </w:r>
      <w:r w:rsidR="00546E9B" w:rsidRPr="000E4A3D">
        <w:rPr>
          <w:rFonts w:ascii="Arial" w:hAnsi="Arial" w:cs="Arial"/>
        </w:rPr>
        <w:t xml:space="preserve"> </w:t>
      </w:r>
      <w:r w:rsidR="00196DEC">
        <w:rPr>
          <w:rFonts w:ascii="Arial" w:hAnsi="Arial" w:cs="Arial"/>
        </w:rPr>
        <w:t>have been deleted.</w:t>
      </w:r>
      <w:r w:rsidR="00546E9B" w:rsidRPr="000E4A3D">
        <w:rPr>
          <w:rFonts w:ascii="Arial" w:hAnsi="Arial" w:cs="Arial"/>
        </w:rPr>
        <w:t xml:space="preserve"> </w:t>
      </w:r>
    </w:p>
    <w:p w14:paraId="33A6F40C" w14:textId="77777777" w:rsidR="00546E9B" w:rsidRPr="000E4A3D" w:rsidRDefault="00CB39C0" w:rsidP="00546E9B">
      <w:pPr>
        <w:pStyle w:val="ListParagraph"/>
        <w:numPr>
          <w:ilvl w:val="0"/>
          <w:numId w:val="3"/>
        </w:numPr>
        <w:rPr>
          <w:rFonts w:ascii="Arial" w:hAnsi="Arial" w:cs="Arial"/>
        </w:rPr>
      </w:pPr>
      <w:r>
        <w:rPr>
          <w:rFonts w:ascii="Arial" w:hAnsi="Arial" w:cs="Arial"/>
        </w:rPr>
        <w:t xml:space="preserve">Subsection </w:t>
      </w:r>
      <w:r w:rsidR="00196DEC">
        <w:rPr>
          <w:rFonts w:ascii="Arial" w:hAnsi="Arial" w:cs="Arial"/>
        </w:rPr>
        <w:t>(e)</w:t>
      </w:r>
      <w:r w:rsidR="00285813">
        <w:rPr>
          <w:rFonts w:ascii="Arial" w:hAnsi="Arial" w:cs="Arial"/>
        </w:rPr>
        <w:t xml:space="preserve"> </w:t>
      </w:r>
      <w:r w:rsidR="00196DEC">
        <w:rPr>
          <w:rFonts w:ascii="Arial" w:hAnsi="Arial" w:cs="Arial"/>
        </w:rPr>
        <w:t xml:space="preserve">“or objected to” has been added. </w:t>
      </w:r>
    </w:p>
    <w:p w14:paraId="26ED4747" w14:textId="77777777" w:rsidR="00D602C0" w:rsidRDefault="00D602C0" w:rsidP="00546E9B">
      <w:pPr>
        <w:spacing w:after="0" w:line="240" w:lineRule="auto"/>
        <w:ind w:left="720"/>
        <w:rPr>
          <w:rFonts w:ascii="Arial" w:hAnsi="Arial" w:cs="Arial"/>
          <w:sz w:val="24"/>
          <w:szCs w:val="24"/>
        </w:rPr>
      </w:pPr>
    </w:p>
    <w:p w14:paraId="77D43D3D" w14:textId="77777777" w:rsidR="000579FA" w:rsidRDefault="000579FA" w:rsidP="00E52AA9">
      <w:pPr>
        <w:pStyle w:val="ListParagraph"/>
        <w:rPr>
          <w:rFonts w:ascii="Arial" w:hAnsi="Arial" w:cs="Arial"/>
        </w:rPr>
      </w:pPr>
    </w:p>
    <w:p w14:paraId="243E542F" w14:textId="77777777" w:rsidR="00613775" w:rsidRPr="00CE19E4" w:rsidRDefault="00E1669D" w:rsidP="00E52AA9">
      <w:pPr>
        <w:rPr>
          <w:rFonts w:ascii="Arial" w:hAnsi="Arial" w:cs="Arial"/>
          <w:b/>
          <w:sz w:val="24"/>
          <w:szCs w:val="24"/>
        </w:rPr>
      </w:pPr>
      <w:r>
        <w:rPr>
          <w:rFonts w:ascii="Arial" w:hAnsi="Arial" w:cs="Arial"/>
          <w:b/>
          <w:sz w:val="24"/>
          <w:szCs w:val="24"/>
        </w:rPr>
        <w:t>Amend</w:t>
      </w:r>
      <w:r w:rsidR="00C6668F" w:rsidRPr="00CE19E4">
        <w:rPr>
          <w:rFonts w:ascii="Arial" w:hAnsi="Arial" w:cs="Arial"/>
          <w:b/>
          <w:sz w:val="24"/>
          <w:szCs w:val="24"/>
        </w:rPr>
        <w:t xml:space="preserve"> </w:t>
      </w:r>
      <w:r w:rsidR="00613775" w:rsidRPr="00CE19E4">
        <w:rPr>
          <w:rFonts w:ascii="Arial" w:hAnsi="Arial" w:cs="Arial"/>
          <w:b/>
          <w:sz w:val="24"/>
          <w:szCs w:val="24"/>
        </w:rPr>
        <w:t>Section 9982</w:t>
      </w:r>
      <w:r w:rsidR="00F74E3C">
        <w:rPr>
          <w:rFonts w:ascii="Arial" w:hAnsi="Arial" w:cs="Arial"/>
          <w:b/>
          <w:sz w:val="24"/>
          <w:szCs w:val="24"/>
        </w:rPr>
        <w:t xml:space="preserve"> - </w:t>
      </w:r>
      <w:r w:rsidR="00613775" w:rsidRPr="00CE19E4">
        <w:rPr>
          <w:rFonts w:ascii="Arial" w:hAnsi="Arial" w:cs="Arial"/>
          <w:b/>
          <w:sz w:val="24"/>
          <w:szCs w:val="24"/>
        </w:rPr>
        <w:t>Allowable Services</w:t>
      </w:r>
    </w:p>
    <w:p w14:paraId="06304ED8" w14:textId="77777777" w:rsidR="00285813" w:rsidRDefault="00285813" w:rsidP="00285813">
      <w:pPr>
        <w:pStyle w:val="ListParagraph"/>
        <w:numPr>
          <w:ilvl w:val="0"/>
          <w:numId w:val="3"/>
        </w:numPr>
        <w:rPr>
          <w:rFonts w:ascii="Arial" w:hAnsi="Arial" w:cs="Arial"/>
        </w:rPr>
      </w:pPr>
      <w:r>
        <w:rPr>
          <w:rFonts w:ascii="Arial" w:hAnsi="Arial" w:cs="Arial"/>
        </w:rPr>
        <w:t xml:space="preserve">Subsection (a) is clarified to provided that the </w:t>
      </w:r>
      <w:r w:rsidRPr="000E4A3D">
        <w:rPr>
          <w:rFonts w:ascii="Arial" w:hAnsi="Arial" w:cs="Arial"/>
        </w:rPr>
        <w:t xml:space="preserve">schedule </w:t>
      </w:r>
      <w:r>
        <w:rPr>
          <w:rFonts w:ascii="Arial" w:hAnsi="Arial" w:cs="Arial"/>
        </w:rPr>
        <w:t xml:space="preserve">only covers </w:t>
      </w:r>
      <w:r w:rsidRPr="000E4A3D">
        <w:rPr>
          <w:rFonts w:ascii="Arial" w:hAnsi="Arial" w:cs="Arial"/>
        </w:rPr>
        <w:t>copy and related services set forth in sections 9983 and 9984</w:t>
      </w:r>
      <w:r>
        <w:rPr>
          <w:rFonts w:ascii="Arial" w:hAnsi="Arial" w:cs="Arial"/>
        </w:rPr>
        <w:t xml:space="preserve">. Other services may be compensation under agreement or contract. </w:t>
      </w:r>
      <w:r w:rsidR="00132FA2">
        <w:rPr>
          <w:rFonts w:ascii="Arial" w:hAnsi="Arial" w:cs="Arial"/>
        </w:rPr>
        <w:t>“</w:t>
      </w:r>
      <w:proofErr w:type="gramStart"/>
      <w:r w:rsidR="00132FA2">
        <w:rPr>
          <w:rFonts w:ascii="Arial" w:hAnsi="Arial" w:cs="Arial"/>
        </w:rPr>
        <w:t>covers</w:t>
      </w:r>
      <w:proofErr w:type="gramEnd"/>
      <w:r w:rsidR="00132FA2">
        <w:rPr>
          <w:rFonts w:ascii="Arial" w:hAnsi="Arial" w:cs="Arial"/>
        </w:rPr>
        <w:t>,” was changed to “provides payment for.”</w:t>
      </w:r>
    </w:p>
    <w:p w14:paraId="064D57B0" w14:textId="77777777" w:rsidR="00A1312B" w:rsidRDefault="00A1312B" w:rsidP="00A1312B">
      <w:pPr>
        <w:pStyle w:val="ListParagraph"/>
        <w:rPr>
          <w:rFonts w:ascii="Arial" w:hAnsi="Arial" w:cs="Arial"/>
        </w:rPr>
      </w:pPr>
    </w:p>
    <w:p w14:paraId="6029BCA6" w14:textId="77777777" w:rsidR="00A1312B" w:rsidRPr="00A1312B" w:rsidRDefault="00A1312B" w:rsidP="00A1443A">
      <w:pPr>
        <w:pStyle w:val="ListParagraph"/>
        <w:numPr>
          <w:ilvl w:val="0"/>
          <w:numId w:val="3"/>
        </w:numPr>
        <w:rPr>
          <w:rFonts w:ascii="Arial" w:hAnsi="Arial" w:cs="Arial"/>
        </w:rPr>
      </w:pPr>
      <w:r>
        <w:rPr>
          <w:rFonts w:ascii="Arial" w:hAnsi="Arial" w:cs="Arial"/>
        </w:rPr>
        <w:t>Subsection (b) corrected a typo</w:t>
      </w:r>
      <w:r w:rsidR="00285813">
        <w:rPr>
          <w:rFonts w:ascii="Arial" w:hAnsi="Arial" w:cs="Arial"/>
        </w:rPr>
        <w:t>,</w:t>
      </w:r>
      <w:r>
        <w:rPr>
          <w:rFonts w:ascii="Arial" w:hAnsi="Arial" w:cs="Arial"/>
        </w:rPr>
        <w:t xml:space="preserve"> “10653</w:t>
      </w:r>
      <w:r w:rsidR="00285813">
        <w:rPr>
          <w:rFonts w:ascii="Arial" w:hAnsi="Arial" w:cs="Arial"/>
        </w:rPr>
        <w:t>”</w:t>
      </w:r>
      <w:r>
        <w:rPr>
          <w:rFonts w:ascii="Arial" w:hAnsi="Arial" w:cs="Arial"/>
        </w:rPr>
        <w:t xml:space="preserve"> was changed to </w:t>
      </w:r>
      <w:r w:rsidR="00285813">
        <w:rPr>
          <w:rFonts w:ascii="Arial" w:hAnsi="Arial" w:cs="Arial"/>
        </w:rPr>
        <w:t>“</w:t>
      </w:r>
      <w:r>
        <w:rPr>
          <w:rFonts w:ascii="Arial" w:hAnsi="Arial" w:cs="Arial"/>
        </w:rPr>
        <w:t>10635</w:t>
      </w:r>
      <w:r w:rsidR="00196DEC">
        <w:rPr>
          <w:rFonts w:ascii="Arial" w:hAnsi="Arial" w:cs="Arial"/>
        </w:rPr>
        <w:t>.</w:t>
      </w:r>
      <w:r w:rsidR="00285813">
        <w:rPr>
          <w:rFonts w:ascii="Arial" w:hAnsi="Arial" w:cs="Arial"/>
        </w:rPr>
        <w:t>”</w:t>
      </w:r>
    </w:p>
    <w:p w14:paraId="3C37119C" w14:textId="77777777" w:rsidR="00A1312B" w:rsidRDefault="00A1312B" w:rsidP="00A1312B">
      <w:pPr>
        <w:pStyle w:val="ListParagraph"/>
        <w:rPr>
          <w:rFonts w:ascii="Arial" w:hAnsi="Arial" w:cs="Arial"/>
        </w:rPr>
      </w:pPr>
    </w:p>
    <w:p w14:paraId="27AB5754" w14:textId="77777777" w:rsidR="00E90C1F" w:rsidRPr="00E90C1F" w:rsidRDefault="00D602C0" w:rsidP="00E90C1F">
      <w:pPr>
        <w:pStyle w:val="ListParagraph"/>
        <w:numPr>
          <w:ilvl w:val="0"/>
          <w:numId w:val="3"/>
        </w:numPr>
        <w:spacing w:after="240"/>
        <w:contextualSpacing w:val="0"/>
        <w:rPr>
          <w:rFonts w:ascii="Arial" w:hAnsi="Arial" w:cs="Arial"/>
        </w:rPr>
      </w:pPr>
      <w:r>
        <w:rPr>
          <w:rFonts w:ascii="Arial" w:hAnsi="Arial" w:cs="Arial"/>
        </w:rPr>
        <w:t xml:space="preserve">Subsection (d)(1) was changed </w:t>
      </w:r>
      <w:r w:rsidR="00A1312B">
        <w:rPr>
          <w:rFonts w:ascii="Arial" w:hAnsi="Arial" w:cs="Arial"/>
        </w:rPr>
        <w:t xml:space="preserve">back to the current language; “notice of intent to copy records” was deleted and “written request by an injured worker or his or her authorized representative” was added. “When an objection is raised the parties must meet and confer to resolve the objection” was deleted. </w:t>
      </w:r>
    </w:p>
    <w:p w14:paraId="7341FA31" w14:textId="77777777" w:rsidR="00F74E3C" w:rsidRPr="00E90C1F" w:rsidRDefault="00D602C0" w:rsidP="00E90C1F">
      <w:pPr>
        <w:pStyle w:val="ListParagraph"/>
        <w:numPr>
          <w:ilvl w:val="0"/>
          <w:numId w:val="3"/>
        </w:numPr>
        <w:spacing w:before="240"/>
        <w:rPr>
          <w:rFonts w:ascii="Arial" w:hAnsi="Arial" w:cs="Arial"/>
        </w:rPr>
      </w:pPr>
      <w:r>
        <w:rPr>
          <w:rFonts w:ascii="Arial" w:hAnsi="Arial" w:cs="Arial"/>
        </w:rPr>
        <w:t xml:space="preserve">Subsection (e) was </w:t>
      </w:r>
      <w:r w:rsidR="00A1443A">
        <w:rPr>
          <w:rFonts w:ascii="Arial" w:hAnsi="Arial" w:cs="Arial"/>
        </w:rPr>
        <w:t>deleted.</w:t>
      </w:r>
    </w:p>
    <w:p w14:paraId="45283159" w14:textId="77777777" w:rsidR="00285813" w:rsidRPr="00285813" w:rsidRDefault="00285813" w:rsidP="00285813">
      <w:pPr>
        <w:pStyle w:val="ListParagraph"/>
        <w:rPr>
          <w:rFonts w:ascii="Arial" w:hAnsi="Arial" w:cs="Arial"/>
        </w:rPr>
      </w:pPr>
    </w:p>
    <w:p w14:paraId="31F9ED70" w14:textId="77777777" w:rsidR="00285813" w:rsidRDefault="00CB39C0" w:rsidP="008D13C8">
      <w:pPr>
        <w:pStyle w:val="ListParagraph"/>
        <w:numPr>
          <w:ilvl w:val="0"/>
          <w:numId w:val="3"/>
        </w:numPr>
        <w:rPr>
          <w:rFonts w:ascii="Arial" w:hAnsi="Arial" w:cs="Arial"/>
        </w:rPr>
      </w:pPr>
      <w:r>
        <w:rPr>
          <w:rFonts w:ascii="Arial" w:hAnsi="Arial" w:cs="Arial"/>
        </w:rPr>
        <w:t>Subsection</w:t>
      </w:r>
      <w:r w:rsidRPr="00285813">
        <w:rPr>
          <w:rFonts w:ascii="Arial" w:hAnsi="Arial" w:cs="Arial"/>
        </w:rPr>
        <w:t xml:space="preserve"> </w:t>
      </w:r>
      <w:r w:rsidR="00285813" w:rsidRPr="00285813">
        <w:rPr>
          <w:rFonts w:ascii="Arial" w:hAnsi="Arial" w:cs="Arial"/>
        </w:rPr>
        <w:t xml:space="preserve">(f)(3) was deleted. The remaining </w:t>
      </w:r>
      <w:r>
        <w:rPr>
          <w:rFonts w:ascii="Arial" w:hAnsi="Arial" w:cs="Arial"/>
        </w:rPr>
        <w:t>subsections</w:t>
      </w:r>
      <w:r w:rsidRPr="00285813">
        <w:rPr>
          <w:rFonts w:ascii="Arial" w:hAnsi="Arial" w:cs="Arial"/>
        </w:rPr>
        <w:t xml:space="preserve"> </w:t>
      </w:r>
      <w:r w:rsidR="00285813" w:rsidRPr="00285813">
        <w:rPr>
          <w:rFonts w:ascii="Arial" w:hAnsi="Arial" w:cs="Arial"/>
        </w:rPr>
        <w:t>are re-numbered.</w:t>
      </w:r>
    </w:p>
    <w:p w14:paraId="5C16ADD0" w14:textId="77777777" w:rsidR="00285813" w:rsidRPr="00285813" w:rsidRDefault="00285813" w:rsidP="00285813">
      <w:pPr>
        <w:pStyle w:val="ListParagraph"/>
        <w:rPr>
          <w:rFonts w:ascii="Arial" w:hAnsi="Arial" w:cs="Arial"/>
        </w:rPr>
      </w:pPr>
    </w:p>
    <w:p w14:paraId="6D16F361" w14:textId="77777777" w:rsidR="00285813" w:rsidRDefault="00285813" w:rsidP="00285813">
      <w:pPr>
        <w:pStyle w:val="ListParagraph"/>
        <w:numPr>
          <w:ilvl w:val="0"/>
          <w:numId w:val="3"/>
        </w:numPr>
        <w:rPr>
          <w:rFonts w:ascii="Arial" w:hAnsi="Arial" w:cs="Arial"/>
        </w:rPr>
      </w:pPr>
      <w:r>
        <w:rPr>
          <w:rFonts w:ascii="Arial" w:hAnsi="Arial" w:cs="Arial"/>
        </w:rPr>
        <w:t xml:space="preserve">The new </w:t>
      </w:r>
      <w:r w:rsidR="00CB39C0">
        <w:rPr>
          <w:rFonts w:ascii="Arial" w:hAnsi="Arial" w:cs="Arial"/>
        </w:rPr>
        <w:t xml:space="preserve">subsection </w:t>
      </w:r>
      <w:r>
        <w:rPr>
          <w:rFonts w:ascii="Arial" w:hAnsi="Arial" w:cs="Arial"/>
        </w:rPr>
        <w:t xml:space="preserve">(f)(3) provides that that there cannot be more than four </w:t>
      </w:r>
      <w:r w:rsidRPr="00F0264B">
        <w:rPr>
          <w:rFonts w:ascii="Arial" w:hAnsi="Arial" w:cs="Arial"/>
        </w:rPr>
        <w:t xml:space="preserve">Certificates of No Records </w:t>
      </w:r>
      <w:r>
        <w:rPr>
          <w:rFonts w:ascii="Arial" w:hAnsi="Arial" w:cs="Arial"/>
        </w:rPr>
        <w:t>billed after the effective dates of the regulation.</w:t>
      </w:r>
    </w:p>
    <w:p w14:paraId="2483C2E1" w14:textId="77777777" w:rsidR="00285813" w:rsidRPr="00285813" w:rsidRDefault="00285813" w:rsidP="00285813">
      <w:pPr>
        <w:pStyle w:val="ListParagraph"/>
        <w:rPr>
          <w:rFonts w:ascii="Arial" w:hAnsi="Arial" w:cs="Arial"/>
        </w:rPr>
      </w:pPr>
    </w:p>
    <w:p w14:paraId="6DD80847" w14:textId="77777777" w:rsidR="00285813" w:rsidRPr="00E90C1F" w:rsidRDefault="00285813" w:rsidP="00E90C1F">
      <w:pPr>
        <w:pStyle w:val="ListParagraph"/>
        <w:numPr>
          <w:ilvl w:val="0"/>
          <w:numId w:val="3"/>
        </w:numPr>
        <w:spacing w:after="200" w:line="276" w:lineRule="auto"/>
        <w:rPr>
          <w:rFonts w:ascii="Arial" w:hAnsi="Arial" w:cs="Arial"/>
          <w:u w:val="single"/>
        </w:rPr>
      </w:pPr>
      <w:r>
        <w:rPr>
          <w:rFonts w:ascii="Arial" w:hAnsi="Arial" w:cs="Arial"/>
        </w:rPr>
        <w:t>Subsection (f)(4</w:t>
      </w:r>
      <w:r w:rsidRPr="007371C2">
        <w:rPr>
          <w:rFonts w:ascii="Arial" w:hAnsi="Arial" w:cs="Arial"/>
        </w:rPr>
        <w:t xml:space="preserve">) was </w:t>
      </w:r>
      <w:r>
        <w:rPr>
          <w:rFonts w:ascii="Arial" w:hAnsi="Arial" w:cs="Arial"/>
        </w:rPr>
        <w:t>added to provide that</w:t>
      </w:r>
      <w:proofErr w:type="gramStart"/>
      <w:r>
        <w:rPr>
          <w:rFonts w:ascii="Arial" w:hAnsi="Arial" w:cs="Arial"/>
        </w:rPr>
        <w:t>: ”</w:t>
      </w:r>
      <w:r w:rsidRPr="00A1443A">
        <w:rPr>
          <w:rFonts w:ascii="Arial" w:hAnsi="Arial" w:cs="Arial"/>
        </w:rPr>
        <w:t>Charges</w:t>
      </w:r>
      <w:proofErr w:type="gramEnd"/>
      <w:r w:rsidRPr="00A1443A">
        <w:rPr>
          <w:rFonts w:ascii="Arial" w:hAnsi="Arial" w:cs="Arial"/>
        </w:rPr>
        <w:t xml:space="preserve"> for records submitted to the Independent Medical Review Organization</w:t>
      </w:r>
      <w:r w:rsidR="00342FA4">
        <w:rPr>
          <w:rFonts w:ascii="Arial" w:hAnsi="Arial" w:cs="Arial"/>
        </w:rPr>
        <w:t xml:space="preserve"> (IMRO)</w:t>
      </w:r>
      <w:r w:rsidRPr="00A1443A">
        <w:rPr>
          <w:rFonts w:ascii="Arial" w:hAnsi="Arial" w:cs="Arial"/>
        </w:rPr>
        <w:t xml:space="preserve"> for independent medical review, where the submitted records are already in possession of the injured worker or the injured worker’s representative, or which are duplicative of those submitted to the </w:t>
      </w:r>
      <w:r w:rsidR="00342FA4">
        <w:rPr>
          <w:rFonts w:ascii="Arial" w:hAnsi="Arial" w:cs="Arial"/>
        </w:rPr>
        <w:t>IMRO</w:t>
      </w:r>
      <w:r w:rsidRPr="00A1443A">
        <w:rPr>
          <w:rFonts w:ascii="Arial" w:hAnsi="Arial" w:cs="Arial"/>
        </w:rPr>
        <w:t xml:space="preserve"> by the claims administrator.”</w:t>
      </w:r>
    </w:p>
    <w:p w14:paraId="13C28421" w14:textId="77777777" w:rsidR="00A1443A" w:rsidRPr="00526ED3" w:rsidRDefault="00A1443A" w:rsidP="00A1443A">
      <w:pPr>
        <w:pStyle w:val="ListParagraph"/>
        <w:spacing w:after="200" w:line="276" w:lineRule="auto"/>
        <w:rPr>
          <w:rFonts w:ascii="Arial" w:hAnsi="Arial" w:cs="Arial"/>
          <w:u w:val="single"/>
        </w:rPr>
      </w:pPr>
    </w:p>
    <w:p w14:paraId="2853B50A" w14:textId="77777777" w:rsidR="00F8788D" w:rsidRPr="00755B11" w:rsidRDefault="00A1443A" w:rsidP="00755B11">
      <w:pPr>
        <w:pStyle w:val="ListParagraph"/>
        <w:numPr>
          <w:ilvl w:val="0"/>
          <w:numId w:val="9"/>
        </w:numPr>
        <w:spacing w:after="480"/>
        <w:ind w:left="720"/>
        <w:contextualSpacing w:val="0"/>
        <w:rPr>
          <w:rFonts w:ascii="Arial" w:hAnsi="Arial" w:cs="Arial"/>
          <w:bCs/>
        </w:rPr>
      </w:pPr>
      <w:r>
        <w:rPr>
          <w:rFonts w:ascii="Arial" w:hAnsi="Arial" w:cs="Arial"/>
          <w:bCs/>
        </w:rPr>
        <w:t>Subsection</w:t>
      </w:r>
      <w:r w:rsidR="00CB39C0">
        <w:rPr>
          <w:rFonts w:ascii="Arial" w:hAnsi="Arial" w:cs="Arial"/>
          <w:bCs/>
        </w:rPr>
        <w:t xml:space="preserve"> </w:t>
      </w:r>
      <w:r>
        <w:rPr>
          <w:rFonts w:ascii="Arial" w:hAnsi="Arial" w:cs="Arial"/>
          <w:bCs/>
        </w:rPr>
        <w:t>(f)(</w:t>
      </w:r>
      <w:r w:rsidR="00342FA4">
        <w:rPr>
          <w:rFonts w:ascii="Arial" w:hAnsi="Arial" w:cs="Arial"/>
          <w:bCs/>
        </w:rPr>
        <w:t>5</w:t>
      </w:r>
      <w:r>
        <w:rPr>
          <w:rFonts w:ascii="Arial" w:hAnsi="Arial" w:cs="Arial"/>
          <w:bCs/>
        </w:rPr>
        <w:t>) was added. “</w:t>
      </w:r>
      <w:r w:rsidR="00342FA4" w:rsidRPr="001379DB">
        <w:rPr>
          <w:rFonts w:ascii="Arial" w:hAnsi="Arial" w:cs="Arial"/>
        </w:rPr>
        <w:t>C</w:t>
      </w:r>
      <w:r w:rsidRPr="00A1443A">
        <w:rPr>
          <w:rFonts w:ascii="Arial" w:hAnsi="Arial" w:cs="Arial"/>
        </w:rPr>
        <w:t xml:space="preserve">harges for services related to, or cancellation of, a subpoena for records in the employer’s claims administrator’s or workers’ compensation insurer’s possession, </w:t>
      </w:r>
      <w:r w:rsidR="00D02B8E" w:rsidRPr="00D02B8E">
        <w:rPr>
          <w:rFonts w:ascii="Arial" w:hAnsi="Arial" w:cs="Arial"/>
        </w:rPr>
        <w:t>where a signed order quashing the subpoena has been served on the copy service</w:t>
      </w:r>
      <w:r w:rsidR="00285813">
        <w:rPr>
          <w:rFonts w:ascii="Arial" w:hAnsi="Arial" w:cs="Arial"/>
        </w:rPr>
        <w:t>.”</w:t>
      </w:r>
      <w:r w:rsidR="007B281C">
        <w:rPr>
          <w:rFonts w:ascii="Arial" w:hAnsi="Arial" w:cs="Arial"/>
        </w:rPr>
        <w:t xml:space="preserve"> </w:t>
      </w:r>
    </w:p>
    <w:p w14:paraId="2E550C50" w14:textId="77777777" w:rsidR="00D602C0" w:rsidRDefault="00D602C0" w:rsidP="00E52AA9">
      <w:pPr>
        <w:pStyle w:val="ListParagraph"/>
        <w:rPr>
          <w:rFonts w:ascii="Arial" w:hAnsi="Arial" w:cs="Arial"/>
        </w:rPr>
      </w:pPr>
    </w:p>
    <w:p w14:paraId="0FC61E13" w14:textId="77777777" w:rsidR="00755B11" w:rsidRDefault="00755B11" w:rsidP="00E52AA9">
      <w:pPr>
        <w:pStyle w:val="ListParagraph"/>
        <w:rPr>
          <w:rFonts w:ascii="Arial" w:hAnsi="Arial" w:cs="Arial"/>
        </w:rPr>
      </w:pPr>
    </w:p>
    <w:p w14:paraId="3E7C7D8B" w14:textId="77777777" w:rsidR="00755B11" w:rsidRDefault="00755B11" w:rsidP="00E52AA9">
      <w:pPr>
        <w:pStyle w:val="ListParagraph"/>
        <w:rPr>
          <w:rFonts w:ascii="Arial" w:hAnsi="Arial" w:cs="Arial"/>
        </w:rPr>
      </w:pPr>
    </w:p>
    <w:p w14:paraId="48E911A4" w14:textId="77777777" w:rsidR="00755B11" w:rsidRDefault="00755B11" w:rsidP="00E52AA9">
      <w:pPr>
        <w:pStyle w:val="ListParagraph"/>
        <w:rPr>
          <w:rFonts w:ascii="Arial" w:hAnsi="Arial" w:cs="Arial"/>
        </w:rPr>
      </w:pPr>
    </w:p>
    <w:p w14:paraId="305699BE" w14:textId="77777777" w:rsidR="00755B11" w:rsidRPr="000579FA" w:rsidRDefault="00755B11" w:rsidP="00E52AA9">
      <w:pPr>
        <w:pStyle w:val="ListParagraph"/>
        <w:rPr>
          <w:rFonts w:ascii="Arial" w:hAnsi="Arial" w:cs="Arial"/>
        </w:rPr>
      </w:pPr>
    </w:p>
    <w:p w14:paraId="0554EDB6" w14:textId="77777777" w:rsidR="004D3745" w:rsidRPr="008B0937" w:rsidRDefault="00E1669D" w:rsidP="00E52AA9">
      <w:pPr>
        <w:rPr>
          <w:rFonts w:ascii="Arial" w:hAnsi="Arial" w:cs="Arial"/>
          <w:b/>
          <w:sz w:val="24"/>
          <w:szCs w:val="24"/>
        </w:rPr>
      </w:pPr>
      <w:r>
        <w:rPr>
          <w:rFonts w:ascii="Arial" w:hAnsi="Arial" w:cs="Arial"/>
          <w:b/>
          <w:bCs/>
          <w:sz w:val="24"/>
          <w:szCs w:val="24"/>
        </w:rPr>
        <w:lastRenderedPageBreak/>
        <w:t>Amend</w:t>
      </w:r>
      <w:r w:rsidR="004D3745" w:rsidRPr="00CE19E4">
        <w:rPr>
          <w:rFonts w:ascii="Arial" w:hAnsi="Arial" w:cs="Arial"/>
          <w:b/>
          <w:bCs/>
          <w:sz w:val="24"/>
          <w:szCs w:val="24"/>
        </w:rPr>
        <w:t xml:space="preserve"> Section 9983</w:t>
      </w:r>
      <w:r w:rsidR="00F74E3C">
        <w:rPr>
          <w:rFonts w:ascii="Arial" w:hAnsi="Arial" w:cs="Arial"/>
          <w:b/>
          <w:bCs/>
          <w:sz w:val="24"/>
          <w:szCs w:val="24"/>
        </w:rPr>
        <w:t xml:space="preserve"> - </w:t>
      </w:r>
      <w:r w:rsidR="00974A80">
        <w:rPr>
          <w:rFonts w:ascii="Arial" w:hAnsi="Arial" w:cs="Arial"/>
          <w:b/>
          <w:bCs/>
          <w:sz w:val="24"/>
          <w:szCs w:val="24"/>
        </w:rPr>
        <w:t>Prices</w:t>
      </w:r>
      <w:r w:rsidR="004D3745" w:rsidRPr="00CE19E4">
        <w:rPr>
          <w:rFonts w:ascii="Arial" w:hAnsi="Arial" w:cs="Arial"/>
          <w:b/>
          <w:bCs/>
          <w:sz w:val="24"/>
          <w:szCs w:val="24"/>
        </w:rPr>
        <w:t xml:space="preserve"> for Copy and Related Services</w:t>
      </w:r>
      <w:r w:rsidR="008B0937">
        <w:rPr>
          <w:rFonts w:ascii="Arial" w:hAnsi="Arial" w:cs="Arial"/>
          <w:b/>
          <w:bCs/>
          <w:sz w:val="24"/>
          <w:szCs w:val="24"/>
        </w:rPr>
        <w:t xml:space="preserve"> </w:t>
      </w:r>
    </w:p>
    <w:p w14:paraId="263010DF" w14:textId="77777777" w:rsidR="001A6934" w:rsidRDefault="00015E31" w:rsidP="001A6934">
      <w:pPr>
        <w:spacing w:after="0" w:line="240" w:lineRule="auto"/>
        <w:rPr>
          <w:rFonts w:ascii="Arial" w:hAnsi="Arial" w:cs="Arial"/>
          <w:bCs/>
          <w:sz w:val="24"/>
          <w:szCs w:val="24"/>
        </w:rPr>
      </w:pPr>
      <w:r>
        <w:rPr>
          <w:rFonts w:ascii="Arial" w:hAnsi="Arial" w:cs="Arial"/>
          <w:bCs/>
          <w:sz w:val="24"/>
          <w:szCs w:val="24"/>
        </w:rPr>
        <w:t>The title was changed to “Prices for Copy and Related Services.”</w:t>
      </w:r>
      <w:r w:rsidR="001A6934">
        <w:rPr>
          <w:rFonts w:ascii="Arial" w:hAnsi="Arial" w:cs="Arial"/>
          <w:bCs/>
          <w:sz w:val="24"/>
          <w:szCs w:val="24"/>
        </w:rPr>
        <w:t xml:space="preserve"> The regulation is returned to the language currently in effect.</w:t>
      </w:r>
      <w:r w:rsidR="00342FA4">
        <w:rPr>
          <w:rFonts w:ascii="Arial" w:hAnsi="Arial" w:cs="Arial"/>
          <w:bCs/>
          <w:sz w:val="24"/>
          <w:szCs w:val="24"/>
        </w:rPr>
        <w:t xml:space="preserve"> The dates of service </w:t>
      </w:r>
      <w:r w:rsidR="00EE3FA7">
        <w:rPr>
          <w:rFonts w:ascii="Arial" w:hAnsi="Arial" w:cs="Arial"/>
          <w:bCs/>
          <w:sz w:val="24"/>
          <w:szCs w:val="24"/>
        </w:rPr>
        <w:t>were</w:t>
      </w:r>
      <w:r w:rsidR="00342FA4">
        <w:rPr>
          <w:rFonts w:ascii="Arial" w:hAnsi="Arial" w:cs="Arial"/>
          <w:bCs/>
          <w:sz w:val="24"/>
          <w:szCs w:val="24"/>
        </w:rPr>
        <w:t xml:space="preserve"> updated to</w:t>
      </w:r>
      <w:r w:rsidR="00EE3FA7">
        <w:rPr>
          <w:rFonts w:ascii="Arial" w:hAnsi="Arial" w:cs="Arial"/>
          <w:bCs/>
          <w:sz w:val="24"/>
          <w:szCs w:val="24"/>
        </w:rPr>
        <w:t xml:space="preserve"> prior to </w:t>
      </w:r>
      <w:r w:rsidR="00342FA4">
        <w:rPr>
          <w:rFonts w:ascii="Arial" w:hAnsi="Arial" w:cs="Arial"/>
          <w:bCs/>
          <w:sz w:val="24"/>
          <w:szCs w:val="24"/>
        </w:rPr>
        <w:t>April 1, 2022.</w:t>
      </w:r>
    </w:p>
    <w:p w14:paraId="1D0405DE" w14:textId="77777777" w:rsidR="00D1688F" w:rsidRDefault="00D1688F" w:rsidP="00E52AA9">
      <w:pPr>
        <w:spacing w:after="0" w:line="240" w:lineRule="auto"/>
        <w:rPr>
          <w:rFonts w:ascii="Arial" w:hAnsi="Arial" w:cs="Arial"/>
          <w:bCs/>
          <w:sz w:val="24"/>
          <w:szCs w:val="24"/>
        </w:rPr>
      </w:pPr>
    </w:p>
    <w:p w14:paraId="3E61DABC" w14:textId="77777777" w:rsidR="00015E31" w:rsidRDefault="001A6934" w:rsidP="00015E31">
      <w:pPr>
        <w:rPr>
          <w:rFonts w:ascii="Arial" w:hAnsi="Arial" w:cs="Arial"/>
          <w:sz w:val="24"/>
          <w:szCs w:val="24"/>
          <w:u w:val="double"/>
        </w:rPr>
      </w:pPr>
      <w:r>
        <w:rPr>
          <w:rFonts w:ascii="Arial" w:hAnsi="Arial" w:cs="Arial"/>
          <w:sz w:val="24"/>
          <w:szCs w:val="24"/>
        </w:rPr>
        <w:t xml:space="preserve">Subsection </w:t>
      </w:r>
      <w:r w:rsidR="00015E31" w:rsidRPr="00015E31">
        <w:rPr>
          <w:rFonts w:ascii="Arial" w:hAnsi="Arial" w:cs="Arial"/>
          <w:sz w:val="24"/>
          <w:szCs w:val="24"/>
        </w:rPr>
        <w:t>(e)</w:t>
      </w:r>
      <w:r w:rsidR="00342FA4">
        <w:rPr>
          <w:rFonts w:ascii="Arial" w:hAnsi="Arial" w:cs="Arial"/>
          <w:sz w:val="24"/>
          <w:szCs w:val="24"/>
        </w:rPr>
        <w:t xml:space="preserve"> is returned to the current rule.</w:t>
      </w:r>
      <w:r w:rsidR="00015E31" w:rsidRPr="00015E31">
        <w:rPr>
          <w:rFonts w:ascii="Arial" w:hAnsi="Arial" w:cs="Arial"/>
          <w:sz w:val="24"/>
          <w:szCs w:val="24"/>
        </w:rPr>
        <w:t xml:space="preserve"> </w:t>
      </w:r>
      <w:r>
        <w:rPr>
          <w:rFonts w:ascii="Arial" w:hAnsi="Arial" w:cs="Arial"/>
          <w:sz w:val="24"/>
          <w:szCs w:val="24"/>
        </w:rPr>
        <w:t>“</w:t>
      </w:r>
      <w:r w:rsidR="00015E31" w:rsidRPr="00015E31">
        <w:rPr>
          <w:rFonts w:ascii="Arial" w:hAnsi="Arial" w:cs="Arial"/>
          <w:sz w:val="24"/>
          <w:szCs w:val="24"/>
        </w:rPr>
        <w:t>Release of information services of witness costs for the retrieval and return of physical records held offsite by a third party are included in the flat fee. Disputes over the production of records may be resolved by filing a petition with the Workers’ Compensation Appeals Board, or by filing a petition with the superior court pursuant to Labor Code section 132. Release of information services of witness costs for retrieval and return of physical records held offsite by a third party are governed by Evidence Code Section 1563.”</w:t>
      </w:r>
      <w:r w:rsidR="00015E31" w:rsidRPr="00FE3455">
        <w:rPr>
          <w:rFonts w:ascii="Arial" w:hAnsi="Arial" w:cs="Arial"/>
          <w:sz w:val="24"/>
          <w:szCs w:val="24"/>
          <w:u w:val="double"/>
        </w:rPr>
        <w:t xml:space="preserve"> </w:t>
      </w:r>
    </w:p>
    <w:p w14:paraId="4B1123E8" w14:textId="77777777" w:rsidR="00615303" w:rsidRPr="00615303" w:rsidRDefault="00615303" w:rsidP="00015E31">
      <w:pPr>
        <w:rPr>
          <w:rFonts w:ascii="Arial" w:hAnsi="Arial" w:cs="Arial"/>
          <w:sz w:val="24"/>
          <w:szCs w:val="24"/>
        </w:rPr>
      </w:pPr>
      <w:r>
        <w:rPr>
          <w:rFonts w:ascii="Arial" w:hAnsi="Arial" w:cs="Arial"/>
          <w:sz w:val="24"/>
          <w:szCs w:val="24"/>
        </w:rPr>
        <w:t>Subsection (f)(5) was deleted.</w:t>
      </w:r>
    </w:p>
    <w:p w14:paraId="6B9B4B4D" w14:textId="77777777" w:rsidR="00F74E3C" w:rsidRDefault="00F74E3C" w:rsidP="00E52AA9">
      <w:pPr>
        <w:pStyle w:val="ListParagraph"/>
        <w:rPr>
          <w:rFonts w:ascii="Arial" w:hAnsi="Arial" w:cs="Arial"/>
        </w:rPr>
      </w:pPr>
    </w:p>
    <w:p w14:paraId="3FA4C8E0" w14:textId="77777777" w:rsidR="00821AFC" w:rsidRPr="002B4E78" w:rsidRDefault="00E1669D" w:rsidP="00E52AA9">
      <w:pPr>
        <w:rPr>
          <w:rFonts w:ascii="Arial" w:hAnsi="Arial" w:cs="Arial"/>
          <w:b/>
          <w:sz w:val="24"/>
          <w:szCs w:val="24"/>
        </w:rPr>
      </w:pPr>
      <w:r w:rsidRPr="002B4E78">
        <w:rPr>
          <w:rFonts w:ascii="Arial" w:hAnsi="Arial" w:cs="Arial"/>
          <w:b/>
          <w:sz w:val="24"/>
          <w:szCs w:val="24"/>
        </w:rPr>
        <w:t>Adopt</w:t>
      </w:r>
      <w:r w:rsidR="00234919" w:rsidRPr="002B4E78">
        <w:rPr>
          <w:rFonts w:ascii="Arial" w:hAnsi="Arial" w:cs="Arial"/>
          <w:b/>
          <w:sz w:val="24"/>
          <w:szCs w:val="24"/>
        </w:rPr>
        <w:t xml:space="preserve"> </w:t>
      </w:r>
      <w:r w:rsidR="00821AFC" w:rsidRPr="002B4E78">
        <w:rPr>
          <w:rFonts w:ascii="Arial" w:hAnsi="Arial" w:cs="Arial"/>
          <w:b/>
          <w:sz w:val="24"/>
          <w:szCs w:val="24"/>
        </w:rPr>
        <w:t>Section 9984</w:t>
      </w:r>
      <w:r w:rsidR="002B4E78">
        <w:rPr>
          <w:rFonts w:ascii="Arial" w:hAnsi="Arial" w:cs="Arial"/>
          <w:b/>
          <w:sz w:val="24"/>
          <w:szCs w:val="24"/>
        </w:rPr>
        <w:t xml:space="preserve"> - </w:t>
      </w:r>
      <w:r w:rsidR="0039583D" w:rsidRPr="002B4E78">
        <w:rPr>
          <w:rFonts w:ascii="Arial" w:hAnsi="Arial" w:cs="Arial"/>
          <w:b/>
          <w:sz w:val="24"/>
          <w:szCs w:val="24"/>
        </w:rPr>
        <w:t xml:space="preserve">Prices for Dates of Service on and after </w:t>
      </w:r>
      <w:r w:rsidR="002347B8">
        <w:rPr>
          <w:rFonts w:ascii="Arial" w:hAnsi="Arial" w:cs="Arial"/>
          <w:b/>
          <w:sz w:val="24"/>
          <w:szCs w:val="24"/>
        </w:rPr>
        <w:t>April</w:t>
      </w:r>
      <w:r w:rsidR="0039583D" w:rsidRPr="002B4E78">
        <w:rPr>
          <w:rFonts w:ascii="Arial" w:hAnsi="Arial" w:cs="Arial"/>
          <w:b/>
          <w:sz w:val="24"/>
          <w:szCs w:val="24"/>
        </w:rPr>
        <w:t xml:space="preserve"> 1, 202</w:t>
      </w:r>
      <w:r w:rsidR="008B0937">
        <w:rPr>
          <w:rFonts w:ascii="Arial" w:hAnsi="Arial" w:cs="Arial"/>
          <w:b/>
          <w:sz w:val="24"/>
          <w:szCs w:val="24"/>
        </w:rPr>
        <w:t>2</w:t>
      </w:r>
    </w:p>
    <w:p w14:paraId="2FBB159D" w14:textId="77777777" w:rsidR="002347B8" w:rsidRDefault="002347B8" w:rsidP="002347B8">
      <w:pPr>
        <w:spacing w:after="0" w:line="240" w:lineRule="auto"/>
        <w:rPr>
          <w:rFonts w:ascii="Arial" w:hAnsi="Arial" w:cs="Arial"/>
          <w:bCs/>
          <w:sz w:val="24"/>
          <w:szCs w:val="24"/>
        </w:rPr>
      </w:pPr>
      <w:r w:rsidRPr="002750B4">
        <w:rPr>
          <w:rFonts w:ascii="Arial" w:hAnsi="Arial" w:cs="Arial"/>
          <w:bCs/>
          <w:sz w:val="24"/>
          <w:szCs w:val="24"/>
        </w:rPr>
        <w:t>The title was changed to reflect the eff</w:t>
      </w:r>
      <w:r w:rsidR="00342FA4">
        <w:rPr>
          <w:rFonts w:ascii="Arial" w:hAnsi="Arial" w:cs="Arial"/>
          <w:bCs/>
          <w:sz w:val="24"/>
          <w:szCs w:val="24"/>
        </w:rPr>
        <w:t xml:space="preserve">ective date of the amendments of April 1, 2022. </w:t>
      </w:r>
      <w:r w:rsidRPr="002750B4">
        <w:rPr>
          <w:rFonts w:ascii="Arial" w:hAnsi="Arial" w:cs="Arial"/>
          <w:bCs/>
          <w:sz w:val="24"/>
          <w:szCs w:val="24"/>
        </w:rPr>
        <w:t xml:space="preserve">The proposed regulation sets forth the </w:t>
      </w:r>
      <w:r>
        <w:rPr>
          <w:rFonts w:ascii="Arial" w:hAnsi="Arial" w:cs="Arial"/>
          <w:bCs/>
          <w:sz w:val="24"/>
          <w:szCs w:val="24"/>
        </w:rPr>
        <w:t>prices</w:t>
      </w:r>
      <w:r w:rsidRPr="002750B4">
        <w:rPr>
          <w:rFonts w:ascii="Arial" w:hAnsi="Arial" w:cs="Arial"/>
          <w:bCs/>
          <w:sz w:val="24"/>
          <w:szCs w:val="24"/>
        </w:rPr>
        <w:t xml:space="preserve"> for services on or after the effective date of the regulations. </w:t>
      </w:r>
    </w:p>
    <w:p w14:paraId="3738F284" w14:textId="77777777" w:rsidR="006233D9" w:rsidRDefault="006233D9" w:rsidP="002347B8">
      <w:pPr>
        <w:spacing w:after="0" w:line="240" w:lineRule="auto"/>
        <w:rPr>
          <w:rFonts w:ascii="Arial" w:hAnsi="Arial" w:cs="Arial"/>
          <w:bCs/>
          <w:sz w:val="24"/>
          <w:szCs w:val="24"/>
        </w:rPr>
      </w:pPr>
    </w:p>
    <w:p w14:paraId="1EBC7A90" w14:textId="77777777" w:rsidR="006233D9" w:rsidRPr="006233D9" w:rsidRDefault="006233D9" w:rsidP="00562D96">
      <w:pPr>
        <w:pStyle w:val="ListParagraph"/>
        <w:numPr>
          <w:ilvl w:val="0"/>
          <w:numId w:val="9"/>
        </w:numPr>
        <w:ind w:hanging="720"/>
        <w:rPr>
          <w:rFonts w:ascii="Arial" w:hAnsi="Arial" w:cs="Arial"/>
          <w:bCs/>
        </w:rPr>
      </w:pPr>
      <w:r w:rsidRPr="006233D9">
        <w:rPr>
          <w:rFonts w:ascii="Arial" w:hAnsi="Arial" w:cs="Arial"/>
          <w:bCs/>
        </w:rPr>
        <w:t>Subsection (a) the flat price was chan</w:t>
      </w:r>
      <w:r>
        <w:rPr>
          <w:rFonts w:ascii="Arial" w:hAnsi="Arial" w:cs="Arial"/>
          <w:bCs/>
        </w:rPr>
        <w:t>ged from</w:t>
      </w:r>
      <w:r w:rsidRPr="006233D9">
        <w:rPr>
          <w:rFonts w:ascii="Arial" w:hAnsi="Arial" w:cs="Arial"/>
          <w:bCs/>
        </w:rPr>
        <w:t xml:space="preserve"> $225 to $230.</w:t>
      </w:r>
    </w:p>
    <w:p w14:paraId="3FB69A2A" w14:textId="77777777" w:rsidR="002347B8" w:rsidRDefault="002347B8" w:rsidP="00E52AA9">
      <w:pPr>
        <w:spacing w:after="0" w:line="240" w:lineRule="auto"/>
        <w:rPr>
          <w:rFonts w:ascii="Arial" w:hAnsi="Arial" w:cs="Arial"/>
          <w:bCs/>
          <w:sz w:val="24"/>
          <w:szCs w:val="24"/>
        </w:rPr>
      </w:pPr>
      <w:r>
        <w:rPr>
          <w:rFonts w:ascii="Arial" w:hAnsi="Arial" w:cs="Arial"/>
          <w:bCs/>
          <w:sz w:val="24"/>
          <w:szCs w:val="24"/>
        </w:rPr>
        <w:t xml:space="preserve"> </w:t>
      </w:r>
    </w:p>
    <w:p w14:paraId="5B450B68" w14:textId="77777777" w:rsidR="009F16FA" w:rsidRPr="00342FA4" w:rsidRDefault="00015E31" w:rsidP="00342FA4">
      <w:pPr>
        <w:pStyle w:val="ListParagraph"/>
        <w:numPr>
          <w:ilvl w:val="0"/>
          <w:numId w:val="9"/>
        </w:numPr>
        <w:ind w:hanging="720"/>
        <w:rPr>
          <w:rFonts w:ascii="Arial" w:hAnsi="Arial" w:cs="Arial"/>
          <w:bCs/>
        </w:rPr>
      </w:pPr>
      <w:r w:rsidRPr="00342FA4">
        <w:rPr>
          <w:rFonts w:ascii="Arial" w:hAnsi="Arial" w:cs="Arial"/>
          <w:bCs/>
        </w:rPr>
        <w:t>Subsection (b) added:</w:t>
      </w:r>
    </w:p>
    <w:p w14:paraId="02D37FEF" w14:textId="77777777" w:rsidR="00015E31" w:rsidRPr="00015E31" w:rsidRDefault="00015E31" w:rsidP="00342FA4">
      <w:pPr>
        <w:ind w:left="1080"/>
        <w:rPr>
          <w:rFonts w:ascii="Arial" w:hAnsi="Arial" w:cs="Arial"/>
          <w:sz w:val="24"/>
          <w:szCs w:val="24"/>
        </w:rPr>
      </w:pPr>
      <w:r w:rsidRPr="00015E31">
        <w:rPr>
          <w:rFonts w:ascii="Arial" w:hAnsi="Arial" w:cs="Arial"/>
          <w:sz w:val="24"/>
          <w:szCs w:val="24"/>
        </w:rPr>
        <w:t>“The claims administrator will not be liable for bills submitted under this subdivision unless:</w:t>
      </w:r>
    </w:p>
    <w:p w14:paraId="06DF9D90" w14:textId="77777777" w:rsidR="00015E31" w:rsidRPr="00015E31" w:rsidRDefault="00015E31" w:rsidP="00342FA4">
      <w:pPr>
        <w:ind w:left="1080"/>
        <w:rPr>
          <w:rFonts w:ascii="Arial" w:hAnsi="Arial" w:cs="Arial"/>
          <w:sz w:val="24"/>
          <w:szCs w:val="24"/>
        </w:rPr>
      </w:pPr>
      <w:r w:rsidRPr="00015E31">
        <w:rPr>
          <w:rFonts w:ascii="Arial" w:hAnsi="Arial" w:cs="Arial"/>
          <w:sz w:val="24"/>
          <w:szCs w:val="24"/>
        </w:rPr>
        <w:t>1) Bills submitted for cancellations include a copy of the request for records containing the date of the request and identity of the requesting party, and a copy of the cancellation order containing the date of cancellation and identity of the cancelling party</w:t>
      </w:r>
    </w:p>
    <w:p w14:paraId="4BAC5775" w14:textId="77777777" w:rsidR="00015E31" w:rsidRPr="00E90C1F" w:rsidRDefault="00015E31" w:rsidP="00E90C1F">
      <w:pPr>
        <w:ind w:left="1080"/>
        <w:rPr>
          <w:rFonts w:ascii="Arial" w:hAnsi="Arial" w:cs="Arial"/>
          <w:sz w:val="24"/>
          <w:szCs w:val="24"/>
        </w:rPr>
      </w:pPr>
      <w:r w:rsidRPr="00015E31">
        <w:rPr>
          <w:rFonts w:ascii="Arial" w:hAnsi="Arial" w:cs="Arial"/>
          <w:sz w:val="24"/>
          <w:szCs w:val="24"/>
        </w:rPr>
        <w:t>2) Bills submitted for certificates of no records include a copy of the request for records containing the date of the request and identity of the requesting party, and a copy of the certificate of no records containing the date of the certificate.”</w:t>
      </w:r>
    </w:p>
    <w:p w14:paraId="2DA4128A" w14:textId="77777777" w:rsidR="008A5FC9" w:rsidRDefault="00CB39C0" w:rsidP="008A5FC9">
      <w:pPr>
        <w:pStyle w:val="ListParagraph"/>
        <w:numPr>
          <w:ilvl w:val="0"/>
          <w:numId w:val="12"/>
        </w:numPr>
        <w:rPr>
          <w:rFonts w:ascii="Arial" w:hAnsi="Arial" w:cs="Arial"/>
        </w:rPr>
      </w:pPr>
      <w:r>
        <w:rPr>
          <w:rFonts w:ascii="Arial" w:hAnsi="Arial" w:cs="Arial"/>
        </w:rPr>
        <w:t>Subsection</w:t>
      </w:r>
      <w:r w:rsidRPr="002750B4">
        <w:rPr>
          <w:rFonts w:ascii="Arial" w:hAnsi="Arial" w:cs="Arial"/>
        </w:rPr>
        <w:t xml:space="preserve"> </w:t>
      </w:r>
      <w:r w:rsidR="008A5FC9" w:rsidRPr="002750B4">
        <w:rPr>
          <w:rFonts w:ascii="Arial" w:hAnsi="Arial" w:cs="Arial"/>
        </w:rPr>
        <w:t>(c) is amended to clarify the payment for Release of Information (ROI) services. Subdivision (c)(2) is added to provide:</w:t>
      </w:r>
    </w:p>
    <w:p w14:paraId="0A680A08" w14:textId="77777777" w:rsidR="008A5FC9" w:rsidRPr="002750B4" w:rsidRDefault="008A5FC9" w:rsidP="008A5FC9">
      <w:pPr>
        <w:pStyle w:val="ListParagraph"/>
        <w:rPr>
          <w:rFonts w:ascii="Arial" w:hAnsi="Arial" w:cs="Arial"/>
        </w:rPr>
      </w:pPr>
    </w:p>
    <w:p w14:paraId="54559CD6" w14:textId="77777777" w:rsidR="008905FA" w:rsidRPr="00E06594" w:rsidRDefault="008A5FC9" w:rsidP="00E06594">
      <w:pPr>
        <w:ind w:left="720"/>
        <w:rPr>
          <w:rFonts w:ascii="Arial" w:hAnsi="Arial" w:cs="Arial"/>
          <w:bCs/>
          <w:sz w:val="24"/>
          <w:szCs w:val="24"/>
        </w:rPr>
      </w:pPr>
      <w:r w:rsidRPr="00DB7090">
        <w:rPr>
          <w:rFonts w:ascii="Arial" w:hAnsi="Arial" w:cs="Arial"/>
          <w:bCs/>
          <w:sz w:val="24"/>
          <w:szCs w:val="24"/>
        </w:rPr>
        <w:t xml:space="preserve">Third party release of information (ROI) services that represent deponents or witnesses who are compelled to produce documents for a deposition, records-only deposition, or trial conducted as part of any workers compensation claim </w:t>
      </w:r>
      <w:r w:rsidRPr="00DB7090">
        <w:rPr>
          <w:rFonts w:ascii="Arial" w:hAnsi="Arial" w:cs="Arial"/>
          <w:bCs/>
          <w:sz w:val="24"/>
          <w:szCs w:val="24"/>
        </w:rPr>
        <w:lastRenderedPageBreak/>
        <w:t xml:space="preserve">shall be paid a flat price of $35 when records are produced, inclusive of the witness fee and all services provided by the third party ROI service, or a flat price of $15, inclusive of the witness fee and all services of the ROI service when a CNR is produced. Third party ROI services representing deponents or witnesses will accept electronic service of all deposition notices and requests, including subpoenas and witness fees. Third party ROI services shall produce electronically the records or certificates, including all affidavits required by section 1561 of the Evidence Code, to the requesting party or their representative. These </w:t>
      </w:r>
      <w:r w:rsidR="00C678C2">
        <w:rPr>
          <w:rFonts w:ascii="Arial" w:hAnsi="Arial" w:cs="Arial"/>
          <w:bCs/>
          <w:sz w:val="24"/>
          <w:szCs w:val="24"/>
        </w:rPr>
        <w:t>prices</w:t>
      </w:r>
      <w:r>
        <w:rPr>
          <w:rFonts w:ascii="Arial" w:hAnsi="Arial" w:cs="Arial"/>
          <w:bCs/>
          <w:sz w:val="24"/>
          <w:szCs w:val="24"/>
        </w:rPr>
        <w:t xml:space="preserve"> are included in the flat </w:t>
      </w:r>
      <w:r w:rsidR="00C678C2">
        <w:rPr>
          <w:rFonts w:ascii="Arial" w:hAnsi="Arial" w:cs="Arial"/>
          <w:bCs/>
          <w:sz w:val="24"/>
          <w:szCs w:val="24"/>
        </w:rPr>
        <w:t>price</w:t>
      </w:r>
      <w:r>
        <w:rPr>
          <w:rFonts w:ascii="Arial" w:hAnsi="Arial" w:cs="Arial"/>
          <w:bCs/>
          <w:sz w:val="24"/>
          <w:szCs w:val="24"/>
        </w:rPr>
        <w:t xml:space="preserve">. </w:t>
      </w:r>
    </w:p>
    <w:p w14:paraId="736EA5F7" w14:textId="77777777" w:rsidR="008905FA" w:rsidRPr="00C13708" w:rsidRDefault="00CB39C0" w:rsidP="008905FA">
      <w:pPr>
        <w:pStyle w:val="ListParagraph"/>
        <w:numPr>
          <w:ilvl w:val="0"/>
          <w:numId w:val="13"/>
        </w:numPr>
        <w:rPr>
          <w:rFonts w:ascii="Arial" w:hAnsi="Arial" w:cs="Arial"/>
          <w:bCs/>
        </w:rPr>
      </w:pPr>
      <w:r>
        <w:rPr>
          <w:rFonts w:ascii="Arial" w:hAnsi="Arial" w:cs="Arial"/>
        </w:rPr>
        <w:t>Subsection</w:t>
      </w:r>
      <w:r w:rsidRPr="00C13708">
        <w:rPr>
          <w:rFonts w:ascii="Arial" w:hAnsi="Arial" w:cs="Arial"/>
          <w:bCs/>
        </w:rPr>
        <w:t xml:space="preserve"> </w:t>
      </w:r>
      <w:r w:rsidR="008905FA" w:rsidRPr="00C13708">
        <w:rPr>
          <w:rFonts w:ascii="Arial" w:hAnsi="Arial" w:cs="Arial"/>
          <w:bCs/>
        </w:rPr>
        <w:t>(d)(5) was deleted.</w:t>
      </w:r>
    </w:p>
    <w:p w14:paraId="76E1E7F8" w14:textId="77777777" w:rsidR="008905FA" w:rsidRPr="002750B4" w:rsidRDefault="008905FA" w:rsidP="008905FA">
      <w:pPr>
        <w:pStyle w:val="ListParagraph"/>
        <w:rPr>
          <w:rFonts w:ascii="Arial" w:hAnsi="Arial" w:cs="Arial"/>
          <w:bCs/>
        </w:rPr>
      </w:pPr>
    </w:p>
    <w:p w14:paraId="538CFD05" w14:textId="77777777" w:rsidR="008A5FC9" w:rsidRDefault="008A5FC9" w:rsidP="00E52AA9">
      <w:pPr>
        <w:spacing w:after="0" w:line="240" w:lineRule="auto"/>
        <w:rPr>
          <w:rFonts w:ascii="Arial" w:hAnsi="Arial" w:cs="Arial"/>
          <w:bCs/>
          <w:sz w:val="24"/>
          <w:szCs w:val="24"/>
        </w:rPr>
      </w:pPr>
    </w:p>
    <w:p w14:paraId="62D38042" w14:textId="77777777" w:rsidR="00DB7090" w:rsidRPr="00433B81" w:rsidRDefault="00DB7090" w:rsidP="00E52AA9">
      <w:pPr>
        <w:spacing w:after="0" w:line="240" w:lineRule="auto"/>
        <w:rPr>
          <w:rFonts w:ascii="Arial" w:hAnsi="Arial" w:cs="Arial"/>
          <w:b/>
          <w:bCs/>
          <w:sz w:val="24"/>
          <w:szCs w:val="24"/>
        </w:rPr>
      </w:pPr>
      <w:r>
        <w:rPr>
          <w:rFonts w:ascii="Arial" w:hAnsi="Arial" w:cs="Arial"/>
          <w:b/>
          <w:bCs/>
          <w:sz w:val="24"/>
          <w:szCs w:val="24"/>
        </w:rPr>
        <w:t xml:space="preserve">Section 9985 </w:t>
      </w:r>
      <w:r w:rsidR="00433B81">
        <w:rPr>
          <w:rFonts w:ascii="Arial" w:hAnsi="Arial" w:cs="Arial"/>
          <w:b/>
          <w:bCs/>
          <w:sz w:val="24"/>
          <w:szCs w:val="24"/>
        </w:rPr>
        <w:t>Disputes</w:t>
      </w:r>
      <w:r>
        <w:rPr>
          <w:rFonts w:ascii="Arial" w:hAnsi="Arial" w:cs="Arial"/>
          <w:bCs/>
          <w:sz w:val="24"/>
          <w:szCs w:val="24"/>
        </w:rPr>
        <w:t>.</w:t>
      </w:r>
    </w:p>
    <w:p w14:paraId="66EC3CD7" w14:textId="77777777" w:rsidR="004925A0" w:rsidRDefault="004925A0" w:rsidP="00E52AA9">
      <w:pPr>
        <w:spacing w:after="0" w:line="240" w:lineRule="auto"/>
        <w:rPr>
          <w:rFonts w:ascii="Arial" w:hAnsi="Arial" w:cs="Arial"/>
          <w:bCs/>
          <w:sz w:val="24"/>
          <w:szCs w:val="24"/>
        </w:rPr>
      </w:pPr>
    </w:p>
    <w:p w14:paraId="0FE6EE48" w14:textId="77777777" w:rsidR="004925A0" w:rsidRPr="002750B4" w:rsidRDefault="004925A0" w:rsidP="004925A0">
      <w:pPr>
        <w:pStyle w:val="ListParagraph"/>
        <w:numPr>
          <w:ilvl w:val="0"/>
          <w:numId w:val="13"/>
        </w:numPr>
        <w:rPr>
          <w:rFonts w:ascii="Arial" w:hAnsi="Arial" w:cs="Arial"/>
        </w:rPr>
      </w:pPr>
      <w:r w:rsidRPr="002750B4">
        <w:rPr>
          <w:rFonts w:ascii="Arial" w:hAnsi="Arial" w:cs="Arial"/>
        </w:rPr>
        <w:t xml:space="preserve">Subdivision </w:t>
      </w:r>
      <w:r w:rsidR="00B439FB">
        <w:rPr>
          <w:rFonts w:ascii="Arial" w:hAnsi="Arial" w:cs="Arial"/>
        </w:rPr>
        <w:t>(b) wa</w:t>
      </w:r>
      <w:r w:rsidRPr="002750B4">
        <w:rPr>
          <w:rFonts w:ascii="Arial" w:hAnsi="Arial" w:cs="Arial"/>
        </w:rPr>
        <w:t>s deleted.</w:t>
      </w:r>
    </w:p>
    <w:p w14:paraId="29500265" w14:textId="77777777" w:rsidR="009F16FA" w:rsidRDefault="009F16FA" w:rsidP="00E52AA9">
      <w:pPr>
        <w:spacing w:after="0" w:line="240" w:lineRule="auto"/>
        <w:rPr>
          <w:rFonts w:ascii="Arial" w:hAnsi="Arial" w:cs="Arial"/>
          <w:bCs/>
          <w:sz w:val="24"/>
          <w:szCs w:val="24"/>
        </w:rPr>
      </w:pPr>
    </w:p>
    <w:p w14:paraId="7D78A60B" w14:textId="77777777" w:rsidR="00C13708" w:rsidRPr="009F16FA" w:rsidRDefault="00C13708" w:rsidP="00E52AA9">
      <w:pPr>
        <w:spacing w:after="0" w:line="240" w:lineRule="auto"/>
        <w:rPr>
          <w:rFonts w:ascii="Arial" w:hAnsi="Arial" w:cs="Arial"/>
          <w:bCs/>
          <w:sz w:val="24"/>
          <w:szCs w:val="24"/>
        </w:rPr>
      </w:pPr>
    </w:p>
    <w:p w14:paraId="1886ED88" w14:textId="77777777" w:rsidR="00227793" w:rsidRPr="00BB5E82" w:rsidRDefault="00E1669D" w:rsidP="00E52AA9">
      <w:pPr>
        <w:spacing w:after="0" w:line="240" w:lineRule="auto"/>
        <w:rPr>
          <w:rFonts w:ascii="Arial" w:hAnsi="Arial" w:cs="Arial"/>
          <w:bCs/>
          <w:sz w:val="24"/>
          <w:szCs w:val="24"/>
        </w:rPr>
      </w:pPr>
      <w:r>
        <w:rPr>
          <w:rFonts w:ascii="Arial" w:hAnsi="Arial" w:cs="Arial"/>
          <w:b/>
          <w:sz w:val="24"/>
          <w:szCs w:val="24"/>
        </w:rPr>
        <w:t>Amend</w:t>
      </w:r>
      <w:r w:rsidR="00C6668F" w:rsidRPr="00CE19E4">
        <w:rPr>
          <w:rFonts w:ascii="Arial" w:hAnsi="Arial" w:cs="Arial"/>
          <w:b/>
          <w:sz w:val="24"/>
          <w:szCs w:val="24"/>
        </w:rPr>
        <w:t xml:space="preserve"> </w:t>
      </w:r>
      <w:r w:rsidR="00227793" w:rsidRPr="00CE19E4">
        <w:rPr>
          <w:rFonts w:ascii="Arial" w:hAnsi="Arial" w:cs="Arial"/>
          <w:b/>
          <w:sz w:val="24"/>
          <w:szCs w:val="24"/>
        </w:rPr>
        <w:t>Section 9990 Division Fees for Transcripts; Copies of Documents; Certifications; Case File Inspection; Electronic Transactions</w:t>
      </w:r>
    </w:p>
    <w:p w14:paraId="0B5345DD" w14:textId="77777777" w:rsidR="006D65A7" w:rsidRPr="00CE19E4" w:rsidRDefault="006D65A7" w:rsidP="00E52AA9">
      <w:pPr>
        <w:spacing w:after="0" w:line="240" w:lineRule="auto"/>
        <w:rPr>
          <w:rFonts w:ascii="Arial" w:hAnsi="Arial" w:cs="Arial"/>
          <w:b/>
          <w:sz w:val="24"/>
          <w:szCs w:val="24"/>
        </w:rPr>
      </w:pPr>
    </w:p>
    <w:p w14:paraId="14ABDF64" w14:textId="77777777" w:rsidR="0039583D" w:rsidRDefault="00DB7090" w:rsidP="00E52AA9">
      <w:pPr>
        <w:spacing w:after="0" w:line="240" w:lineRule="auto"/>
        <w:rPr>
          <w:rFonts w:ascii="Arial" w:hAnsi="Arial" w:cs="Arial"/>
          <w:bCs/>
          <w:sz w:val="24"/>
          <w:szCs w:val="24"/>
        </w:rPr>
      </w:pPr>
      <w:r>
        <w:rPr>
          <w:rFonts w:ascii="Arial" w:hAnsi="Arial" w:cs="Arial"/>
          <w:bCs/>
          <w:sz w:val="24"/>
          <w:szCs w:val="24"/>
        </w:rPr>
        <w:t xml:space="preserve">The proposed changes to 9990 </w:t>
      </w:r>
      <w:r w:rsidR="00713264">
        <w:rPr>
          <w:rFonts w:ascii="Arial" w:hAnsi="Arial" w:cs="Arial"/>
          <w:bCs/>
          <w:sz w:val="24"/>
          <w:szCs w:val="24"/>
        </w:rPr>
        <w:t>were</w:t>
      </w:r>
      <w:r>
        <w:rPr>
          <w:rFonts w:ascii="Arial" w:hAnsi="Arial" w:cs="Arial"/>
          <w:bCs/>
          <w:sz w:val="24"/>
          <w:szCs w:val="24"/>
        </w:rPr>
        <w:t xml:space="preserve"> withdrawn.</w:t>
      </w:r>
    </w:p>
    <w:p w14:paraId="20A5CA55" w14:textId="77777777" w:rsidR="002042E1" w:rsidRPr="002042E1" w:rsidRDefault="002042E1" w:rsidP="00E52A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hAnsi="Arial" w:cs="Arial"/>
          <w:sz w:val="24"/>
          <w:szCs w:val="24"/>
        </w:rPr>
      </w:pPr>
    </w:p>
    <w:sectPr w:rsidR="002042E1" w:rsidRPr="002042E1" w:rsidSect="008A238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9614" w14:textId="77777777" w:rsidR="00CD3053" w:rsidRDefault="00CD3053" w:rsidP="008A2387">
      <w:pPr>
        <w:spacing w:after="0" w:line="240" w:lineRule="auto"/>
      </w:pPr>
      <w:r>
        <w:separator/>
      </w:r>
    </w:p>
  </w:endnote>
  <w:endnote w:type="continuationSeparator" w:id="0">
    <w:p w14:paraId="284160C1" w14:textId="77777777" w:rsidR="00CD3053" w:rsidRDefault="00CD3053" w:rsidP="008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DE09" w14:textId="77777777" w:rsidR="00640DB0" w:rsidRDefault="00640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4385" w14:textId="77777777" w:rsidR="00970F72" w:rsidRPr="00640DB0" w:rsidRDefault="00457BB8" w:rsidP="00970F72">
    <w:pPr>
      <w:pStyle w:val="Footer"/>
      <w:spacing w:after="0" w:line="240" w:lineRule="auto"/>
      <w:rPr>
        <w:rFonts w:ascii="Arial" w:hAnsi="Arial" w:cs="Arial"/>
        <w:sz w:val="20"/>
        <w:szCs w:val="20"/>
        <w:lang w:val="en-US"/>
      </w:rPr>
    </w:pPr>
    <w:r w:rsidRPr="00F74E3C">
      <w:rPr>
        <w:rFonts w:ascii="Arial" w:hAnsi="Arial" w:cs="Arial"/>
        <w:sz w:val="20"/>
        <w:szCs w:val="20"/>
      </w:rPr>
      <w:t>Notice</w:t>
    </w:r>
    <w:r w:rsidR="005756B4">
      <w:rPr>
        <w:rFonts w:ascii="Arial" w:hAnsi="Arial" w:cs="Arial"/>
        <w:sz w:val="20"/>
        <w:szCs w:val="20"/>
        <w:lang w:val="en-US"/>
      </w:rPr>
      <w:t xml:space="preserve"> </w:t>
    </w:r>
    <w:r w:rsidRPr="00F74E3C">
      <w:rPr>
        <w:rFonts w:ascii="Arial" w:hAnsi="Arial" w:cs="Arial"/>
        <w:sz w:val="20"/>
        <w:szCs w:val="20"/>
      </w:rPr>
      <w:t>of</w:t>
    </w:r>
    <w:r w:rsidR="005756B4">
      <w:rPr>
        <w:rFonts w:ascii="Arial" w:hAnsi="Arial" w:cs="Arial"/>
        <w:sz w:val="20"/>
        <w:szCs w:val="20"/>
        <w:lang w:val="en-US"/>
      </w:rPr>
      <w:t xml:space="preserve"> Second 30-Day Comment period of</w:t>
    </w:r>
    <w:r w:rsidRPr="00F74E3C">
      <w:rPr>
        <w:rFonts w:ascii="Arial" w:hAnsi="Arial" w:cs="Arial"/>
        <w:sz w:val="20"/>
        <w:szCs w:val="20"/>
      </w:rPr>
      <w:t xml:space="preserve"> Proposed Rulemaking</w:t>
    </w:r>
    <w:r w:rsidR="00B7460C" w:rsidRPr="00F74E3C">
      <w:rPr>
        <w:rFonts w:ascii="Arial" w:hAnsi="Arial" w:cs="Arial"/>
        <w:sz w:val="20"/>
        <w:szCs w:val="20"/>
      </w:rPr>
      <w:t xml:space="preserve"> </w:t>
    </w:r>
    <w:r w:rsidR="00F74E3C">
      <w:rPr>
        <w:rFonts w:ascii="Arial" w:hAnsi="Arial" w:cs="Arial"/>
        <w:sz w:val="20"/>
        <w:szCs w:val="20"/>
        <w:lang w:val="en-US"/>
      </w:rPr>
      <w:t xml:space="preserve">- </w:t>
    </w:r>
    <w:r w:rsidR="00970F72" w:rsidRPr="00F74E3C">
      <w:rPr>
        <w:rFonts w:ascii="Arial" w:hAnsi="Arial" w:cs="Arial"/>
        <w:sz w:val="20"/>
        <w:szCs w:val="20"/>
      </w:rPr>
      <w:t xml:space="preserve">Copy Service </w:t>
    </w:r>
    <w:r w:rsidR="00E813B7">
      <w:rPr>
        <w:rFonts w:ascii="Arial" w:hAnsi="Arial" w:cs="Arial"/>
        <w:sz w:val="20"/>
        <w:szCs w:val="20"/>
        <w:lang w:val="en-US"/>
      </w:rPr>
      <w:t>Price</w:t>
    </w:r>
    <w:r w:rsidR="00970F72" w:rsidRPr="00F74E3C">
      <w:rPr>
        <w:rFonts w:ascii="Arial" w:hAnsi="Arial" w:cs="Arial"/>
        <w:sz w:val="20"/>
        <w:szCs w:val="20"/>
      </w:rPr>
      <w:t xml:space="preserve"> Schedule 202</w:t>
    </w:r>
    <w:r w:rsidR="00640DB0">
      <w:rPr>
        <w:rFonts w:ascii="Arial" w:hAnsi="Arial" w:cs="Arial"/>
        <w:sz w:val="20"/>
        <w:szCs w:val="20"/>
        <w:lang w:val="en-US"/>
      </w:rPr>
      <w:t>2</w:t>
    </w:r>
  </w:p>
  <w:p w14:paraId="2FBC2FF1" w14:textId="77777777" w:rsidR="00970F72" w:rsidRPr="00F74E3C" w:rsidRDefault="00970F72" w:rsidP="00970F72">
    <w:pPr>
      <w:pStyle w:val="Footer"/>
      <w:spacing w:after="0" w:line="240" w:lineRule="auto"/>
      <w:rPr>
        <w:rFonts w:ascii="Arial" w:hAnsi="Arial" w:cs="Arial"/>
        <w:sz w:val="20"/>
        <w:szCs w:val="20"/>
      </w:rPr>
    </w:pPr>
    <w:r w:rsidRPr="00F74E3C">
      <w:rPr>
        <w:rFonts w:ascii="Arial" w:hAnsi="Arial" w:cs="Arial"/>
        <w:sz w:val="20"/>
        <w:szCs w:val="20"/>
      </w:rPr>
      <w:t>California Code of Regulations, title 8, §§ 9980, 9981, 9982, 9983, 9984,</w:t>
    </w:r>
    <w:r w:rsidR="00F50A86">
      <w:rPr>
        <w:rFonts w:ascii="Arial" w:hAnsi="Arial" w:cs="Arial"/>
        <w:sz w:val="20"/>
        <w:szCs w:val="20"/>
        <w:lang w:val="en-US"/>
      </w:rPr>
      <w:t xml:space="preserve"> 9985,</w:t>
    </w:r>
    <w:r w:rsidRPr="00F74E3C">
      <w:rPr>
        <w:rFonts w:ascii="Arial" w:hAnsi="Arial" w:cs="Arial"/>
        <w:sz w:val="20"/>
        <w:szCs w:val="20"/>
      </w:rPr>
      <w:t xml:space="preserve"> and 9990</w:t>
    </w:r>
  </w:p>
  <w:p w14:paraId="6187F63B" w14:textId="77777777" w:rsidR="00457BB8" w:rsidRPr="00F74E3C" w:rsidRDefault="00457BB8" w:rsidP="00A6595D">
    <w:pPr>
      <w:pStyle w:val="Footer"/>
      <w:spacing w:after="0" w:line="240" w:lineRule="auto"/>
      <w:rPr>
        <w:rFonts w:ascii="Arial" w:hAnsi="Arial" w:cs="Arial"/>
        <w:sz w:val="20"/>
        <w:szCs w:val="20"/>
      </w:rPr>
    </w:pPr>
    <w:r w:rsidRPr="00F74E3C">
      <w:rPr>
        <w:rFonts w:ascii="Arial" w:hAnsi="Arial" w:cs="Arial"/>
        <w:sz w:val="20"/>
        <w:szCs w:val="20"/>
      </w:rPr>
      <w:t xml:space="preserve">Page </w:t>
    </w:r>
    <w:r w:rsidRPr="00F74E3C">
      <w:rPr>
        <w:rFonts w:ascii="Arial" w:hAnsi="Arial" w:cs="Arial"/>
        <w:sz w:val="20"/>
        <w:szCs w:val="20"/>
      </w:rPr>
      <w:fldChar w:fldCharType="begin"/>
    </w:r>
    <w:r w:rsidRPr="00F74E3C">
      <w:rPr>
        <w:rFonts w:ascii="Arial" w:hAnsi="Arial" w:cs="Arial"/>
        <w:sz w:val="20"/>
        <w:szCs w:val="20"/>
      </w:rPr>
      <w:instrText xml:space="preserve"> PAGE   \* MERGEFORMAT </w:instrText>
    </w:r>
    <w:r w:rsidRPr="00F74E3C">
      <w:rPr>
        <w:rFonts w:ascii="Arial" w:hAnsi="Arial" w:cs="Arial"/>
        <w:sz w:val="20"/>
        <w:szCs w:val="20"/>
      </w:rPr>
      <w:fldChar w:fldCharType="separate"/>
    </w:r>
    <w:r w:rsidR="00640DB0">
      <w:rPr>
        <w:rFonts w:ascii="Arial" w:hAnsi="Arial" w:cs="Arial"/>
        <w:noProof/>
        <w:sz w:val="20"/>
        <w:szCs w:val="20"/>
      </w:rPr>
      <w:t>1</w:t>
    </w:r>
    <w:r w:rsidRPr="00F74E3C">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B814" w14:textId="77777777" w:rsidR="00640DB0" w:rsidRDefault="0064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FF1E7" w14:textId="77777777" w:rsidR="00CD3053" w:rsidRDefault="00CD3053" w:rsidP="008A2387">
      <w:pPr>
        <w:spacing w:after="0" w:line="240" w:lineRule="auto"/>
      </w:pPr>
      <w:r>
        <w:separator/>
      </w:r>
    </w:p>
  </w:footnote>
  <w:footnote w:type="continuationSeparator" w:id="0">
    <w:p w14:paraId="007F094C" w14:textId="77777777" w:rsidR="00CD3053" w:rsidRDefault="00CD3053" w:rsidP="008A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926D" w14:textId="77777777" w:rsidR="00640DB0" w:rsidRDefault="00640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F627" w14:textId="77777777" w:rsidR="00640DB0" w:rsidRDefault="00640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44CD" w14:textId="77777777" w:rsidR="00640DB0" w:rsidRDefault="00640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36230"/>
    <w:multiLevelType w:val="hybridMultilevel"/>
    <w:tmpl w:val="546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09B1"/>
    <w:multiLevelType w:val="hybridMultilevel"/>
    <w:tmpl w:val="204A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1503F"/>
    <w:multiLevelType w:val="hybridMultilevel"/>
    <w:tmpl w:val="093C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A4E1D"/>
    <w:multiLevelType w:val="hybridMultilevel"/>
    <w:tmpl w:val="3D041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72219"/>
    <w:multiLevelType w:val="hybridMultilevel"/>
    <w:tmpl w:val="FF262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6DA1"/>
    <w:multiLevelType w:val="hybridMultilevel"/>
    <w:tmpl w:val="9CF8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64116"/>
    <w:multiLevelType w:val="hybridMultilevel"/>
    <w:tmpl w:val="4636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24C34"/>
    <w:multiLevelType w:val="hybridMultilevel"/>
    <w:tmpl w:val="489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5AD0"/>
    <w:multiLevelType w:val="hybridMultilevel"/>
    <w:tmpl w:val="A706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A54DF"/>
    <w:multiLevelType w:val="hybridMultilevel"/>
    <w:tmpl w:val="A6C42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3067C2"/>
    <w:multiLevelType w:val="hybridMultilevel"/>
    <w:tmpl w:val="FBCEC6C4"/>
    <w:lvl w:ilvl="0" w:tplc="FAAE91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15B59"/>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7"/>
  </w:num>
  <w:num w:numId="8">
    <w:abstractNumId w:val="11"/>
  </w:num>
  <w:num w:numId="9">
    <w:abstractNumId w:val="10"/>
  </w:num>
  <w:num w:numId="10">
    <w:abstractNumId w:val="12"/>
  </w:num>
  <w:num w:numId="11">
    <w:abstractNumId w:val="8"/>
  </w:num>
  <w:num w:numId="12">
    <w:abstractNumId w:val="9"/>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87"/>
    <w:rsid w:val="000025F6"/>
    <w:rsid w:val="00002685"/>
    <w:rsid w:val="000065A3"/>
    <w:rsid w:val="00007C07"/>
    <w:rsid w:val="00011803"/>
    <w:rsid w:val="00011A1D"/>
    <w:rsid w:val="00012927"/>
    <w:rsid w:val="000135CC"/>
    <w:rsid w:val="00015E31"/>
    <w:rsid w:val="00016BDF"/>
    <w:rsid w:val="000223EF"/>
    <w:rsid w:val="00023553"/>
    <w:rsid w:val="00023694"/>
    <w:rsid w:val="00025AF9"/>
    <w:rsid w:val="00025D07"/>
    <w:rsid w:val="000275EC"/>
    <w:rsid w:val="00032103"/>
    <w:rsid w:val="00032365"/>
    <w:rsid w:val="00033FA7"/>
    <w:rsid w:val="00034F28"/>
    <w:rsid w:val="00041EF0"/>
    <w:rsid w:val="000425E2"/>
    <w:rsid w:val="0004295E"/>
    <w:rsid w:val="00047BBA"/>
    <w:rsid w:val="00050CC7"/>
    <w:rsid w:val="00052721"/>
    <w:rsid w:val="00056CD5"/>
    <w:rsid w:val="000579FA"/>
    <w:rsid w:val="00064C64"/>
    <w:rsid w:val="000659A6"/>
    <w:rsid w:val="00066223"/>
    <w:rsid w:val="000702A4"/>
    <w:rsid w:val="00070A9F"/>
    <w:rsid w:val="000715BF"/>
    <w:rsid w:val="00076D43"/>
    <w:rsid w:val="00077E0A"/>
    <w:rsid w:val="0008132B"/>
    <w:rsid w:val="00081436"/>
    <w:rsid w:val="00081BEC"/>
    <w:rsid w:val="00081C2D"/>
    <w:rsid w:val="00087B9C"/>
    <w:rsid w:val="00093B6C"/>
    <w:rsid w:val="00095DD5"/>
    <w:rsid w:val="000A181D"/>
    <w:rsid w:val="000A2CF4"/>
    <w:rsid w:val="000B14CB"/>
    <w:rsid w:val="000B22C0"/>
    <w:rsid w:val="000B240D"/>
    <w:rsid w:val="000C7686"/>
    <w:rsid w:val="000C7C7C"/>
    <w:rsid w:val="000D5209"/>
    <w:rsid w:val="000D6780"/>
    <w:rsid w:val="000D710E"/>
    <w:rsid w:val="000E0208"/>
    <w:rsid w:val="000E1ED5"/>
    <w:rsid w:val="000E4229"/>
    <w:rsid w:val="000E7D55"/>
    <w:rsid w:val="000F04F0"/>
    <w:rsid w:val="000F10E1"/>
    <w:rsid w:val="000F153C"/>
    <w:rsid w:val="000F1A51"/>
    <w:rsid w:val="000F3982"/>
    <w:rsid w:val="000F435E"/>
    <w:rsid w:val="000F6017"/>
    <w:rsid w:val="000F73D4"/>
    <w:rsid w:val="00100ADD"/>
    <w:rsid w:val="00104601"/>
    <w:rsid w:val="00106E82"/>
    <w:rsid w:val="0011036E"/>
    <w:rsid w:val="00111B81"/>
    <w:rsid w:val="00115841"/>
    <w:rsid w:val="0012191F"/>
    <w:rsid w:val="00121A0A"/>
    <w:rsid w:val="001242C9"/>
    <w:rsid w:val="00124E48"/>
    <w:rsid w:val="001260E3"/>
    <w:rsid w:val="00127400"/>
    <w:rsid w:val="001326F5"/>
    <w:rsid w:val="00132FA2"/>
    <w:rsid w:val="001339C1"/>
    <w:rsid w:val="00135D2F"/>
    <w:rsid w:val="001379DB"/>
    <w:rsid w:val="001404EC"/>
    <w:rsid w:val="00141B1D"/>
    <w:rsid w:val="001431C2"/>
    <w:rsid w:val="00143756"/>
    <w:rsid w:val="001454A4"/>
    <w:rsid w:val="00153148"/>
    <w:rsid w:val="00160ABF"/>
    <w:rsid w:val="00164182"/>
    <w:rsid w:val="001764DF"/>
    <w:rsid w:val="001811DD"/>
    <w:rsid w:val="001821E8"/>
    <w:rsid w:val="00185285"/>
    <w:rsid w:val="00190166"/>
    <w:rsid w:val="001906CF"/>
    <w:rsid w:val="00194890"/>
    <w:rsid w:val="00194987"/>
    <w:rsid w:val="00196DEC"/>
    <w:rsid w:val="001A06FD"/>
    <w:rsid w:val="001A1E93"/>
    <w:rsid w:val="001A30C4"/>
    <w:rsid w:val="001A3A87"/>
    <w:rsid w:val="001A6934"/>
    <w:rsid w:val="001B4147"/>
    <w:rsid w:val="001B6E9B"/>
    <w:rsid w:val="001B6EFC"/>
    <w:rsid w:val="001B74EB"/>
    <w:rsid w:val="001C46C5"/>
    <w:rsid w:val="001D2BE6"/>
    <w:rsid w:val="001D500A"/>
    <w:rsid w:val="001E0F11"/>
    <w:rsid w:val="001E13C4"/>
    <w:rsid w:val="001E533C"/>
    <w:rsid w:val="001E57E3"/>
    <w:rsid w:val="001F1AEC"/>
    <w:rsid w:val="002042E1"/>
    <w:rsid w:val="00207577"/>
    <w:rsid w:val="00207B03"/>
    <w:rsid w:val="00207EED"/>
    <w:rsid w:val="002170AF"/>
    <w:rsid w:val="00217281"/>
    <w:rsid w:val="00217290"/>
    <w:rsid w:val="00221F7E"/>
    <w:rsid w:val="00225A7A"/>
    <w:rsid w:val="00225AD5"/>
    <w:rsid w:val="00226D9B"/>
    <w:rsid w:val="00227793"/>
    <w:rsid w:val="00227E12"/>
    <w:rsid w:val="0023131F"/>
    <w:rsid w:val="002347B8"/>
    <w:rsid w:val="00234919"/>
    <w:rsid w:val="002350ED"/>
    <w:rsid w:val="00236D30"/>
    <w:rsid w:val="00242465"/>
    <w:rsid w:val="00245967"/>
    <w:rsid w:val="00247D6A"/>
    <w:rsid w:val="00251B9B"/>
    <w:rsid w:val="00252090"/>
    <w:rsid w:val="00254C2B"/>
    <w:rsid w:val="00263DFF"/>
    <w:rsid w:val="00266633"/>
    <w:rsid w:val="00267818"/>
    <w:rsid w:val="00272F00"/>
    <w:rsid w:val="00275179"/>
    <w:rsid w:val="00275CEB"/>
    <w:rsid w:val="002775A9"/>
    <w:rsid w:val="00277FE5"/>
    <w:rsid w:val="00285813"/>
    <w:rsid w:val="00293354"/>
    <w:rsid w:val="00293BB8"/>
    <w:rsid w:val="00294E17"/>
    <w:rsid w:val="002A1E03"/>
    <w:rsid w:val="002A398D"/>
    <w:rsid w:val="002A5914"/>
    <w:rsid w:val="002A6CEB"/>
    <w:rsid w:val="002A7E66"/>
    <w:rsid w:val="002A7F4E"/>
    <w:rsid w:val="002B2572"/>
    <w:rsid w:val="002B2C7B"/>
    <w:rsid w:val="002B4C63"/>
    <w:rsid w:val="002B4E78"/>
    <w:rsid w:val="002B7B8E"/>
    <w:rsid w:val="002C1903"/>
    <w:rsid w:val="002C389A"/>
    <w:rsid w:val="002C6671"/>
    <w:rsid w:val="002D0E9A"/>
    <w:rsid w:val="002D7A7D"/>
    <w:rsid w:val="002E2557"/>
    <w:rsid w:val="002E32AA"/>
    <w:rsid w:val="002E4794"/>
    <w:rsid w:val="002E69C8"/>
    <w:rsid w:val="002F2420"/>
    <w:rsid w:val="002F68AF"/>
    <w:rsid w:val="00301646"/>
    <w:rsid w:val="00303702"/>
    <w:rsid w:val="003045CB"/>
    <w:rsid w:val="0030544C"/>
    <w:rsid w:val="0030550E"/>
    <w:rsid w:val="0030607F"/>
    <w:rsid w:val="00307EC4"/>
    <w:rsid w:val="003109ED"/>
    <w:rsid w:val="0031302A"/>
    <w:rsid w:val="00322D62"/>
    <w:rsid w:val="00330F52"/>
    <w:rsid w:val="0033317D"/>
    <w:rsid w:val="0033399D"/>
    <w:rsid w:val="0034217A"/>
    <w:rsid w:val="003428C0"/>
    <w:rsid w:val="00342A51"/>
    <w:rsid w:val="00342FA4"/>
    <w:rsid w:val="00347197"/>
    <w:rsid w:val="00352DDC"/>
    <w:rsid w:val="00353A0D"/>
    <w:rsid w:val="00353D52"/>
    <w:rsid w:val="00356B48"/>
    <w:rsid w:val="00360C48"/>
    <w:rsid w:val="00360DD3"/>
    <w:rsid w:val="00362287"/>
    <w:rsid w:val="0036461A"/>
    <w:rsid w:val="0037359E"/>
    <w:rsid w:val="00373C71"/>
    <w:rsid w:val="003757E7"/>
    <w:rsid w:val="00383ED3"/>
    <w:rsid w:val="00384D10"/>
    <w:rsid w:val="00393950"/>
    <w:rsid w:val="0039494D"/>
    <w:rsid w:val="0039583D"/>
    <w:rsid w:val="003A1600"/>
    <w:rsid w:val="003A1944"/>
    <w:rsid w:val="003A2D38"/>
    <w:rsid w:val="003A53A8"/>
    <w:rsid w:val="003A5CA9"/>
    <w:rsid w:val="003B2D7B"/>
    <w:rsid w:val="003B3917"/>
    <w:rsid w:val="003C0EBC"/>
    <w:rsid w:val="003C2F40"/>
    <w:rsid w:val="003D04C3"/>
    <w:rsid w:val="003D0A6A"/>
    <w:rsid w:val="003D0B2D"/>
    <w:rsid w:val="003D2644"/>
    <w:rsid w:val="003D396D"/>
    <w:rsid w:val="003D3A62"/>
    <w:rsid w:val="003D469C"/>
    <w:rsid w:val="003D5A66"/>
    <w:rsid w:val="003D6FF1"/>
    <w:rsid w:val="003D74F7"/>
    <w:rsid w:val="003E00F5"/>
    <w:rsid w:val="003E185A"/>
    <w:rsid w:val="003E420E"/>
    <w:rsid w:val="003E4AF8"/>
    <w:rsid w:val="003E76A5"/>
    <w:rsid w:val="003F255C"/>
    <w:rsid w:val="003F446F"/>
    <w:rsid w:val="003F4FF7"/>
    <w:rsid w:val="003F636D"/>
    <w:rsid w:val="00400A45"/>
    <w:rsid w:val="00403375"/>
    <w:rsid w:val="0040702C"/>
    <w:rsid w:val="00407A09"/>
    <w:rsid w:val="00410EA4"/>
    <w:rsid w:val="00413A2B"/>
    <w:rsid w:val="004144D4"/>
    <w:rsid w:val="00415D25"/>
    <w:rsid w:val="00417398"/>
    <w:rsid w:val="00421304"/>
    <w:rsid w:val="00421B22"/>
    <w:rsid w:val="00426453"/>
    <w:rsid w:val="00426BFA"/>
    <w:rsid w:val="00426E78"/>
    <w:rsid w:val="00426F0E"/>
    <w:rsid w:val="00431534"/>
    <w:rsid w:val="0043388B"/>
    <w:rsid w:val="00433B81"/>
    <w:rsid w:val="00434949"/>
    <w:rsid w:val="004349D2"/>
    <w:rsid w:val="0043775E"/>
    <w:rsid w:val="00437AA4"/>
    <w:rsid w:val="00440621"/>
    <w:rsid w:val="00441BB1"/>
    <w:rsid w:val="00442E18"/>
    <w:rsid w:val="00445B16"/>
    <w:rsid w:val="0044715D"/>
    <w:rsid w:val="004472E4"/>
    <w:rsid w:val="0044791D"/>
    <w:rsid w:val="00450DBF"/>
    <w:rsid w:val="00452CA5"/>
    <w:rsid w:val="00454CFD"/>
    <w:rsid w:val="00455A2A"/>
    <w:rsid w:val="00457BB8"/>
    <w:rsid w:val="00462649"/>
    <w:rsid w:val="004709AE"/>
    <w:rsid w:val="00470F7C"/>
    <w:rsid w:val="00474879"/>
    <w:rsid w:val="00481D12"/>
    <w:rsid w:val="004868FF"/>
    <w:rsid w:val="00491087"/>
    <w:rsid w:val="004916D2"/>
    <w:rsid w:val="00491A4F"/>
    <w:rsid w:val="004925A0"/>
    <w:rsid w:val="004A02F5"/>
    <w:rsid w:val="004A06FA"/>
    <w:rsid w:val="004A1F7C"/>
    <w:rsid w:val="004A3991"/>
    <w:rsid w:val="004A4BAD"/>
    <w:rsid w:val="004A595B"/>
    <w:rsid w:val="004B1783"/>
    <w:rsid w:val="004B1886"/>
    <w:rsid w:val="004B77DA"/>
    <w:rsid w:val="004B77EF"/>
    <w:rsid w:val="004C1BF7"/>
    <w:rsid w:val="004C3C2D"/>
    <w:rsid w:val="004C46D9"/>
    <w:rsid w:val="004C5E7E"/>
    <w:rsid w:val="004C644F"/>
    <w:rsid w:val="004C6753"/>
    <w:rsid w:val="004C787A"/>
    <w:rsid w:val="004D3745"/>
    <w:rsid w:val="004D40B7"/>
    <w:rsid w:val="004E05CE"/>
    <w:rsid w:val="004E088D"/>
    <w:rsid w:val="004E19AF"/>
    <w:rsid w:val="004E1D73"/>
    <w:rsid w:val="004E2ED1"/>
    <w:rsid w:val="004E412F"/>
    <w:rsid w:val="004E5F9B"/>
    <w:rsid w:val="004E64CD"/>
    <w:rsid w:val="004E76F1"/>
    <w:rsid w:val="004F452D"/>
    <w:rsid w:val="004F5E34"/>
    <w:rsid w:val="004F7058"/>
    <w:rsid w:val="004F7E25"/>
    <w:rsid w:val="00505725"/>
    <w:rsid w:val="00506DFF"/>
    <w:rsid w:val="00506F2C"/>
    <w:rsid w:val="00510589"/>
    <w:rsid w:val="00521A4D"/>
    <w:rsid w:val="00523FE9"/>
    <w:rsid w:val="005260A1"/>
    <w:rsid w:val="005263B2"/>
    <w:rsid w:val="0052795D"/>
    <w:rsid w:val="005324E3"/>
    <w:rsid w:val="00532B62"/>
    <w:rsid w:val="00532BDA"/>
    <w:rsid w:val="005402EC"/>
    <w:rsid w:val="005430F2"/>
    <w:rsid w:val="00544D57"/>
    <w:rsid w:val="00546E9B"/>
    <w:rsid w:val="0054700A"/>
    <w:rsid w:val="00547150"/>
    <w:rsid w:val="00553F78"/>
    <w:rsid w:val="00553FC9"/>
    <w:rsid w:val="0055419E"/>
    <w:rsid w:val="00555DA4"/>
    <w:rsid w:val="00556927"/>
    <w:rsid w:val="00557A78"/>
    <w:rsid w:val="00562D96"/>
    <w:rsid w:val="00563BE9"/>
    <w:rsid w:val="005666F5"/>
    <w:rsid w:val="00566979"/>
    <w:rsid w:val="005669D3"/>
    <w:rsid w:val="00567AD9"/>
    <w:rsid w:val="00570A8B"/>
    <w:rsid w:val="0057201B"/>
    <w:rsid w:val="0057523A"/>
    <w:rsid w:val="005756B4"/>
    <w:rsid w:val="00577C2C"/>
    <w:rsid w:val="0058076F"/>
    <w:rsid w:val="00580967"/>
    <w:rsid w:val="00580BBC"/>
    <w:rsid w:val="005878DD"/>
    <w:rsid w:val="00590683"/>
    <w:rsid w:val="00593F4C"/>
    <w:rsid w:val="00594C4B"/>
    <w:rsid w:val="00596309"/>
    <w:rsid w:val="00597103"/>
    <w:rsid w:val="005A3EC2"/>
    <w:rsid w:val="005A7A5D"/>
    <w:rsid w:val="005B181B"/>
    <w:rsid w:val="005B4F40"/>
    <w:rsid w:val="005B50B9"/>
    <w:rsid w:val="005B743C"/>
    <w:rsid w:val="005B7571"/>
    <w:rsid w:val="005C0B5E"/>
    <w:rsid w:val="005C448F"/>
    <w:rsid w:val="005C4B57"/>
    <w:rsid w:val="005D0C8F"/>
    <w:rsid w:val="005E7BD4"/>
    <w:rsid w:val="005F26DE"/>
    <w:rsid w:val="005F29BE"/>
    <w:rsid w:val="005F418D"/>
    <w:rsid w:val="005F6412"/>
    <w:rsid w:val="00600840"/>
    <w:rsid w:val="00605792"/>
    <w:rsid w:val="006072D6"/>
    <w:rsid w:val="00613775"/>
    <w:rsid w:val="00613EED"/>
    <w:rsid w:val="00615303"/>
    <w:rsid w:val="00620D1E"/>
    <w:rsid w:val="006233D9"/>
    <w:rsid w:val="00625A1C"/>
    <w:rsid w:val="00627A31"/>
    <w:rsid w:val="00627BA5"/>
    <w:rsid w:val="0063152E"/>
    <w:rsid w:val="00632A6A"/>
    <w:rsid w:val="0063457B"/>
    <w:rsid w:val="00640DB0"/>
    <w:rsid w:val="00642472"/>
    <w:rsid w:val="006445D1"/>
    <w:rsid w:val="0064490D"/>
    <w:rsid w:val="00652F0A"/>
    <w:rsid w:val="00653CCF"/>
    <w:rsid w:val="00654A96"/>
    <w:rsid w:val="0065680E"/>
    <w:rsid w:val="00656DB4"/>
    <w:rsid w:val="0066114D"/>
    <w:rsid w:val="00662F94"/>
    <w:rsid w:val="00672A7C"/>
    <w:rsid w:val="00673C79"/>
    <w:rsid w:val="00674734"/>
    <w:rsid w:val="00675D43"/>
    <w:rsid w:val="00676F62"/>
    <w:rsid w:val="006820CA"/>
    <w:rsid w:val="006831D9"/>
    <w:rsid w:val="006840FC"/>
    <w:rsid w:val="00684E81"/>
    <w:rsid w:val="006878BA"/>
    <w:rsid w:val="00691349"/>
    <w:rsid w:val="006929AB"/>
    <w:rsid w:val="00692AEC"/>
    <w:rsid w:val="00692E9D"/>
    <w:rsid w:val="00695480"/>
    <w:rsid w:val="00695D74"/>
    <w:rsid w:val="006978FA"/>
    <w:rsid w:val="006A0AD5"/>
    <w:rsid w:val="006A2953"/>
    <w:rsid w:val="006A3239"/>
    <w:rsid w:val="006A4463"/>
    <w:rsid w:val="006A6DFF"/>
    <w:rsid w:val="006B0661"/>
    <w:rsid w:val="006B2AD3"/>
    <w:rsid w:val="006B4DBF"/>
    <w:rsid w:val="006B75C0"/>
    <w:rsid w:val="006C2784"/>
    <w:rsid w:val="006C3C22"/>
    <w:rsid w:val="006C7E5B"/>
    <w:rsid w:val="006D278D"/>
    <w:rsid w:val="006D3E2E"/>
    <w:rsid w:val="006D65A7"/>
    <w:rsid w:val="006E0C8F"/>
    <w:rsid w:val="006E2B89"/>
    <w:rsid w:val="006E2F4A"/>
    <w:rsid w:val="006E5CF4"/>
    <w:rsid w:val="006E6EBA"/>
    <w:rsid w:val="006E732A"/>
    <w:rsid w:val="006F13ED"/>
    <w:rsid w:val="006F3AA4"/>
    <w:rsid w:val="006F5C90"/>
    <w:rsid w:val="00700742"/>
    <w:rsid w:val="00707C60"/>
    <w:rsid w:val="00710060"/>
    <w:rsid w:val="00711244"/>
    <w:rsid w:val="00711D65"/>
    <w:rsid w:val="007125C1"/>
    <w:rsid w:val="00713264"/>
    <w:rsid w:val="0071780D"/>
    <w:rsid w:val="007235FC"/>
    <w:rsid w:val="00724743"/>
    <w:rsid w:val="00730FDA"/>
    <w:rsid w:val="0073244C"/>
    <w:rsid w:val="007350FB"/>
    <w:rsid w:val="007358C6"/>
    <w:rsid w:val="00735E06"/>
    <w:rsid w:val="00736CC9"/>
    <w:rsid w:val="007371C2"/>
    <w:rsid w:val="007421AD"/>
    <w:rsid w:val="00742B96"/>
    <w:rsid w:val="00742FD9"/>
    <w:rsid w:val="00743D80"/>
    <w:rsid w:val="00745E20"/>
    <w:rsid w:val="00746BAD"/>
    <w:rsid w:val="00746D02"/>
    <w:rsid w:val="00751DFE"/>
    <w:rsid w:val="00752CBD"/>
    <w:rsid w:val="00753FF9"/>
    <w:rsid w:val="007554BC"/>
    <w:rsid w:val="007558D7"/>
    <w:rsid w:val="00755996"/>
    <w:rsid w:val="00755B11"/>
    <w:rsid w:val="00755CE1"/>
    <w:rsid w:val="0075728A"/>
    <w:rsid w:val="00760992"/>
    <w:rsid w:val="00764366"/>
    <w:rsid w:val="00765153"/>
    <w:rsid w:val="007663B8"/>
    <w:rsid w:val="00767FC5"/>
    <w:rsid w:val="00772F53"/>
    <w:rsid w:val="00774048"/>
    <w:rsid w:val="00775EBA"/>
    <w:rsid w:val="00776046"/>
    <w:rsid w:val="007760DC"/>
    <w:rsid w:val="007849F5"/>
    <w:rsid w:val="007858DF"/>
    <w:rsid w:val="00785EA3"/>
    <w:rsid w:val="0078603C"/>
    <w:rsid w:val="00786B24"/>
    <w:rsid w:val="00790C28"/>
    <w:rsid w:val="00790FE7"/>
    <w:rsid w:val="00791814"/>
    <w:rsid w:val="00793BEC"/>
    <w:rsid w:val="007945C5"/>
    <w:rsid w:val="007958D5"/>
    <w:rsid w:val="00797697"/>
    <w:rsid w:val="007A0291"/>
    <w:rsid w:val="007A260B"/>
    <w:rsid w:val="007A724E"/>
    <w:rsid w:val="007A7989"/>
    <w:rsid w:val="007B0713"/>
    <w:rsid w:val="007B1710"/>
    <w:rsid w:val="007B281C"/>
    <w:rsid w:val="007B2FEF"/>
    <w:rsid w:val="007B3099"/>
    <w:rsid w:val="007B3A4C"/>
    <w:rsid w:val="007B49B0"/>
    <w:rsid w:val="007B4EFA"/>
    <w:rsid w:val="007B6D27"/>
    <w:rsid w:val="007C3443"/>
    <w:rsid w:val="007C768B"/>
    <w:rsid w:val="007D3F28"/>
    <w:rsid w:val="007E1F8F"/>
    <w:rsid w:val="007E40AF"/>
    <w:rsid w:val="007E572E"/>
    <w:rsid w:val="007E5D14"/>
    <w:rsid w:val="007E6383"/>
    <w:rsid w:val="007F2D43"/>
    <w:rsid w:val="007F357B"/>
    <w:rsid w:val="007F7CD2"/>
    <w:rsid w:val="00802984"/>
    <w:rsid w:val="00805D50"/>
    <w:rsid w:val="00806DCD"/>
    <w:rsid w:val="008071E1"/>
    <w:rsid w:val="00811BF5"/>
    <w:rsid w:val="00811F94"/>
    <w:rsid w:val="0081222C"/>
    <w:rsid w:val="008128D5"/>
    <w:rsid w:val="0081533F"/>
    <w:rsid w:val="00815727"/>
    <w:rsid w:val="00816699"/>
    <w:rsid w:val="00820BF1"/>
    <w:rsid w:val="00821AFC"/>
    <w:rsid w:val="00826CDD"/>
    <w:rsid w:val="008276EB"/>
    <w:rsid w:val="0083680C"/>
    <w:rsid w:val="008374C6"/>
    <w:rsid w:val="00844394"/>
    <w:rsid w:val="00844C93"/>
    <w:rsid w:val="00845966"/>
    <w:rsid w:val="00845A1F"/>
    <w:rsid w:val="00846D9D"/>
    <w:rsid w:val="008523EB"/>
    <w:rsid w:val="00855B06"/>
    <w:rsid w:val="0085690B"/>
    <w:rsid w:val="00863671"/>
    <w:rsid w:val="00864FC4"/>
    <w:rsid w:val="00867751"/>
    <w:rsid w:val="00867D82"/>
    <w:rsid w:val="00871054"/>
    <w:rsid w:val="00875CF4"/>
    <w:rsid w:val="00877ACF"/>
    <w:rsid w:val="00880FB6"/>
    <w:rsid w:val="00882025"/>
    <w:rsid w:val="00885670"/>
    <w:rsid w:val="00887806"/>
    <w:rsid w:val="008905FA"/>
    <w:rsid w:val="00892C61"/>
    <w:rsid w:val="00893FBE"/>
    <w:rsid w:val="008975A8"/>
    <w:rsid w:val="008A2387"/>
    <w:rsid w:val="008A5FC9"/>
    <w:rsid w:val="008A662D"/>
    <w:rsid w:val="008A7703"/>
    <w:rsid w:val="008B056B"/>
    <w:rsid w:val="008B0937"/>
    <w:rsid w:val="008B1CAE"/>
    <w:rsid w:val="008B2A86"/>
    <w:rsid w:val="008B318E"/>
    <w:rsid w:val="008B3226"/>
    <w:rsid w:val="008B4D51"/>
    <w:rsid w:val="008B6575"/>
    <w:rsid w:val="008B69D3"/>
    <w:rsid w:val="008B7747"/>
    <w:rsid w:val="008C1214"/>
    <w:rsid w:val="008C1937"/>
    <w:rsid w:val="008C4B0C"/>
    <w:rsid w:val="008C6575"/>
    <w:rsid w:val="008C773D"/>
    <w:rsid w:val="008D0EAC"/>
    <w:rsid w:val="008D15BD"/>
    <w:rsid w:val="008D180F"/>
    <w:rsid w:val="008D382C"/>
    <w:rsid w:val="008D4478"/>
    <w:rsid w:val="008D4B1A"/>
    <w:rsid w:val="008D57C0"/>
    <w:rsid w:val="008D76FC"/>
    <w:rsid w:val="008E126A"/>
    <w:rsid w:val="008E1DD0"/>
    <w:rsid w:val="008E47F7"/>
    <w:rsid w:val="008F1300"/>
    <w:rsid w:val="008F3931"/>
    <w:rsid w:val="008F6809"/>
    <w:rsid w:val="00903AAA"/>
    <w:rsid w:val="00903F94"/>
    <w:rsid w:val="00905198"/>
    <w:rsid w:val="00905A8D"/>
    <w:rsid w:val="009069B8"/>
    <w:rsid w:val="009073D6"/>
    <w:rsid w:val="009103F9"/>
    <w:rsid w:val="00914860"/>
    <w:rsid w:val="009200F6"/>
    <w:rsid w:val="009203DB"/>
    <w:rsid w:val="009229B5"/>
    <w:rsid w:val="009310CC"/>
    <w:rsid w:val="00932901"/>
    <w:rsid w:val="009359BE"/>
    <w:rsid w:val="0093705F"/>
    <w:rsid w:val="00940F50"/>
    <w:rsid w:val="009421C1"/>
    <w:rsid w:val="00942A78"/>
    <w:rsid w:val="00945390"/>
    <w:rsid w:val="00955BDE"/>
    <w:rsid w:val="00961A33"/>
    <w:rsid w:val="00962F8F"/>
    <w:rsid w:val="00967E92"/>
    <w:rsid w:val="00970F72"/>
    <w:rsid w:val="00972A15"/>
    <w:rsid w:val="0097338D"/>
    <w:rsid w:val="00974A80"/>
    <w:rsid w:val="0097676B"/>
    <w:rsid w:val="00976F21"/>
    <w:rsid w:val="0098065D"/>
    <w:rsid w:val="00981A7F"/>
    <w:rsid w:val="00982EF5"/>
    <w:rsid w:val="00983DAB"/>
    <w:rsid w:val="00984A11"/>
    <w:rsid w:val="00984BA3"/>
    <w:rsid w:val="0099154C"/>
    <w:rsid w:val="00996605"/>
    <w:rsid w:val="00997669"/>
    <w:rsid w:val="009B1BD6"/>
    <w:rsid w:val="009B3A1A"/>
    <w:rsid w:val="009B57D1"/>
    <w:rsid w:val="009B7FFD"/>
    <w:rsid w:val="009C34A1"/>
    <w:rsid w:val="009D3A05"/>
    <w:rsid w:val="009D7153"/>
    <w:rsid w:val="009E00C7"/>
    <w:rsid w:val="009E103F"/>
    <w:rsid w:val="009E497D"/>
    <w:rsid w:val="009F16FA"/>
    <w:rsid w:val="009F29BB"/>
    <w:rsid w:val="009F2E23"/>
    <w:rsid w:val="009F2E83"/>
    <w:rsid w:val="009F4FC1"/>
    <w:rsid w:val="009F59B5"/>
    <w:rsid w:val="00A048B6"/>
    <w:rsid w:val="00A04CD8"/>
    <w:rsid w:val="00A058EC"/>
    <w:rsid w:val="00A0701B"/>
    <w:rsid w:val="00A1253B"/>
    <w:rsid w:val="00A1312B"/>
    <w:rsid w:val="00A13392"/>
    <w:rsid w:val="00A13AF9"/>
    <w:rsid w:val="00A1443A"/>
    <w:rsid w:val="00A14571"/>
    <w:rsid w:val="00A15AD7"/>
    <w:rsid w:val="00A16839"/>
    <w:rsid w:val="00A168FF"/>
    <w:rsid w:val="00A16F3C"/>
    <w:rsid w:val="00A20FCC"/>
    <w:rsid w:val="00A22DCB"/>
    <w:rsid w:val="00A25390"/>
    <w:rsid w:val="00A272AF"/>
    <w:rsid w:val="00A33CD1"/>
    <w:rsid w:val="00A41EB3"/>
    <w:rsid w:val="00A432F8"/>
    <w:rsid w:val="00A43664"/>
    <w:rsid w:val="00A43741"/>
    <w:rsid w:val="00A513FA"/>
    <w:rsid w:val="00A51853"/>
    <w:rsid w:val="00A52A85"/>
    <w:rsid w:val="00A54E0B"/>
    <w:rsid w:val="00A55ADA"/>
    <w:rsid w:val="00A55E43"/>
    <w:rsid w:val="00A60AA7"/>
    <w:rsid w:val="00A6172C"/>
    <w:rsid w:val="00A61859"/>
    <w:rsid w:val="00A63374"/>
    <w:rsid w:val="00A63AD4"/>
    <w:rsid w:val="00A6595D"/>
    <w:rsid w:val="00A65DA9"/>
    <w:rsid w:val="00A66955"/>
    <w:rsid w:val="00A70FCC"/>
    <w:rsid w:val="00A75369"/>
    <w:rsid w:val="00A81154"/>
    <w:rsid w:val="00A82393"/>
    <w:rsid w:val="00A823EB"/>
    <w:rsid w:val="00A854D9"/>
    <w:rsid w:val="00A8691E"/>
    <w:rsid w:val="00A90D70"/>
    <w:rsid w:val="00A939D2"/>
    <w:rsid w:val="00A95AA5"/>
    <w:rsid w:val="00A9733D"/>
    <w:rsid w:val="00AA1761"/>
    <w:rsid w:val="00AA2DAD"/>
    <w:rsid w:val="00AA38CD"/>
    <w:rsid w:val="00AA47D9"/>
    <w:rsid w:val="00AA4E19"/>
    <w:rsid w:val="00AA5DDB"/>
    <w:rsid w:val="00AB0F23"/>
    <w:rsid w:val="00AB21F4"/>
    <w:rsid w:val="00AB27FC"/>
    <w:rsid w:val="00AB5A54"/>
    <w:rsid w:val="00AB7212"/>
    <w:rsid w:val="00AC0FC4"/>
    <w:rsid w:val="00AC19B3"/>
    <w:rsid w:val="00AC2B7D"/>
    <w:rsid w:val="00AC3CF1"/>
    <w:rsid w:val="00AC69F8"/>
    <w:rsid w:val="00AC76F7"/>
    <w:rsid w:val="00AD075D"/>
    <w:rsid w:val="00AD1F63"/>
    <w:rsid w:val="00AD5418"/>
    <w:rsid w:val="00AD69B3"/>
    <w:rsid w:val="00AE430F"/>
    <w:rsid w:val="00AE5660"/>
    <w:rsid w:val="00AE7AD0"/>
    <w:rsid w:val="00AF0491"/>
    <w:rsid w:val="00AF22D8"/>
    <w:rsid w:val="00AF5386"/>
    <w:rsid w:val="00AF5864"/>
    <w:rsid w:val="00B02F48"/>
    <w:rsid w:val="00B03163"/>
    <w:rsid w:val="00B04A12"/>
    <w:rsid w:val="00B04AF5"/>
    <w:rsid w:val="00B07C5E"/>
    <w:rsid w:val="00B118E2"/>
    <w:rsid w:val="00B15FAB"/>
    <w:rsid w:val="00B1626B"/>
    <w:rsid w:val="00B17715"/>
    <w:rsid w:val="00B2000D"/>
    <w:rsid w:val="00B20576"/>
    <w:rsid w:val="00B225CF"/>
    <w:rsid w:val="00B232D9"/>
    <w:rsid w:val="00B23464"/>
    <w:rsid w:val="00B24DDF"/>
    <w:rsid w:val="00B26AF3"/>
    <w:rsid w:val="00B278C0"/>
    <w:rsid w:val="00B33874"/>
    <w:rsid w:val="00B33F06"/>
    <w:rsid w:val="00B377B3"/>
    <w:rsid w:val="00B43079"/>
    <w:rsid w:val="00B439FB"/>
    <w:rsid w:val="00B44496"/>
    <w:rsid w:val="00B452C7"/>
    <w:rsid w:val="00B46239"/>
    <w:rsid w:val="00B50017"/>
    <w:rsid w:val="00B53580"/>
    <w:rsid w:val="00B55063"/>
    <w:rsid w:val="00B56D96"/>
    <w:rsid w:val="00B600A6"/>
    <w:rsid w:val="00B60F7E"/>
    <w:rsid w:val="00B61C40"/>
    <w:rsid w:val="00B61CD9"/>
    <w:rsid w:val="00B63691"/>
    <w:rsid w:val="00B67B81"/>
    <w:rsid w:val="00B71DD7"/>
    <w:rsid w:val="00B7460C"/>
    <w:rsid w:val="00B76D4A"/>
    <w:rsid w:val="00B81221"/>
    <w:rsid w:val="00B82745"/>
    <w:rsid w:val="00B82B04"/>
    <w:rsid w:val="00B82B33"/>
    <w:rsid w:val="00B8386E"/>
    <w:rsid w:val="00B8518B"/>
    <w:rsid w:val="00B85542"/>
    <w:rsid w:val="00B85F00"/>
    <w:rsid w:val="00B902F5"/>
    <w:rsid w:val="00B910F2"/>
    <w:rsid w:val="00B960D3"/>
    <w:rsid w:val="00B969A3"/>
    <w:rsid w:val="00B96C79"/>
    <w:rsid w:val="00B97399"/>
    <w:rsid w:val="00BA2371"/>
    <w:rsid w:val="00BA2CEE"/>
    <w:rsid w:val="00BA4EFF"/>
    <w:rsid w:val="00BA69B4"/>
    <w:rsid w:val="00BA753E"/>
    <w:rsid w:val="00BB04DC"/>
    <w:rsid w:val="00BB0E69"/>
    <w:rsid w:val="00BB2C74"/>
    <w:rsid w:val="00BB5DEC"/>
    <w:rsid w:val="00BB5E82"/>
    <w:rsid w:val="00BC01AF"/>
    <w:rsid w:val="00BC2E8D"/>
    <w:rsid w:val="00BC53F9"/>
    <w:rsid w:val="00BC5C3D"/>
    <w:rsid w:val="00BD27A8"/>
    <w:rsid w:val="00BD3E4D"/>
    <w:rsid w:val="00BE18F2"/>
    <w:rsid w:val="00BE2F46"/>
    <w:rsid w:val="00BE59D2"/>
    <w:rsid w:val="00BE74D2"/>
    <w:rsid w:val="00BF031F"/>
    <w:rsid w:val="00BF0F49"/>
    <w:rsid w:val="00BF201B"/>
    <w:rsid w:val="00BF3CF6"/>
    <w:rsid w:val="00BF5F89"/>
    <w:rsid w:val="00BF797D"/>
    <w:rsid w:val="00C054A4"/>
    <w:rsid w:val="00C057CE"/>
    <w:rsid w:val="00C10BAD"/>
    <w:rsid w:val="00C12963"/>
    <w:rsid w:val="00C13708"/>
    <w:rsid w:val="00C14D7F"/>
    <w:rsid w:val="00C1612C"/>
    <w:rsid w:val="00C17388"/>
    <w:rsid w:val="00C1785E"/>
    <w:rsid w:val="00C2030F"/>
    <w:rsid w:val="00C20EE8"/>
    <w:rsid w:val="00C278E7"/>
    <w:rsid w:val="00C32BC2"/>
    <w:rsid w:val="00C33630"/>
    <w:rsid w:val="00C341A1"/>
    <w:rsid w:val="00C35199"/>
    <w:rsid w:val="00C40598"/>
    <w:rsid w:val="00C43744"/>
    <w:rsid w:val="00C459EB"/>
    <w:rsid w:val="00C45F0A"/>
    <w:rsid w:val="00C46535"/>
    <w:rsid w:val="00C53E08"/>
    <w:rsid w:val="00C54371"/>
    <w:rsid w:val="00C60F2C"/>
    <w:rsid w:val="00C62E5F"/>
    <w:rsid w:val="00C6668F"/>
    <w:rsid w:val="00C67076"/>
    <w:rsid w:val="00C678C2"/>
    <w:rsid w:val="00C73DF3"/>
    <w:rsid w:val="00C74FA9"/>
    <w:rsid w:val="00C75454"/>
    <w:rsid w:val="00C82B2C"/>
    <w:rsid w:val="00C83662"/>
    <w:rsid w:val="00C856DA"/>
    <w:rsid w:val="00C87C0B"/>
    <w:rsid w:val="00C912D8"/>
    <w:rsid w:val="00C9275F"/>
    <w:rsid w:val="00C93E4A"/>
    <w:rsid w:val="00C97243"/>
    <w:rsid w:val="00CA312D"/>
    <w:rsid w:val="00CA534B"/>
    <w:rsid w:val="00CA7CDA"/>
    <w:rsid w:val="00CB3033"/>
    <w:rsid w:val="00CB39C0"/>
    <w:rsid w:val="00CB4429"/>
    <w:rsid w:val="00CB521D"/>
    <w:rsid w:val="00CB71C1"/>
    <w:rsid w:val="00CB7F78"/>
    <w:rsid w:val="00CC0CAD"/>
    <w:rsid w:val="00CC1538"/>
    <w:rsid w:val="00CC63A6"/>
    <w:rsid w:val="00CD0F9D"/>
    <w:rsid w:val="00CD3053"/>
    <w:rsid w:val="00CD4D65"/>
    <w:rsid w:val="00CE149B"/>
    <w:rsid w:val="00CE19E4"/>
    <w:rsid w:val="00CE2CF4"/>
    <w:rsid w:val="00CE43BB"/>
    <w:rsid w:val="00CE5D15"/>
    <w:rsid w:val="00CE715D"/>
    <w:rsid w:val="00CF4890"/>
    <w:rsid w:val="00CF56F1"/>
    <w:rsid w:val="00CF7169"/>
    <w:rsid w:val="00CF79BF"/>
    <w:rsid w:val="00D0176F"/>
    <w:rsid w:val="00D0178B"/>
    <w:rsid w:val="00D027C9"/>
    <w:rsid w:val="00D02B8E"/>
    <w:rsid w:val="00D03F58"/>
    <w:rsid w:val="00D06DE7"/>
    <w:rsid w:val="00D07A55"/>
    <w:rsid w:val="00D13CC2"/>
    <w:rsid w:val="00D1574E"/>
    <w:rsid w:val="00D1688F"/>
    <w:rsid w:val="00D2003D"/>
    <w:rsid w:val="00D251D0"/>
    <w:rsid w:val="00D278C0"/>
    <w:rsid w:val="00D27C0B"/>
    <w:rsid w:val="00D30F51"/>
    <w:rsid w:val="00D32A98"/>
    <w:rsid w:val="00D418DD"/>
    <w:rsid w:val="00D455BF"/>
    <w:rsid w:val="00D4758D"/>
    <w:rsid w:val="00D47704"/>
    <w:rsid w:val="00D51782"/>
    <w:rsid w:val="00D52DD0"/>
    <w:rsid w:val="00D538A1"/>
    <w:rsid w:val="00D602C0"/>
    <w:rsid w:val="00D636BC"/>
    <w:rsid w:val="00D70BAF"/>
    <w:rsid w:val="00D71E7E"/>
    <w:rsid w:val="00D7481B"/>
    <w:rsid w:val="00D75525"/>
    <w:rsid w:val="00D804A9"/>
    <w:rsid w:val="00D831AA"/>
    <w:rsid w:val="00D83E72"/>
    <w:rsid w:val="00D85C22"/>
    <w:rsid w:val="00D87A38"/>
    <w:rsid w:val="00D9284D"/>
    <w:rsid w:val="00D9745B"/>
    <w:rsid w:val="00DA0736"/>
    <w:rsid w:val="00DA1082"/>
    <w:rsid w:val="00DA1315"/>
    <w:rsid w:val="00DA1A66"/>
    <w:rsid w:val="00DA323B"/>
    <w:rsid w:val="00DA345A"/>
    <w:rsid w:val="00DA50F0"/>
    <w:rsid w:val="00DB4B99"/>
    <w:rsid w:val="00DB670F"/>
    <w:rsid w:val="00DB7090"/>
    <w:rsid w:val="00DB74E6"/>
    <w:rsid w:val="00DC0FE5"/>
    <w:rsid w:val="00DC1C68"/>
    <w:rsid w:val="00DC217E"/>
    <w:rsid w:val="00DC47B6"/>
    <w:rsid w:val="00DD1706"/>
    <w:rsid w:val="00DD22B0"/>
    <w:rsid w:val="00DD3A04"/>
    <w:rsid w:val="00DD4518"/>
    <w:rsid w:val="00DD66D7"/>
    <w:rsid w:val="00DD6CFA"/>
    <w:rsid w:val="00DE125D"/>
    <w:rsid w:val="00DE28AC"/>
    <w:rsid w:val="00DE2B18"/>
    <w:rsid w:val="00DE394E"/>
    <w:rsid w:val="00DE4FB6"/>
    <w:rsid w:val="00DE5860"/>
    <w:rsid w:val="00DF3E20"/>
    <w:rsid w:val="00DF4253"/>
    <w:rsid w:val="00E03CE3"/>
    <w:rsid w:val="00E06594"/>
    <w:rsid w:val="00E07746"/>
    <w:rsid w:val="00E14E75"/>
    <w:rsid w:val="00E1669D"/>
    <w:rsid w:val="00E177E5"/>
    <w:rsid w:val="00E20EE9"/>
    <w:rsid w:val="00E239C5"/>
    <w:rsid w:val="00E26838"/>
    <w:rsid w:val="00E30FF1"/>
    <w:rsid w:val="00E313FF"/>
    <w:rsid w:val="00E32108"/>
    <w:rsid w:val="00E34FA7"/>
    <w:rsid w:val="00E37EF8"/>
    <w:rsid w:val="00E43AE7"/>
    <w:rsid w:val="00E45407"/>
    <w:rsid w:val="00E52AA9"/>
    <w:rsid w:val="00E55C3F"/>
    <w:rsid w:val="00E57031"/>
    <w:rsid w:val="00E57041"/>
    <w:rsid w:val="00E667E0"/>
    <w:rsid w:val="00E7085E"/>
    <w:rsid w:val="00E71711"/>
    <w:rsid w:val="00E7186C"/>
    <w:rsid w:val="00E71B8E"/>
    <w:rsid w:val="00E72C3E"/>
    <w:rsid w:val="00E74FFA"/>
    <w:rsid w:val="00E753D2"/>
    <w:rsid w:val="00E767CB"/>
    <w:rsid w:val="00E813B7"/>
    <w:rsid w:val="00E82AFB"/>
    <w:rsid w:val="00E84A33"/>
    <w:rsid w:val="00E84F26"/>
    <w:rsid w:val="00E8740A"/>
    <w:rsid w:val="00E90C1F"/>
    <w:rsid w:val="00E92D88"/>
    <w:rsid w:val="00E934C3"/>
    <w:rsid w:val="00EA090C"/>
    <w:rsid w:val="00EA3E32"/>
    <w:rsid w:val="00EA5C36"/>
    <w:rsid w:val="00EA5E50"/>
    <w:rsid w:val="00EA771F"/>
    <w:rsid w:val="00EC0668"/>
    <w:rsid w:val="00ED5C88"/>
    <w:rsid w:val="00ED7E28"/>
    <w:rsid w:val="00EE0421"/>
    <w:rsid w:val="00EE142E"/>
    <w:rsid w:val="00EE18F5"/>
    <w:rsid w:val="00EE3FA7"/>
    <w:rsid w:val="00EE5B9D"/>
    <w:rsid w:val="00EE6B03"/>
    <w:rsid w:val="00EF3B48"/>
    <w:rsid w:val="00EF465D"/>
    <w:rsid w:val="00EF4693"/>
    <w:rsid w:val="00EF6380"/>
    <w:rsid w:val="00EF6784"/>
    <w:rsid w:val="00F00EC0"/>
    <w:rsid w:val="00F02ACC"/>
    <w:rsid w:val="00F031DC"/>
    <w:rsid w:val="00F03C88"/>
    <w:rsid w:val="00F03EA7"/>
    <w:rsid w:val="00F07C81"/>
    <w:rsid w:val="00F11867"/>
    <w:rsid w:val="00F15DB1"/>
    <w:rsid w:val="00F165F0"/>
    <w:rsid w:val="00F1707D"/>
    <w:rsid w:val="00F23BA2"/>
    <w:rsid w:val="00F23F30"/>
    <w:rsid w:val="00F24CA7"/>
    <w:rsid w:val="00F25E6C"/>
    <w:rsid w:val="00F25EBD"/>
    <w:rsid w:val="00F25F2C"/>
    <w:rsid w:val="00F26190"/>
    <w:rsid w:val="00F31863"/>
    <w:rsid w:val="00F337BA"/>
    <w:rsid w:val="00F3507E"/>
    <w:rsid w:val="00F376DF"/>
    <w:rsid w:val="00F45463"/>
    <w:rsid w:val="00F46D1F"/>
    <w:rsid w:val="00F46E4E"/>
    <w:rsid w:val="00F4781C"/>
    <w:rsid w:val="00F50A86"/>
    <w:rsid w:val="00F53A60"/>
    <w:rsid w:val="00F57F69"/>
    <w:rsid w:val="00F60BF9"/>
    <w:rsid w:val="00F61591"/>
    <w:rsid w:val="00F63149"/>
    <w:rsid w:val="00F64475"/>
    <w:rsid w:val="00F67297"/>
    <w:rsid w:val="00F72134"/>
    <w:rsid w:val="00F74394"/>
    <w:rsid w:val="00F74A81"/>
    <w:rsid w:val="00F74E3C"/>
    <w:rsid w:val="00F751BF"/>
    <w:rsid w:val="00F80C82"/>
    <w:rsid w:val="00F80E07"/>
    <w:rsid w:val="00F84549"/>
    <w:rsid w:val="00F85273"/>
    <w:rsid w:val="00F85FA7"/>
    <w:rsid w:val="00F8788D"/>
    <w:rsid w:val="00F941CE"/>
    <w:rsid w:val="00F960AA"/>
    <w:rsid w:val="00F97188"/>
    <w:rsid w:val="00F9739A"/>
    <w:rsid w:val="00FA3D4C"/>
    <w:rsid w:val="00FA5D3C"/>
    <w:rsid w:val="00FB0C42"/>
    <w:rsid w:val="00FB30DF"/>
    <w:rsid w:val="00FB6C84"/>
    <w:rsid w:val="00FC1EC5"/>
    <w:rsid w:val="00FC48A7"/>
    <w:rsid w:val="00FC5104"/>
    <w:rsid w:val="00FD0EED"/>
    <w:rsid w:val="00FD28A9"/>
    <w:rsid w:val="00FD7F09"/>
    <w:rsid w:val="00FE2612"/>
    <w:rsid w:val="00FE3BA5"/>
    <w:rsid w:val="00FE454F"/>
    <w:rsid w:val="00FE5AA2"/>
    <w:rsid w:val="00FE7170"/>
    <w:rsid w:val="00FF154D"/>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8435C7"/>
  <w15:chartTrackingRefBased/>
  <w15:docId w15:val="{E86401CF-00D7-444A-AE58-6B23E206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C01A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BC01AF"/>
    <w:pPr>
      <w:keepNext/>
      <w:spacing w:before="240" w:after="60"/>
      <w:outlineLvl w:val="1"/>
    </w:pPr>
    <w:rPr>
      <w:rFonts w:ascii="Cambria" w:eastAsia="Times New Roman" w:hAnsi="Cambria"/>
      <w:b/>
      <w:bCs/>
      <w:i/>
      <w:iCs/>
      <w:sz w:val="28"/>
      <w:szCs w:val="28"/>
      <w:lang w:val="x-none" w:eastAsia="x-none"/>
    </w:rPr>
  </w:style>
  <w:style w:type="paragraph" w:styleId="Heading5">
    <w:name w:val="heading 5"/>
    <w:basedOn w:val="Normal"/>
    <w:link w:val="Heading5Char"/>
    <w:uiPriority w:val="9"/>
    <w:qFormat/>
    <w:rsid w:val="00BC01AF"/>
    <w:pPr>
      <w:spacing w:before="100" w:beforeAutospacing="1" w:after="100" w:afterAutospacing="1" w:line="240" w:lineRule="auto"/>
      <w:outlineLvl w:val="4"/>
    </w:pPr>
    <w:rPr>
      <w:rFonts w:ascii="Times New Roman" w:eastAsia="Times New Roman" w:hAnsi="Times New Roman"/>
      <w:b/>
      <w:bCs/>
      <w:color w:val="000000"/>
      <w:sz w:val="20"/>
      <w:szCs w:val="20"/>
      <w:lang w:val="x-none" w:eastAsia="x-none"/>
    </w:rPr>
  </w:style>
  <w:style w:type="paragraph" w:styleId="Heading8">
    <w:name w:val="heading 8"/>
    <w:basedOn w:val="Normal"/>
    <w:next w:val="Normal"/>
    <w:link w:val="Heading8Char"/>
    <w:uiPriority w:val="9"/>
    <w:semiHidden/>
    <w:unhideWhenUsed/>
    <w:qFormat/>
    <w:rsid w:val="002042E1"/>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387"/>
    <w:pPr>
      <w:tabs>
        <w:tab w:val="center" w:pos="4680"/>
        <w:tab w:val="right" w:pos="9360"/>
      </w:tabs>
    </w:pPr>
    <w:rPr>
      <w:lang w:val="x-none" w:eastAsia="x-none"/>
    </w:rPr>
  </w:style>
  <w:style w:type="character" w:customStyle="1" w:styleId="HeaderChar">
    <w:name w:val="Header Char"/>
    <w:link w:val="Header"/>
    <w:uiPriority w:val="99"/>
    <w:rsid w:val="008A2387"/>
    <w:rPr>
      <w:sz w:val="22"/>
      <w:szCs w:val="22"/>
    </w:rPr>
  </w:style>
  <w:style w:type="paragraph" w:styleId="Footer">
    <w:name w:val="footer"/>
    <w:basedOn w:val="Normal"/>
    <w:link w:val="FooterChar"/>
    <w:uiPriority w:val="99"/>
    <w:unhideWhenUsed/>
    <w:rsid w:val="008A2387"/>
    <w:pPr>
      <w:tabs>
        <w:tab w:val="center" w:pos="4680"/>
        <w:tab w:val="right" w:pos="9360"/>
      </w:tabs>
    </w:pPr>
    <w:rPr>
      <w:lang w:val="x-none" w:eastAsia="x-none"/>
    </w:rPr>
  </w:style>
  <w:style w:type="character" w:customStyle="1" w:styleId="FooterChar">
    <w:name w:val="Footer Char"/>
    <w:link w:val="Footer"/>
    <w:uiPriority w:val="99"/>
    <w:rsid w:val="008A2387"/>
    <w:rPr>
      <w:sz w:val="22"/>
      <w:szCs w:val="22"/>
    </w:rPr>
  </w:style>
  <w:style w:type="paragraph" w:styleId="BalloonText">
    <w:name w:val="Balloon Text"/>
    <w:basedOn w:val="Normal"/>
    <w:link w:val="BalloonTextChar"/>
    <w:uiPriority w:val="99"/>
    <w:semiHidden/>
    <w:unhideWhenUsed/>
    <w:rsid w:val="008A238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A2387"/>
    <w:rPr>
      <w:rFonts w:ascii="Tahoma" w:hAnsi="Tahoma" w:cs="Tahoma"/>
      <w:sz w:val="16"/>
      <w:szCs w:val="16"/>
    </w:rPr>
  </w:style>
  <w:style w:type="paragraph" w:styleId="BodyText3">
    <w:name w:val="Body Text 3"/>
    <w:basedOn w:val="Normal"/>
    <w:link w:val="BodyText3Char"/>
    <w:rsid w:val="008A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lang w:val="x-none" w:eastAsia="x-none"/>
    </w:rPr>
  </w:style>
  <w:style w:type="character" w:customStyle="1" w:styleId="BodyText3Char">
    <w:name w:val="Body Text 3 Char"/>
    <w:link w:val="BodyText3"/>
    <w:rsid w:val="008A2387"/>
    <w:rPr>
      <w:rFonts w:ascii="Times New Roman" w:eastAsia="Times New Roman" w:hAnsi="Times New Roman"/>
      <w:sz w:val="24"/>
      <w:szCs w:val="24"/>
    </w:rPr>
  </w:style>
  <w:style w:type="character" w:styleId="Hyperlink">
    <w:name w:val="Hyperlink"/>
    <w:uiPriority w:val="99"/>
    <w:unhideWhenUsed/>
    <w:rsid w:val="008A2387"/>
    <w:rPr>
      <w:color w:val="0000FF"/>
      <w:u w:val="single"/>
    </w:rPr>
  </w:style>
  <w:style w:type="paragraph" w:styleId="BodyText2">
    <w:name w:val="Body Text 2"/>
    <w:basedOn w:val="Normal"/>
    <w:link w:val="BodyText2Char"/>
    <w:uiPriority w:val="99"/>
    <w:unhideWhenUsed/>
    <w:rsid w:val="00BC01AF"/>
    <w:pPr>
      <w:spacing w:after="120" w:line="480" w:lineRule="auto"/>
    </w:pPr>
    <w:rPr>
      <w:lang w:val="x-none" w:eastAsia="x-none"/>
    </w:rPr>
  </w:style>
  <w:style w:type="character" w:customStyle="1" w:styleId="BodyText2Char">
    <w:name w:val="Body Text 2 Char"/>
    <w:link w:val="BodyText2"/>
    <w:uiPriority w:val="99"/>
    <w:rsid w:val="00BC01AF"/>
    <w:rPr>
      <w:sz w:val="22"/>
      <w:szCs w:val="22"/>
    </w:rPr>
  </w:style>
  <w:style w:type="character" w:customStyle="1" w:styleId="Heading5Char">
    <w:name w:val="Heading 5 Char"/>
    <w:link w:val="Heading5"/>
    <w:uiPriority w:val="9"/>
    <w:rsid w:val="00BC01AF"/>
    <w:rPr>
      <w:rFonts w:ascii="Times New Roman" w:eastAsia="Times New Roman" w:hAnsi="Times New Roman"/>
      <w:b/>
      <w:bCs/>
      <w:color w:val="000000"/>
    </w:rPr>
  </w:style>
  <w:style w:type="character" w:customStyle="1" w:styleId="Heading1Char">
    <w:name w:val="Heading 1 Char"/>
    <w:link w:val="Heading1"/>
    <w:uiPriority w:val="9"/>
    <w:rsid w:val="00BC01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C01AF"/>
    <w:rPr>
      <w:rFonts w:ascii="Cambria" w:eastAsia="Times New Roman" w:hAnsi="Cambria" w:cs="Times New Roman"/>
      <w:b/>
      <w:bCs/>
      <w:i/>
      <w:iCs/>
      <w:sz w:val="28"/>
      <w:szCs w:val="28"/>
    </w:rPr>
  </w:style>
  <w:style w:type="paragraph" w:styleId="BodyTextIndent">
    <w:name w:val="Body Text Indent"/>
    <w:basedOn w:val="Normal"/>
    <w:link w:val="BodyTextIndentChar"/>
    <w:uiPriority w:val="99"/>
    <w:semiHidden/>
    <w:unhideWhenUsed/>
    <w:rsid w:val="00BC01AF"/>
    <w:pPr>
      <w:spacing w:after="120"/>
      <w:ind w:left="360"/>
    </w:pPr>
    <w:rPr>
      <w:lang w:val="x-none" w:eastAsia="x-none"/>
    </w:rPr>
  </w:style>
  <w:style w:type="character" w:customStyle="1" w:styleId="BodyTextIndentChar">
    <w:name w:val="Body Text Indent Char"/>
    <w:link w:val="BodyTextIndent"/>
    <w:uiPriority w:val="99"/>
    <w:semiHidden/>
    <w:rsid w:val="00BC01AF"/>
    <w:rPr>
      <w:sz w:val="22"/>
      <w:szCs w:val="22"/>
    </w:rPr>
  </w:style>
  <w:style w:type="paragraph" w:styleId="Revision">
    <w:name w:val="Revision"/>
    <w:hidden/>
    <w:uiPriority w:val="99"/>
    <w:semiHidden/>
    <w:rsid w:val="00437AA4"/>
    <w:rPr>
      <w:sz w:val="22"/>
      <w:szCs w:val="22"/>
    </w:rPr>
  </w:style>
  <w:style w:type="paragraph" w:styleId="BodyText">
    <w:name w:val="Body Text"/>
    <w:basedOn w:val="Normal"/>
    <w:link w:val="BodyTextChar"/>
    <w:uiPriority w:val="99"/>
    <w:unhideWhenUsed/>
    <w:rsid w:val="00C6668F"/>
    <w:pPr>
      <w:spacing w:after="120"/>
    </w:pPr>
    <w:rPr>
      <w:lang w:val="x-none" w:eastAsia="x-none"/>
    </w:rPr>
  </w:style>
  <w:style w:type="character" w:customStyle="1" w:styleId="BodyTextChar">
    <w:name w:val="Body Text Char"/>
    <w:link w:val="BodyText"/>
    <w:uiPriority w:val="99"/>
    <w:rsid w:val="00C6668F"/>
    <w:rPr>
      <w:sz w:val="22"/>
      <w:szCs w:val="22"/>
    </w:rPr>
  </w:style>
  <w:style w:type="character" w:styleId="CommentReference">
    <w:name w:val="annotation reference"/>
    <w:uiPriority w:val="99"/>
    <w:semiHidden/>
    <w:unhideWhenUsed/>
    <w:rsid w:val="00C12963"/>
    <w:rPr>
      <w:sz w:val="16"/>
      <w:szCs w:val="16"/>
    </w:rPr>
  </w:style>
  <w:style w:type="paragraph" w:styleId="CommentText">
    <w:name w:val="annotation text"/>
    <w:basedOn w:val="Normal"/>
    <w:link w:val="CommentTextChar"/>
    <w:uiPriority w:val="99"/>
    <w:semiHidden/>
    <w:unhideWhenUsed/>
    <w:rsid w:val="00C12963"/>
    <w:rPr>
      <w:sz w:val="20"/>
      <w:szCs w:val="20"/>
    </w:rPr>
  </w:style>
  <w:style w:type="character" w:customStyle="1" w:styleId="CommentTextChar">
    <w:name w:val="Comment Text Char"/>
    <w:basedOn w:val="DefaultParagraphFont"/>
    <w:link w:val="CommentText"/>
    <w:uiPriority w:val="99"/>
    <w:semiHidden/>
    <w:rsid w:val="00C12963"/>
  </w:style>
  <w:style w:type="paragraph" w:styleId="CommentSubject">
    <w:name w:val="annotation subject"/>
    <w:basedOn w:val="CommentText"/>
    <w:next w:val="CommentText"/>
    <w:link w:val="CommentSubjectChar"/>
    <w:uiPriority w:val="99"/>
    <w:semiHidden/>
    <w:unhideWhenUsed/>
    <w:rsid w:val="00C12963"/>
    <w:rPr>
      <w:b/>
      <w:bCs/>
      <w:lang w:val="x-none" w:eastAsia="x-none"/>
    </w:rPr>
  </w:style>
  <w:style w:type="character" w:customStyle="1" w:styleId="CommentSubjectChar">
    <w:name w:val="Comment Subject Char"/>
    <w:link w:val="CommentSubject"/>
    <w:uiPriority w:val="99"/>
    <w:semiHidden/>
    <w:rsid w:val="00C12963"/>
    <w:rPr>
      <w:b/>
      <w:bCs/>
    </w:rPr>
  </w:style>
  <w:style w:type="paragraph" w:styleId="ListParagraph">
    <w:name w:val="List Paragraph"/>
    <w:basedOn w:val="Normal"/>
    <w:uiPriority w:val="34"/>
    <w:qFormat/>
    <w:rsid w:val="00D602C0"/>
    <w:pPr>
      <w:spacing w:after="0" w:line="240" w:lineRule="auto"/>
      <w:ind w:left="720"/>
      <w:contextualSpacing/>
    </w:pPr>
    <w:rPr>
      <w:rFonts w:ascii="Times New Roman" w:hAnsi="Times New Roman"/>
      <w:sz w:val="24"/>
      <w:szCs w:val="24"/>
    </w:rPr>
  </w:style>
  <w:style w:type="character" w:customStyle="1" w:styleId="Heading8Char">
    <w:name w:val="Heading 8 Char"/>
    <w:link w:val="Heading8"/>
    <w:uiPriority w:val="9"/>
    <w:semiHidden/>
    <w:rsid w:val="002042E1"/>
    <w:rPr>
      <w:rFonts w:ascii="Calibri" w:eastAsia="Times New Roman" w:hAnsi="Calibri" w:cs="Times New Roman"/>
      <w:i/>
      <w:iCs/>
      <w:sz w:val="24"/>
      <w:szCs w:val="24"/>
    </w:rPr>
  </w:style>
  <w:style w:type="character" w:styleId="FollowedHyperlink">
    <w:name w:val="FollowedHyperlink"/>
    <w:basedOn w:val="DefaultParagraphFont"/>
    <w:uiPriority w:val="99"/>
    <w:semiHidden/>
    <w:unhideWhenUsed/>
    <w:rsid w:val="00087B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3359">
      <w:bodyDiv w:val="1"/>
      <w:marLeft w:val="0"/>
      <w:marRight w:val="0"/>
      <w:marTop w:val="0"/>
      <w:marBottom w:val="0"/>
      <w:divBdr>
        <w:top w:val="none" w:sz="0" w:space="0" w:color="auto"/>
        <w:left w:val="none" w:sz="0" w:space="0" w:color="auto"/>
        <w:bottom w:val="none" w:sz="0" w:space="0" w:color="auto"/>
        <w:right w:val="none" w:sz="0" w:space="0" w:color="auto"/>
      </w:divBdr>
    </w:div>
    <w:div w:id="121927030">
      <w:bodyDiv w:val="1"/>
      <w:marLeft w:val="0"/>
      <w:marRight w:val="0"/>
      <w:marTop w:val="0"/>
      <w:marBottom w:val="0"/>
      <w:divBdr>
        <w:top w:val="none" w:sz="0" w:space="0" w:color="auto"/>
        <w:left w:val="none" w:sz="0" w:space="0" w:color="auto"/>
        <w:bottom w:val="none" w:sz="0" w:space="0" w:color="auto"/>
        <w:right w:val="none" w:sz="0" w:space="0" w:color="auto"/>
      </w:divBdr>
    </w:div>
    <w:div w:id="288780802">
      <w:bodyDiv w:val="1"/>
      <w:marLeft w:val="0"/>
      <w:marRight w:val="0"/>
      <w:marTop w:val="0"/>
      <w:marBottom w:val="0"/>
      <w:divBdr>
        <w:top w:val="none" w:sz="0" w:space="0" w:color="auto"/>
        <w:left w:val="none" w:sz="0" w:space="0" w:color="auto"/>
        <w:bottom w:val="none" w:sz="0" w:space="0" w:color="auto"/>
        <w:right w:val="none" w:sz="0" w:space="0" w:color="auto"/>
      </w:divBdr>
    </w:div>
    <w:div w:id="419185508">
      <w:bodyDiv w:val="1"/>
      <w:marLeft w:val="0"/>
      <w:marRight w:val="0"/>
      <w:marTop w:val="0"/>
      <w:marBottom w:val="0"/>
      <w:divBdr>
        <w:top w:val="none" w:sz="0" w:space="0" w:color="auto"/>
        <w:left w:val="none" w:sz="0" w:space="0" w:color="auto"/>
        <w:bottom w:val="none" w:sz="0" w:space="0" w:color="auto"/>
        <w:right w:val="none" w:sz="0" w:space="0" w:color="auto"/>
      </w:divBdr>
    </w:div>
    <w:div w:id="499783108">
      <w:bodyDiv w:val="1"/>
      <w:marLeft w:val="0"/>
      <w:marRight w:val="0"/>
      <w:marTop w:val="0"/>
      <w:marBottom w:val="0"/>
      <w:divBdr>
        <w:top w:val="none" w:sz="0" w:space="0" w:color="auto"/>
        <w:left w:val="none" w:sz="0" w:space="0" w:color="auto"/>
        <w:bottom w:val="none" w:sz="0" w:space="0" w:color="auto"/>
        <w:right w:val="none" w:sz="0" w:space="0" w:color="auto"/>
      </w:divBdr>
    </w:div>
    <w:div w:id="565339423">
      <w:bodyDiv w:val="1"/>
      <w:marLeft w:val="0"/>
      <w:marRight w:val="0"/>
      <w:marTop w:val="0"/>
      <w:marBottom w:val="0"/>
      <w:divBdr>
        <w:top w:val="none" w:sz="0" w:space="0" w:color="auto"/>
        <w:left w:val="none" w:sz="0" w:space="0" w:color="auto"/>
        <w:bottom w:val="none" w:sz="0" w:space="0" w:color="auto"/>
        <w:right w:val="none" w:sz="0" w:space="0" w:color="auto"/>
      </w:divBdr>
    </w:div>
    <w:div w:id="700204913">
      <w:bodyDiv w:val="1"/>
      <w:marLeft w:val="0"/>
      <w:marRight w:val="0"/>
      <w:marTop w:val="0"/>
      <w:marBottom w:val="0"/>
      <w:divBdr>
        <w:top w:val="none" w:sz="0" w:space="0" w:color="auto"/>
        <w:left w:val="none" w:sz="0" w:space="0" w:color="auto"/>
        <w:bottom w:val="none" w:sz="0" w:space="0" w:color="auto"/>
        <w:right w:val="none" w:sz="0" w:space="0" w:color="auto"/>
      </w:divBdr>
    </w:div>
    <w:div w:id="781220513">
      <w:bodyDiv w:val="1"/>
      <w:marLeft w:val="0"/>
      <w:marRight w:val="0"/>
      <w:marTop w:val="0"/>
      <w:marBottom w:val="0"/>
      <w:divBdr>
        <w:top w:val="none" w:sz="0" w:space="0" w:color="auto"/>
        <w:left w:val="none" w:sz="0" w:space="0" w:color="auto"/>
        <w:bottom w:val="none" w:sz="0" w:space="0" w:color="auto"/>
        <w:right w:val="none" w:sz="0" w:space="0" w:color="auto"/>
      </w:divBdr>
    </w:div>
    <w:div w:id="831599617">
      <w:bodyDiv w:val="1"/>
      <w:marLeft w:val="0"/>
      <w:marRight w:val="0"/>
      <w:marTop w:val="0"/>
      <w:marBottom w:val="0"/>
      <w:divBdr>
        <w:top w:val="none" w:sz="0" w:space="0" w:color="auto"/>
        <w:left w:val="none" w:sz="0" w:space="0" w:color="auto"/>
        <w:bottom w:val="none" w:sz="0" w:space="0" w:color="auto"/>
        <w:right w:val="none" w:sz="0" w:space="0" w:color="auto"/>
      </w:divBdr>
    </w:div>
    <w:div w:id="846748904">
      <w:bodyDiv w:val="1"/>
      <w:marLeft w:val="0"/>
      <w:marRight w:val="0"/>
      <w:marTop w:val="0"/>
      <w:marBottom w:val="0"/>
      <w:divBdr>
        <w:top w:val="none" w:sz="0" w:space="0" w:color="auto"/>
        <w:left w:val="none" w:sz="0" w:space="0" w:color="auto"/>
        <w:bottom w:val="none" w:sz="0" w:space="0" w:color="auto"/>
        <w:right w:val="none" w:sz="0" w:space="0" w:color="auto"/>
      </w:divBdr>
    </w:div>
    <w:div w:id="888300016">
      <w:bodyDiv w:val="1"/>
      <w:marLeft w:val="0"/>
      <w:marRight w:val="0"/>
      <w:marTop w:val="0"/>
      <w:marBottom w:val="0"/>
      <w:divBdr>
        <w:top w:val="none" w:sz="0" w:space="0" w:color="auto"/>
        <w:left w:val="none" w:sz="0" w:space="0" w:color="auto"/>
        <w:bottom w:val="none" w:sz="0" w:space="0" w:color="auto"/>
        <w:right w:val="none" w:sz="0" w:space="0" w:color="auto"/>
      </w:divBdr>
    </w:div>
    <w:div w:id="1098788637">
      <w:bodyDiv w:val="1"/>
      <w:marLeft w:val="0"/>
      <w:marRight w:val="0"/>
      <w:marTop w:val="0"/>
      <w:marBottom w:val="0"/>
      <w:divBdr>
        <w:top w:val="none" w:sz="0" w:space="0" w:color="auto"/>
        <w:left w:val="none" w:sz="0" w:space="0" w:color="auto"/>
        <w:bottom w:val="none" w:sz="0" w:space="0" w:color="auto"/>
        <w:right w:val="none" w:sz="0" w:space="0" w:color="auto"/>
      </w:divBdr>
    </w:div>
    <w:div w:id="1123960411">
      <w:bodyDiv w:val="1"/>
      <w:marLeft w:val="0"/>
      <w:marRight w:val="0"/>
      <w:marTop w:val="0"/>
      <w:marBottom w:val="0"/>
      <w:divBdr>
        <w:top w:val="none" w:sz="0" w:space="0" w:color="auto"/>
        <w:left w:val="none" w:sz="0" w:space="0" w:color="auto"/>
        <w:bottom w:val="none" w:sz="0" w:space="0" w:color="auto"/>
        <w:right w:val="none" w:sz="0" w:space="0" w:color="auto"/>
      </w:divBdr>
    </w:div>
    <w:div w:id="1159342423">
      <w:bodyDiv w:val="1"/>
      <w:marLeft w:val="0"/>
      <w:marRight w:val="0"/>
      <w:marTop w:val="0"/>
      <w:marBottom w:val="0"/>
      <w:divBdr>
        <w:top w:val="none" w:sz="0" w:space="0" w:color="auto"/>
        <w:left w:val="none" w:sz="0" w:space="0" w:color="auto"/>
        <w:bottom w:val="none" w:sz="0" w:space="0" w:color="auto"/>
        <w:right w:val="none" w:sz="0" w:space="0" w:color="auto"/>
      </w:divBdr>
    </w:div>
    <w:div w:id="1186947427">
      <w:bodyDiv w:val="1"/>
      <w:marLeft w:val="0"/>
      <w:marRight w:val="0"/>
      <w:marTop w:val="0"/>
      <w:marBottom w:val="0"/>
      <w:divBdr>
        <w:top w:val="none" w:sz="0" w:space="0" w:color="auto"/>
        <w:left w:val="none" w:sz="0" w:space="0" w:color="auto"/>
        <w:bottom w:val="none" w:sz="0" w:space="0" w:color="auto"/>
        <w:right w:val="none" w:sz="0" w:space="0" w:color="auto"/>
      </w:divBdr>
    </w:div>
    <w:div w:id="1232039485">
      <w:bodyDiv w:val="1"/>
      <w:marLeft w:val="0"/>
      <w:marRight w:val="0"/>
      <w:marTop w:val="0"/>
      <w:marBottom w:val="0"/>
      <w:divBdr>
        <w:top w:val="none" w:sz="0" w:space="0" w:color="auto"/>
        <w:left w:val="none" w:sz="0" w:space="0" w:color="auto"/>
        <w:bottom w:val="none" w:sz="0" w:space="0" w:color="auto"/>
        <w:right w:val="none" w:sz="0" w:space="0" w:color="auto"/>
      </w:divBdr>
    </w:div>
    <w:div w:id="1245065603">
      <w:bodyDiv w:val="1"/>
      <w:marLeft w:val="0"/>
      <w:marRight w:val="0"/>
      <w:marTop w:val="0"/>
      <w:marBottom w:val="0"/>
      <w:divBdr>
        <w:top w:val="none" w:sz="0" w:space="0" w:color="auto"/>
        <w:left w:val="none" w:sz="0" w:space="0" w:color="auto"/>
        <w:bottom w:val="none" w:sz="0" w:space="0" w:color="auto"/>
        <w:right w:val="none" w:sz="0" w:space="0" w:color="auto"/>
      </w:divBdr>
    </w:div>
    <w:div w:id="1357930512">
      <w:bodyDiv w:val="1"/>
      <w:marLeft w:val="0"/>
      <w:marRight w:val="0"/>
      <w:marTop w:val="0"/>
      <w:marBottom w:val="0"/>
      <w:divBdr>
        <w:top w:val="none" w:sz="0" w:space="0" w:color="auto"/>
        <w:left w:val="none" w:sz="0" w:space="0" w:color="auto"/>
        <w:bottom w:val="none" w:sz="0" w:space="0" w:color="auto"/>
        <w:right w:val="none" w:sz="0" w:space="0" w:color="auto"/>
      </w:divBdr>
    </w:div>
    <w:div w:id="1420902660">
      <w:bodyDiv w:val="1"/>
      <w:marLeft w:val="0"/>
      <w:marRight w:val="0"/>
      <w:marTop w:val="0"/>
      <w:marBottom w:val="0"/>
      <w:divBdr>
        <w:top w:val="none" w:sz="0" w:space="0" w:color="auto"/>
        <w:left w:val="none" w:sz="0" w:space="0" w:color="auto"/>
        <w:bottom w:val="none" w:sz="0" w:space="0" w:color="auto"/>
        <w:right w:val="none" w:sz="0" w:space="0" w:color="auto"/>
      </w:divBdr>
    </w:div>
    <w:div w:id="1622418401">
      <w:bodyDiv w:val="1"/>
      <w:marLeft w:val="0"/>
      <w:marRight w:val="0"/>
      <w:marTop w:val="0"/>
      <w:marBottom w:val="0"/>
      <w:divBdr>
        <w:top w:val="none" w:sz="0" w:space="0" w:color="auto"/>
        <w:left w:val="none" w:sz="0" w:space="0" w:color="auto"/>
        <w:bottom w:val="none" w:sz="0" w:space="0" w:color="auto"/>
        <w:right w:val="none" w:sz="0" w:space="0" w:color="auto"/>
      </w:divBdr>
    </w:div>
    <w:div w:id="1682008049">
      <w:bodyDiv w:val="1"/>
      <w:marLeft w:val="0"/>
      <w:marRight w:val="0"/>
      <w:marTop w:val="0"/>
      <w:marBottom w:val="0"/>
      <w:divBdr>
        <w:top w:val="none" w:sz="0" w:space="0" w:color="auto"/>
        <w:left w:val="none" w:sz="0" w:space="0" w:color="auto"/>
        <w:bottom w:val="none" w:sz="0" w:space="0" w:color="auto"/>
        <w:right w:val="none" w:sz="0" w:space="0" w:color="auto"/>
      </w:divBdr>
    </w:div>
    <w:div w:id="1979532305">
      <w:bodyDiv w:val="1"/>
      <w:marLeft w:val="0"/>
      <w:marRight w:val="0"/>
      <w:marTop w:val="0"/>
      <w:marBottom w:val="0"/>
      <w:divBdr>
        <w:top w:val="none" w:sz="0" w:space="0" w:color="auto"/>
        <w:left w:val="none" w:sz="0" w:space="0" w:color="auto"/>
        <w:bottom w:val="none" w:sz="0" w:space="0" w:color="auto"/>
        <w:right w:val="none" w:sz="0" w:space="0" w:color="auto"/>
      </w:divBdr>
    </w:div>
    <w:div w:id="2098094829">
      <w:bodyDiv w:val="1"/>
      <w:marLeft w:val="0"/>
      <w:marRight w:val="0"/>
      <w:marTop w:val="0"/>
      <w:marBottom w:val="0"/>
      <w:divBdr>
        <w:top w:val="none" w:sz="0" w:space="0" w:color="auto"/>
        <w:left w:val="none" w:sz="0" w:space="0" w:color="auto"/>
        <w:bottom w:val="none" w:sz="0" w:space="0" w:color="auto"/>
        <w:right w:val="none" w:sz="0" w:space="0" w:color="auto"/>
      </w:divBdr>
    </w:div>
    <w:div w:id="21228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onference.att.com/servlet/glbAccess?process=1&amp;accessNumber=2154463656&amp;accessCode=47498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ir-ca-gov.zoom.us/j/86980035677" TargetMode="External"/><Relationship Id="rId17" Type="http://schemas.openxmlformats.org/officeDocument/2006/relationships/hyperlink" Target="mailto:cfinuliar@dir.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gray@dir.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r-ca-gov.zoom.us/j/8698003567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wcrules@dir.ca.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WCADA@dir.ca.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9789575a374c0f08e92b579029984993">
  <xsd:schema xmlns:xsd="http://www.w3.org/2001/XMLSchema" xmlns:xs="http://www.w3.org/2001/XMLSchema" xmlns:p="http://schemas.microsoft.com/office/2006/metadata/properties" xmlns:ns3="0d47a867-ae85-4f49-9693-a9c2c55e8dca" targetNamespace="http://schemas.microsoft.com/office/2006/metadata/properties" ma:root="true" ma:fieldsID="960b787357b959babc983d16c99819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BB1BD-4C84-4BDE-BCC0-0D846B4F6F3F}">
  <ds:schemaRefs>
    <ds:schemaRef ds:uri="http://schemas.microsoft.com/office/infopath/2007/PartnerControls"/>
    <ds:schemaRef ds:uri="http://purl.org/dc/elements/1.1/"/>
    <ds:schemaRef ds:uri="http://schemas.microsoft.com/office/2006/metadata/properties"/>
    <ds:schemaRef ds:uri="0d47a867-ae85-4f49-9693-a9c2c55e8dc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EED3648-2052-497F-8DF3-CA702BAB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A5A6B-AF88-4105-B258-34E440AFB53D}">
  <ds:schemaRefs>
    <ds:schemaRef ds:uri="http://schemas.openxmlformats.org/officeDocument/2006/bibliography"/>
  </ds:schemaRefs>
</ds:datastoreItem>
</file>

<file path=customXml/itemProps4.xml><?xml version="1.0" encoding="utf-8"?>
<ds:datastoreItem xmlns:ds="http://schemas.openxmlformats.org/officeDocument/2006/customXml" ds:itemID="{9A4AF838-79E2-4DB8-A8BD-A61414267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14361</CharactersWithSpaces>
  <SharedDoc>false</SharedDoc>
  <HLinks>
    <vt:vector size="54" baseType="variant">
      <vt:variant>
        <vt:i4>2687009</vt:i4>
      </vt:variant>
      <vt:variant>
        <vt:i4>24</vt:i4>
      </vt:variant>
      <vt:variant>
        <vt:i4>0</vt:i4>
      </vt:variant>
      <vt:variant>
        <vt:i4>5</vt:i4>
      </vt:variant>
      <vt:variant>
        <vt:lpwstr>http://www.dir.ca.gov/dwc/rulemaking/dwc_rulemaking_proposed.html</vt:lpwstr>
      </vt:variant>
      <vt:variant>
        <vt:lpwstr/>
      </vt:variant>
      <vt:variant>
        <vt:i4>2687009</vt:i4>
      </vt:variant>
      <vt:variant>
        <vt:i4>21</vt:i4>
      </vt:variant>
      <vt:variant>
        <vt:i4>0</vt:i4>
      </vt:variant>
      <vt:variant>
        <vt:i4>5</vt:i4>
      </vt:variant>
      <vt:variant>
        <vt:lpwstr>http://www.dir.ca.gov/dwc/rulemaking/dwc_rulemaking_proposed.html</vt:lpwstr>
      </vt:variant>
      <vt:variant>
        <vt:lpwstr/>
      </vt:variant>
      <vt:variant>
        <vt:i4>2687009</vt:i4>
      </vt:variant>
      <vt:variant>
        <vt:i4>18</vt:i4>
      </vt:variant>
      <vt:variant>
        <vt:i4>0</vt:i4>
      </vt:variant>
      <vt:variant>
        <vt:i4>5</vt:i4>
      </vt:variant>
      <vt:variant>
        <vt:lpwstr>http://www.dir.ca.gov/dwc/rulemaking/dwc_rulemaking_proposed.html</vt:lpwstr>
      </vt:variant>
      <vt:variant>
        <vt:lpwstr/>
      </vt:variant>
      <vt:variant>
        <vt:i4>3276878</vt:i4>
      </vt:variant>
      <vt:variant>
        <vt:i4>15</vt:i4>
      </vt:variant>
      <vt:variant>
        <vt:i4>0</vt:i4>
      </vt:variant>
      <vt:variant>
        <vt:i4>5</vt:i4>
      </vt:variant>
      <vt:variant>
        <vt:lpwstr>mailto:cfinuliar@dir.ca.gov</vt:lpwstr>
      </vt:variant>
      <vt:variant>
        <vt:lpwstr/>
      </vt:variant>
      <vt:variant>
        <vt:i4>3145805</vt:i4>
      </vt:variant>
      <vt:variant>
        <vt:i4>12</vt:i4>
      </vt:variant>
      <vt:variant>
        <vt:i4>0</vt:i4>
      </vt:variant>
      <vt:variant>
        <vt:i4>5</vt:i4>
      </vt:variant>
      <vt:variant>
        <vt:lpwstr>mailto:mgray@dir.ca.gov</vt:lpwstr>
      </vt:variant>
      <vt:variant>
        <vt:lpwstr/>
      </vt:variant>
      <vt:variant>
        <vt:i4>131172</vt:i4>
      </vt:variant>
      <vt:variant>
        <vt:i4>9</vt:i4>
      </vt:variant>
      <vt:variant>
        <vt:i4>0</vt:i4>
      </vt:variant>
      <vt:variant>
        <vt:i4>5</vt:i4>
      </vt:variant>
      <vt:variant>
        <vt:lpwstr>mailto:dwcrules@dir.ca.gov</vt:lpwstr>
      </vt:variant>
      <vt:variant>
        <vt:lpwstr/>
      </vt:variant>
      <vt:variant>
        <vt:i4>1245250</vt:i4>
      </vt:variant>
      <vt:variant>
        <vt:i4>6</vt:i4>
      </vt:variant>
      <vt:variant>
        <vt:i4>0</vt:i4>
      </vt:variant>
      <vt:variant>
        <vt:i4>5</vt:i4>
      </vt:variant>
      <vt:variant>
        <vt:lpwstr>https://www.teleconference.att.com/servlet/glbAccess?process=1&amp;accessNumber=2167067005&amp;accessCode=956474</vt:lpwstr>
      </vt:variant>
      <vt:variant>
        <vt:lpwstr/>
      </vt:variant>
      <vt:variant>
        <vt:i4>851992</vt:i4>
      </vt:variant>
      <vt:variant>
        <vt:i4>3</vt:i4>
      </vt:variant>
      <vt:variant>
        <vt:i4>0</vt:i4>
      </vt:variant>
      <vt:variant>
        <vt:i4>5</vt:i4>
      </vt:variant>
      <vt:variant>
        <vt:lpwstr>https://dir-ca-gov.zoom.us/j/83062005767</vt:lpwstr>
      </vt:variant>
      <vt:variant>
        <vt:lpwstr/>
      </vt:variant>
      <vt:variant>
        <vt:i4>262175</vt:i4>
      </vt:variant>
      <vt:variant>
        <vt:i4>0</vt:i4>
      </vt:variant>
      <vt:variant>
        <vt:i4>0</vt:i4>
      </vt:variant>
      <vt:variant>
        <vt:i4>5</vt:i4>
      </vt:variant>
      <vt:variant>
        <vt:lpwstr>https://dir-ca-gov.zoom.us/j/92474087436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swidener-brightwell</cp:lastModifiedBy>
  <cp:revision>2</cp:revision>
  <cp:lastPrinted>2021-11-03T00:26:00Z</cp:lastPrinted>
  <dcterms:created xsi:type="dcterms:W3CDTF">2022-01-27T17:15:00Z</dcterms:created>
  <dcterms:modified xsi:type="dcterms:W3CDTF">2022-01-27T17:15:00Z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